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7B" w:rsidRDefault="00010B7B" w:rsidP="00010B7B">
      <w:pPr>
        <w:pStyle w:val="NormalWeb"/>
        <w:spacing w:before="0" w:beforeAutospacing="0" w:after="0" w:afterAutospacing="0"/>
        <w:ind w:firstLine="708"/>
        <w:jc w:val="center"/>
        <w:rPr>
          <w:rFonts w:ascii="Arial" w:hAnsi="Arial" w:cs="Arial"/>
          <w:b/>
          <w:sz w:val="22"/>
          <w:szCs w:val="22"/>
        </w:rPr>
      </w:pPr>
      <w:r>
        <w:rPr>
          <w:rFonts w:ascii="Arial" w:hAnsi="Arial" w:cs="Arial"/>
          <w:b/>
          <w:sz w:val="22"/>
          <w:szCs w:val="22"/>
        </w:rPr>
        <w:t>« LE ROMAN »</w:t>
      </w:r>
    </w:p>
    <w:p w:rsidR="00010B7B" w:rsidRPr="00010B7B" w:rsidRDefault="00010B7B" w:rsidP="00010B7B">
      <w:pPr>
        <w:pStyle w:val="NormalWeb"/>
        <w:spacing w:before="0" w:beforeAutospacing="0" w:after="0" w:afterAutospacing="0"/>
        <w:ind w:firstLine="708"/>
        <w:jc w:val="center"/>
        <w:rPr>
          <w:rFonts w:ascii="Arial" w:hAnsi="Arial" w:cs="Arial"/>
          <w:b/>
          <w:sz w:val="22"/>
          <w:szCs w:val="22"/>
        </w:rPr>
      </w:pPr>
    </w:p>
    <w:p w:rsidR="00010B7B" w:rsidRDefault="00010B7B" w:rsidP="00010B7B">
      <w:pPr>
        <w:pStyle w:val="NormalWeb"/>
        <w:spacing w:before="0" w:beforeAutospacing="0" w:after="0" w:afterAutospacing="0"/>
        <w:jc w:val="both"/>
        <w:rPr>
          <w:rFonts w:ascii="Arial" w:hAnsi="Arial" w:cs="Arial"/>
          <w:sz w:val="20"/>
          <w:szCs w:val="20"/>
        </w:rPr>
      </w:pP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Le</w:t>
      </w:r>
      <w:r w:rsidRPr="00797A23">
        <w:rPr>
          <w:rFonts w:ascii="Arial" w:hAnsi="Arial" w:cs="Arial"/>
          <w:sz w:val="20"/>
          <w:szCs w:val="20"/>
        </w:rPr>
        <w:t xml:space="preserve"> lecteur, qui cherche uniquement dans un livre à satisfaire la tendance naturelle de son esprit, demande à l’écrivain de répondre à son gout prédominant, et il qualifie invariablement de remarquable ou de </w:t>
      </w:r>
      <w:r w:rsidRPr="00797A23">
        <w:rPr>
          <w:rFonts w:ascii="Arial" w:hAnsi="Arial" w:cs="Arial"/>
          <w:i/>
          <w:iCs/>
          <w:sz w:val="20"/>
          <w:szCs w:val="20"/>
        </w:rPr>
        <w:t>bien écrit</w:t>
      </w:r>
      <w:r w:rsidRPr="00797A23">
        <w:rPr>
          <w:rFonts w:ascii="Arial" w:hAnsi="Arial" w:cs="Arial"/>
          <w:sz w:val="20"/>
          <w:szCs w:val="20"/>
        </w:rPr>
        <w:t>, l’ouvrage ou le passage qui plaît à son imagination idéaliste, gaie, grivoise, triste, rêveuse ou positive.</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En somme, le public est composé de groupes nombreux qui nous crient :</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 Consolez-moi.</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 Amusez-moi.</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 Attristez-moi.</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 Faites-moi rêver.</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 Faites-moi rire.</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 Faites-moi frémir.</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 Faites-moi pleurer.</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 Faites-moi penser.</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 xml:space="preserve">Seuls, quelques esprits d’élite demandent à l’artiste </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 Faites-moi quelque chose de beau, dans la forme qui vous conviendra le mieux, suivant votre tempérament.</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L’artiste essaie, réussit ou échoue.</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Le critique ne doit apprécier le résultat que suivant la nature de l’effort ; et il n’a pas le droit de se préoccuper des tendances.</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Cela a été écrit déjà mille fois. Il faudra toujours le répéter.</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Donc, après les écoles littéraires qui ont voulu nous donner une vision déformée, surhumaine, poétique, attendrissante, charmante, ou superbe de la vie, est venue une école réaliste ou naturaliste qui a prétendu nous montrer la vérité, rien que la vérité et toute la vérité.</w:t>
      </w:r>
    </w:p>
    <w:p w:rsidR="00797A23" w:rsidRPr="00797A23" w:rsidRDefault="00797A2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En somme, si le Romancier d’hier choisissait et racontait les crises de la vie, les états aigus de l’âme et du cœur, le Romancier d’aujourd’hui écrit l’histoire du cœur, de l’âme et de l’intelligence à l’état normal. Pour produire l’effet qu’il poursuit, c’est-à-dire l’émotion de la simple réalité et pour dégager l’enseignement artistique qu’il en veut tirer, c’est-à-dire la révélation de ce qu’est véritablement l’homme contemporain devant ses yeux, il devra n’employer que des faits d’une vérité irrécusable et constante.</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Mais en se plaçant au point de vue même de ces artistes réalistes, on doit discuter et contester leur théorie qui semble pouvoir être résumée par ces mots : « Rien que la vérité et toute la vérité. »</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Leur intention étant de dégager la philosophie de certains faits constants et courants, ils devront souvent corriger les événements au profit de la vraisemblance et au détriment de la vérité, car</w:t>
      </w:r>
    </w:p>
    <w:p w:rsidR="009D5A03" w:rsidRPr="00797A23" w:rsidRDefault="009D5A03" w:rsidP="00797A23">
      <w:pPr>
        <w:pStyle w:val="NormalWeb"/>
        <w:spacing w:before="0" w:beforeAutospacing="0" w:after="0" w:afterAutospacing="0"/>
        <w:ind w:firstLine="708"/>
        <w:jc w:val="both"/>
        <w:rPr>
          <w:rFonts w:ascii="Arial" w:hAnsi="Arial" w:cs="Arial"/>
          <w:i/>
          <w:sz w:val="18"/>
          <w:szCs w:val="18"/>
        </w:rPr>
      </w:pPr>
      <w:r w:rsidRPr="00797A23">
        <w:rPr>
          <w:rFonts w:ascii="Arial" w:hAnsi="Arial" w:cs="Arial"/>
          <w:i/>
          <w:sz w:val="18"/>
          <w:szCs w:val="18"/>
        </w:rPr>
        <w:t>Le vrai peut quelquefois n’être pas vraisemblable.</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lastRenderedPageBreak/>
        <w:t>Le réaliste, s’il est un artiste, cherchera, non pas à nous montrer la photographie banale de la vie, mais à nous en donner la vision plus complète, plus saisissante, plus probante que la réalité même.</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 xml:space="preserve">Raconter tout serait impossible, car il faudrait alors un volume au moins par journée, pour énumérer les multitudes d’incidents insignifiants qui emplissent notre existence. </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Un choix s’impose donc, — ce qui est une première atteinte à la théorie de toute la vérité.</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 xml:space="preserve">La vie, en outre, est composée des choses les plus différentes, les plus imprévues, les plus contraires, les plus disparates ; elle est brutale, sans suite, sans chaîne, pleine de catastrophes inexplicable, illogiques et contradictoires qui doivent être classées au chapitre </w:t>
      </w:r>
      <w:r w:rsidRPr="00797A23">
        <w:rPr>
          <w:rFonts w:ascii="Arial" w:hAnsi="Arial" w:cs="Arial"/>
          <w:i/>
          <w:iCs/>
          <w:sz w:val="20"/>
          <w:szCs w:val="20"/>
        </w:rPr>
        <w:t>faits divers</w:t>
      </w:r>
      <w:r w:rsidRPr="00797A23">
        <w:rPr>
          <w:rFonts w:ascii="Arial" w:hAnsi="Arial" w:cs="Arial"/>
          <w:sz w:val="20"/>
          <w:szCs w:val="20"/>
        </w:rPr>
        <w:t>.</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Voilà pourquoi l’artiste, ayant choisi son thème, ne prendra dans cette vie encombrée de hasards et de futilités que les détails caractéristiques utiles à son sujet, et il rejettera tout le reste, tout l’à-côté.</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Un exemple entre mille :</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 xml:space="preserve">Le nombre des gens qui meurent chaque jour par accident est considérable sur la terre. Mais pouvons-nous faire tomber une tuile sur </w:t>
      </w:r>
      <w:proofErr w:type="gramStart"/>
      <w:r w:rsidRPr="00797A23">
        <w:rPr>
          <w:rFonts w:ascii="Arial" w:hAnsi="Arial" w:cs="Arial"/>
          <w:sz w:val="20"/>
          <w:szCs w:val="20"/>
        </w:rPr>
        <w:t>le</w:t>
      </w:r>
      <w:proofErr w:type="gramEnd"/>
      <w:r w:rsidRPr="00797A23">
        <w:rPr>
          <w:rFonts w:ascii="Arial" w:hAnsi="Arial" w:cs="Arial"/>
          <w:sz w:val="20"/>
          <w:szCs w:val="20"/>
        </w:rPr>
        <w:t xml:space="preserve"> tête d’un personnage principal, ou le jeter sous les roues d’une voiture, au milieu d’un récit, sous prétexte qu’il faut faire la part de l’accident ?</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La vie encore laisse tout au même plan, précipite les faits ou les traîne indéfiniment. L’art, au contraire, consiste à user de précautions savantes et dissimulées, à mettre en pleine lumière, par la seule adresse de la composition, les évènements essentiels et donner à tous les autres le degré de relief qui leur convient, suivant leur importance, pour produire la sensation profonde de la vérité spéciale qu’on veut montrer.</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Faire vrai consiste donc à donner l’illusion complète du vrai, suivant la logique ordinaire des faits, et non à les transcrire servilement dans le pêle-mêle de leur succession.</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J’en conclus que les Réalistes de talent devraient s’appeler plutôt des illusionnistes.</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 xml:space="preserve">Quel enfantillage, d’ailleurs, de croire à la réalité puisque nous portons chacun la nôtre dans notre pensée et dans nos organes. Nos yeux, nos oreilles, notre odorat, </w:t>
      </w:r>
      <w:proofErr w:type="gramStart"/>
      <w:r w:rsidRPr="00797A23">
        <w:rPr>
          <w:rFonts w:ascii="Arial" w:hAnsi="Arial" w:cs="Arial"/>
          <w:sz w:val="20"/>
          <w:szCs w:val="20"/>
        </w:rPr>
        <w:t>notre goût</w:t>
      </w:r>
      <w:proofErr w:type="gramEnd"/>
      <w:r w:rsidRPr="00797A23">
        <w:rPr>
          <w:rFonts w:ascii="Arial" w:hAnsi="Arial" w:cs="Arial"/>
          <w:sz w:val="20"/>
          <w:szCs w:val="20"/>
        </w:rPr>
        <w:t xml:space="preserve"> différents créent autant de vérités qu’il y a d’hommes sur la terre. Et nos esprits qui reçoivent les instructions de ces organes, diversement impressionnés, comprennent, analysent et jugent comme si chacun de nous appartenait à une autre race.</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Chacun de nous se fait donc simplement une illusion du monde, illusion poétique, sentimentale, joyeuse, mélancolique, sale ou lugubre suivant sa nature. Et l’écrivain n’a d’autre mission que de produire fidèlement cette illusion avec tous les procédés d’art qu’il a appris et dont il peut disposer.</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 xml:space="preserve">Illusion du beau qui est une convention humaine! Illusion du </w:t>
      </w:r>
      <w:proofErr w:type="spellStart"/>
      <w:r w:rsidRPr="00797A23">
        <w:rPr>
          <w:rFonts w:ascii="Arial" w:hAnsi="Arial" w:cs="Arial"/>
          <w:sz w:val="20"/>
          <w:szCs w:val="20"/>
        </w:rPr>
        <w:t>laid</w:t>
      </w:r>
      <w:proofErr w:type="spellEnd"/>
      <w:r w:rsidRPr="00797A23">
        <w:rPr>
          <w:rFonts w:ascii="Arial" w:hAnsi="Arial" w:cs="Arial"/>
          <w:sz w:val="20"/>
          <w:szCs w:val="20"/>
        </w:rPr>
        <w:t xml:space="preserve"> qui est une opinion changeante ! Illusion du vrai jamais immuable ! Illusion de l'ignoble qui attire tant d'êtres ! Les grands artistes sont ceux qui imposent à l'humanité leur illusion particulière.</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lastRenderedPageBreak/>
        <w:t>Ne nous fâchons donc contre aucune théorie puisque chacune d'elles est simplement l'expression généralisée d'un tempérament qui s'analyse.</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Il en est deux surtout qu'on a souvent discutées en les opposant l'une à l'autre au lieu de les admettre l'une et l'autre, celle du roman d'analyse pure et celle du roman objectif. Les partisans de l'analyse demandent que l'écrivain s'attache à indiquer les moindres évolutions d'un esprit et tous les mobiles les plus secrets qui déterminent nos actions, en n'accordant au fait lui-même qu'une importance très secondaire. Il est le point d'arrivée, une simple borne, le prétexte du roman. Il faudrait donc, d'après eux écrire ces œuvres précises et rêvées où l'imagination se confond avec l'observation, à la manière d'un philosophe composant un livre de psychologie, exposer les causes en les prenant aux origines les plus lointaines, dire tous les pourquoi de tous les vouloirs et discerner toutes les réactions de l'âme agissant sous l'impulsion des intérêts, des passions ou des instincts.</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Les partisans de l'objectivité, (quel vilain mot!) prétendant, au contraire, nous donner la représentation exacte de ce qui a lieu dans la vie, évitent avec soin toute explication compliquée, toute dissertation sur les motifs, et se bornent à faire passer sous nos yeux les personnages et les événements.</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Pour eux, la psychologie doit être cachée dans le livre comme elle est cachée en réalité sous les faits dans l'existence.</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Le roman conçu de cette manière y gagne de l'intérêt, du mouvement dans le récit, de la couleur, de la vie remuante.</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Donc, au lieu d'expliquer longuement l'état d'esprit d'un personnage, les écrivains objectifs cherchent l'action ou le geste que cet état d'âme doit faire accomplir fatalement à cet homme dans une situation déterminée. Et ils le font se conduire de telle manière, d'un bout à l'autre du volume, que tous ses actes, tous ses mouvements, soient le reflet de sa nature intime, de toutes ses pensées, de toutes ses volontés ou de toutes ses hésitations. Ils cachent donc la psychologie au lieu de l'étaler, ils en font la carcasse de l'œuvre, comme l'ossature invisible est la carcasse du corps humain. Le peintre qui fait notre portrait ne montre pas notre squelette. Il me semble aussi que le roman exécuté de cette façon y gagne en sincérité. Il est d'abord plus vraisemblable, car les gens que nous voyons agir autour de nous ne nous racontent point les mobiles auxquels ils obéissent.</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Il faut ensuite tenir compte de ce que, si, à force d'observer les hommes, nous pouvons déterminer leur nature assez exactement pour prévoir leur manière d'être dans presque toutes les circonstances, si nous pouvons dire avec précision: « Tel homme de tel tempérament, dans tel cas, fera ceci », il ne s'ensuit point que nous puissions déterminer, une à une, toutes les secrètes évolutions de sa pensée qui n'est pas la nôtre, toutes les mystérieuses sollicitations de ses instincts qui ne sont pas pareils aux nôtres, toutes les incitations confuses de sa nature dont les organes, les nerfs, le sang, la chair, sont différents des nôtres.</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 xml:space="preserve">Quel que soit le génie d'un homme faible, doux, sans passions, aimant uniquement la science et le travail, jamais il ne pourra se transporter assez complètement dans l'âme et dans le corps d'un gaillard exubérant, sensuel, violent, soulevé par tous les désirs et même par tous les vices, pour comprendre </w:t>
      </w:r>
      <w:r w:rsidRPr="00797A23">
        <w:rPr>
          <w:rFonts w:ascii="Arial" w:hAnsi="Arial" w:cs="Arial"/>
          <w:sz w:val="20"/>
          <w:szCs w:val="20"/>
        </w:rPr>
        <w:lastRenderedPageBreak/>
        <w:t>et indiquer les impulsions et les sensations les plus intimes de cet être si différent, alors même qu'il peut fort bien prévoir et raconter tous les actes de sa vie.</w:t>
      </w:r>
    </w:p>
    <w:p w:rsidR="009D5A03" w:rsidRPr="00797A23" w:rsidRDefault="009D5A03" w:rsidP="00797A23">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 xml:space="preserve">En somme, celui qui fait de la psychologie pure ne peut que se substituer à tous ses personnages dans les différentes situations où il les place, car il lui est impossible de changer ses organes, qui sont les seuls intermédiaires entre la vie extérieure et nous, qui nous imposent leurs perceptions, déterminent notre sensibilité, créent en nous une âme essentiellement différente de toutes celles qui nous entourent. Notre vision, notre connaissance du monde acquise par le secours de nos sens, nos idées sur la vie, nous ne pouvons que les transporter en partie dans tous les personnages dont nous prétendons dévoiler l'être intime et inconnu. C'est donc toujours nous que nous montrons dans le corps d'un roi, d'un assassin, d'un voleur ou d'un honnête homme, d'une courtisane, d'une religieuse, d'une jeune fille ou d'une marchande aux halles, car nous sommes obligés de nous poser ainsi le problème: « Si </w:t>
      </w:r>
      <w:r w:rsidRPr="00797A23">
        <w:rPr>
          <w:rFonts w:ascii="Arial" w:hAnsi="Arial" w:cs="Arial"/>
          <w:i/>
          <w:iCs/>
          <w:sz w:val="20"/>
          <w:szCs w:val="20"/>
        </w:rPr>
        <w:t>j</w:t>
      </w:r>
      <w:r w:rsidRPr="00797A23">
        <w:rPr>
          <w:rFonts w:ascii="Arial" w:hAnsi="Arial" w:cs="Arial"/>
          <w:sz w:val="20"/>
          <w:szCs w:val="20"/>
        </w:rPr>
        <w:t xml:space="preserve"> 'étais roi, assassin, voleur, courtisane, religieuse, jeune fille ou marchande aux halles, qu'est-ce que </w:t>
      </w:r>
      <w:r w:rsidRPr="00797A23">
        <w:rPr>
          <w:rFonts w:ascii="Arial" w:hAnsi="Arial" w:cs="Arial"/>
          <w:i/>
          <w:iCs/>
          <w:sz w:val="20"/>
          <w:szCs w:val="20"/>
        </w:rPr>
        <w:t>je</w:t>
      </w:r>
      <w:r w:rsidRPr="00797A23">
        <w:rPr>
          <w:rFonts w:ascii="Arial" w:hAnsi="Arial" w:cs="Arial"/>
          <w:sz w:val="20"/>
          <w:szCs w:val="20"/>
        </w:rPr>
        <w:t xml:space="preserve"> ferais, qu'est-ce que </w:t>
      </w:r>
      <w:r w:rsidRPr="00797A23">
        <w:rPr>
          <w:rFonts w:ascii="Arial" w:hAnsi="Arial" w:cs="Arial"/>
          <w:i/>
          <w:iCs/>
          <w:sz w:val="20"/>
          <w:szCs w:val="20"/>
        </w:rPr>
        <w:t>je</w:t>
      </w:r>
      <w:r w:rsidRPr="00797A23">
        <w:rPr>
          <w:rFonts w:ascii="Arial" w:hAnsi="Arial" w:cs="Arial"/>
          <w:sz w:val="20"/>
          <w:szCs w:val="20"/>
        </w:rPr>
        <w:t xml:space="preserve"> penserais, comment est-ce que </w:t>
      </w:r>
      <w:r w:rsidRPr="00797A23">
        <w:rPr>
          <w:rFonts w:ascii="Arial" w:hAnsi="Arial" w:cs="Arial"/>
          <w:i/>
          <w:iCs/>
          <w:sz w:val="20"/>
          <w:szCs w:val="20"/>
        </w:rPr>
        <w:t>j</w:t>
      </w:r>
      <w:r w:rsidRPr="00797A23">
        <w:rPr>
          <w:rFonts w:ascii="Arial" w:hAnsi="Arial" w:cs="Arial"/>
          <w:sz w:val="20"/>
          <w:szCs w:val="20"/>
        </w:rPr>
        <w:t xml:space="preserve"> 'agirais? » Nous ne diversifions donc nos personnages qu'en changeant l'âge, le sexe, la situation sociale et toutes les circonstances de la vie de notre moi que la nature a entouré d’une barrière d’organes infranchissable.</w:t>
      </w:r>
    </w:p>
    <w:p w:rsidR="00AA3AB1" w:rsidRDefault="009D5A03" w:rsidP="00010B7B">
      <w:pPr>
        <w:pStyle w:val="NormalWeb"/>
        <w:spacing w:before="0" w:beforeAutospacing="0" w:after="0" w:afterAutospacing="0"/>
        <w:ind w:firstLine="708"/>
        <w:jc w:val="both"/>
        <w:rPr>
          <w:rFonts w:ascii="Arial" w:hAnsi="Arial" w:cs="Arial"/>
          <w:sz w:val="20"/>
          <w:szCs w:val="20"/>
        </w:rPr>
      </w:pPr>
      <w:r w:rsidRPr="00797A23">
        <w:rPr>
          <w:rFonts w:ascii="Arial" w:hAnsi="Arial" w:cs="Arial"/>
          <w:sz w:val="20"/>
          <w:szCs w:val="20"/>
        </w:rPr>
        <w:t xml:space="preserve">L’adresse consiste à ne pas laisser reconnaître ce </w:t>
      </w:r>
      <w:r w:rsidRPr="00797A23">
        <w:rPr>
          <w:rFonts w:ascii="Arial" w:hAnsi="Arial" w:cs="Arial"/>
          <w:i/>
          <w:iCs/>
          <w:sz w:val="20"/>
          <w:szCs w:val="20"/>
        </w:rPr>
        <w:t>moi</w:t>
      </w:r>
      <w:r w:rsidRPr="00797A23">
        <w:rPr>
          <w:rFonts w:ascii="Arial" w:hAnsi="Arial" w:cs="Arial"/>
          <w:sz w:val="20"/>
          <w:szCs w:val="20"/>
        </w:rPr>
        <w:t xml:space="preserve"> par le lecteur sous tous les masques divers qui nous servent à le cacher.</w:t>
      </w:r>
    </w:p>
    <w:p w:rsidR="00010B7B" w:rsidRDefault="00010B7B" w:rsidP="00010B7B">
      <w:pPr>
        <w:pStyle w:val="NormalWeb"/>
        <w:spacing w:before="0" w:beforeAutospacing="0" w:after="0" w:afterAutospacing="0"/>
        <w:ind w:firstLine="708"/>
        <w:jc w:val="both"/>
        <w:rPr>
          <w:rFonts w:ascii="Arial" w:hAnsi="Arial" w:cs="Arial"/>
          <w:sz w:val="20"/>
          <w:szCs w:val="20"/>
        </w:rPr>
      </w:pPr>
    </w:p>
    <w:p w:rsidR="00010B7B" w:rsidRPr="00010B7B" w:rsidRDefault="00010B7B" w:rsidP="00010B7B">
      <w:pPr>
        <w:pStyle w:val="NormalWeb"/>
        <w:spacing w:before="0" w:beforeAutospacing="0" w:after="0" w:afterAutospacing="0"/>
        <w:ind w:firstLine="708"/>
        <w:jc w:val="right"/>
        <w:rPr>
          <w:rFonts w:ascii="Arial" w:hAnsi="Arial" w:cs="Arial"/>
          <w:sz w:val="18"/>
          <w:szCs w:val="18"/>
        </w:rPr>
      </w:pPr>
      <w:r w:rsidRPr="00010B7B">
        <w:rPr>
          <w:rFonts w:ascii="Arial" w:hAnsi="Arial" w:cs="Arial"/>
          <w:sz w:val="18"/>
          <w:szCs w:val="18"/>
        </w:rPr>
        <w:t>G.</w:t>
      </w:r>
      <w:bookmarkStart w:id="0" w:name="_GoBack"/>
      <w:bookmarkEnd w:id="0"/>
      <w:r w:rsidRPr="00010B7B">
        <w:rPr>
          <w:rFonts w:ascii="Arial" w:hAnsi="Arial" w:cs="Arial"/>
          <w:sz w:val="18"/>
          <w:szCs w:val="18"/>
        </w:rPr>
        <w:t xml:space="preserve"> de Maupassant, préface de </w:t>
      </w:r>
      <w:r w:rsidRPr="00010B7B">
        <w:rPr>
          <w:rFonts w:ascii="Arial" w:hAnsi="Arial" w:cs="Arial"/>
          <w:i/>
          <w:sz w:val="18"/>
          <w:szCs w:val="18"/>
        </w:rPr>
        <w:t>Pierre et Jean</w:t>
      </w:r>
      <w:r w:rsidRPr="00010B7B">
        <w:rPr>
          <w:rFonts w:ascii="Arial" w:hAnsi="Arial" w:cs="Arial"/>
          <w:sz w:val="18"/>
          <w:szCs w:val="18"/>
        </w:rPr>
        <w:t xml:space="preserve"> (1888) : « Le Roman » (extrait)</w:t>
      </w:r>
    </w:p>
    <w:sectPr w:rsidR="00010B7B" w:rsidRPr="00010B7B" w:rsidSect="00010B7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03"/>
    <w:rsid w:val="00010B7B"/>
    <w:rsid w:val="00797A23"/>
    <w:rsid w:val="009D5A03"/>
    <w:rsid w:val="00AA3A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D5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D5A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D5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D5A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28445">
      <w:bodyDiv w:val="1"/>
      <w:marLeft w:val="0"/>
      <w:marRight w:val="0"/>
      <w:marTop w:val="0"/>
      <w:marBottom w:val="0"/>
      <w:divBdr>
        <w:top w:val="none" w:sz="0" w:space="0" w:color="auto"/>
        <w:left w:val="none" w:sz="0" w:space="0" w:color="auto"/>
        <w:bottom w:val="none" w:sz="0" w:space="0" w:color="auto"/>
        <w:right w:val="none" w:sz="0" w:space="0" w:color="auto"/>
      </w:divBdr>
    </w:div>
    <w:div w:id="122506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1577</Words>
  <Characters>8679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2</cp:revision>
  <dcterms:created xsi:type="dcterms:W3CDTF">2013-02-26T22:03:00Z</dcterms:created>
  <dcterms:modified xsi:type="dcterms:W3CDTF">2013-02-26T22:03:00Z</dcterms:modified>
</cp:coreProperties>
</file>