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8D" w:rsidRDefault="0021278D" w:rsidP="0021278D">
      <w:pPr>
        <w:pStyle w:val="NormalWeb"/>
        <w:spacing w:before="0" w:beforeAutospacing="0" w:after="0" w:afterAutospacing="0" w:line="276" w:lineRule="auto"/>
        <w:ind w:firstLine="708"/>
        <w:jc w:val="center"/>
        <w:rPr>
          <w:rFonts w:asciiTheme="minorHAnsi" w:hAnsiTheme="minorHAnsi"/>
          <w:sz w:val="22"/>
          <w:szCs w:val="22"/>
        </w:rPr>
      </w:pPr>
      <w:r>
        <w:rPr>
          <w:rFonts w:asciiTheme="minorHAnsi" w:hAnsiTheme="minorHAnsi"/>
          <w:sz w:val="22"/>
          <w:szCs w:val="22"/>
        </w:rPr>
        <w:t>La Cour des Miracles</w:t>
      </w:r>
    </w:p>
    <w:p w:rsidR="0021278D" w:rsidRDefault="0021278D" w:rsidP="0021278D">
      <w:pPr>
        <w:pStyle w:val="NormalWeb"/>
        <w:spacing w:before="0" w:beforeAutospacing="0" w:after="0" w:afterAutospacing="0" w:line="276" w:lineRule="auto"/>
        <w:ind w:firstLine="708"/>
        <w:jc w:val="center"/>
        <w:rPr>
          <w:rFonts w:asciiTheme="minorHAnsi" w:hAnsiTheme="minorHAnsi"/>
          <w:sz w:val="22"/>
          <w:szCs w:val="22"/>
        </w:rPr>
      </w:pPr>
      <w:bookmarkStart w:id="0" w:name="_GoBack"/>
      <w:bookmarkEnd w:id="0"/>
    </w:p>
    <w:p w:rsidR="0021278D" w:rsidRDefault="0021278D" w:rsidP="0021278D">
      <w:pPr>
        <w:pStyle w:val="NormalWeb"/>
        <w:spacing w:before="0" w:beforeAutospacing="0" w:after="0" w:afterAutospacing="0" w:line="276" w:lineRule="auto"/>
        <w:ind w:firstLine="708"/>
        <w:jc w:val="both"/>
        <w:rPr>
          <w:rFonts w:asciiTheme="minorHAnsi" w:hAnsiTheme="minorHAnsi"/>
          <w:sz w:val="22"/>
          <w:szCs w:val="22"/>
        </w:rPr>
      </w:pPr>
    </w:p>
    <w:p w:rsidR="006D4D7D" w:rsidRPr="0021278D" w:rsidRDefault="006D4D7D" w:rsidP="0021278D">
      <w:pPr>
        <w:pStyle w:val="NormalWeb"/>
        <w:spacing w:before="0" w:beforeAutospacing="0" w:after="0" w:afterAutospacing="0" w:line="276" w:lineRule="auto"/>
        <w:ind w:firstLine="708"/>
        <w:jc w:val="both"/>
        <w:rPr>
          <w:rFonts w:asciiTheme="minorHAnsi" w:hAnsiTheme="minorHAnsi"/>
          <w:sz w:val="22"/>
          <w:szCs w:val="22"/>
        </w:rPr>
      </w:pPr>
      <w:r w:rsidRPr="0021278D">
        <w:rPr>
          <w:rFonts w:asciiTheme="minorHAnsi" w:hAnsiTheme="minorHAnsi"/>
          <w:sz w:val="22"/>
          <w:szCs w:val="22"/>
        </w:rPr>
        <w:t>Le pauvre poète jeta les yeux autour de lui. Il était en effet dans cette redoutable Cour des Miracles, où jamais honnête homme n’avait pénétré à pareille heure ; cercle magique où les officiers du Châtelet et les sergents de la prévôté qui s’y aventuraient disparaissaient en miettes ; cité des voleurs, hideuse verrue à la face de Paris ; égout d’où s’échappait chaque matin, et où revenait croupir chaque nuit ce ruisseau de vices, de mendicité et de vagabondage toujours débordé dans les rues des capitales ; ruche monstrueuse où rentraient le soir avec leur butin tous les frelons de l’ordre social ; hôpital menteur où le bohémien, le moine défroqué, l’écolier perdu, les vauriens de toutes les nations, espagnols, italiens, allemands, de toutes les religions, juifs, chrétiens, mahométans, idolâtres, couverts de plaies fardées, mendiants le jour, se transfiguraient la nuit en brigands ; immense vestiaire, en un mot, où s’habillaient et se déshabillaient à cette époque tous les acteurs de cette comédie éternelle que le vol, la prostitution et le meurtre jouent sur le pavé de Paris.</w:t>
      </w:r>
    </w:p>
    <w:p w:rsidR="006D4D7D" w:rsidRPr="0021278D" w:rsidRDefault="006D4D7D" w:rsidP="0021278D">
      <w:pPr>
        <w:pStyle w:val="NormalWeb"/>
        <w:spacing w:before="0" w:beforeAutospacing="0" w:after="0" w:afterAutospacing="0" w:line="276" w:lineRule="auto"/>
        <w:ind w:firstLine="708"/>
        <w:jc w:val="both"/>
        <w:rPr>
          <w:rFonts w:asciiTheme="minorHAnsi" w:hAnsiTheme="minorHAnsi"/>
          <w:sz w:val="22"/>
          <w:szCs w:val="22"/>
        </w:rPr>
      </w:pPr>
      <w:r w:rsidRPr="0021278D">
        <w:rPr>
          <w:rFonts w:asciiTheme="minorHAnsi" w:hAnsiTheme="minorHAnsi"/>
          <w:sz w:val="22"/>
          <w:szCs w:val="22"/>
        </w:rPr>
        <w:t>C’était une vaste place, irrégulière et mal pavée, comme toutes les places de Paris alors. Des feux, autour desquels fourmillaient des groupes étranges, y brillaient çà et là. Tout cela allait, venait, criait. On entendait des rires aigus, des vagissements d’enfants, des voix de femmes. Les mains, les têtes de cette foule, noires sur le fond lumineux, y découpaient mille gestes bizarres. Par moments, sur le sol, où tremblait la clarté des feux, mêlée à de grandes ombres indéfinies, on pouvait voir passer un chien qui ressemblait à un homme, un homme qui ressemblait à un chien. Les limites des races et des espèces semblaient s’effacer dans cette cité comme dans un pandémonium. Hommes, femmes, bêtes, âge, sexe, santé, maladie, tout semblait être en commun parmi ce peuple ; tout allait ensemble, mêlé, confondu, superposé ; chacun y participait de tout.</w:t>
      </w:r>
    </w:p>
    <w:p w:rsidR="006D4D7D" w:rsidRPr="0021278D" w:rsidRDefault="006D4D7D" w:rsidP="0021278D">
      <w:pPr>
        <w:pStyle w:val="NormalWeb"/>
        <w:spacing w:before="0" w:beforeAutospacing="0" w:after="0" w:afterAutospacing="0" w:line="276" w:lineRule="auto"/>
        <w:ind w:firstLine="708"/>
        <w:jc w:val="both"/>
        <w:rPr>
          <w:rFonts w:asciiTheme="minorHAnsi" w:hAnsiTheme="minorHAnsi"/>
          <w:sz w:val="22"/>
          <w:szCs w:val="22"/>
        </w:rPr>
      </w:pPr>
      <w:r w:rsidRPr="0021278D">
        <w:rPr>
          <w:rFonts w:asciiTheme="minorHAnsi" w:hAnsiTheme="minorHAnsi"/>
          <w:sz w:val="22"/>
          <w:szCs w:val="22"/>
        </w:rPr>
        <w:t>Le rayonnement chancelant et pauvre des feux permettait à Gringoire de distinguer, à travers son trouble, tout à l’entour de l’immense place, un hideux encadrement de vieilles maisons dont les façades vermoulues, ratatinées, rabougries, percées chacune d’une ou deux lucarnes éclairées, lui semblaient dans l’ombre d’énormes têtes de vieilles femmes, rangées en cercle, monstrueuses et rechignées, qui regardaient le sabbat en clignant des yeux.</w:t>
      </w:r>
    </w:p>
    <w:p w:rsidR="0021278D" w:rsidRDefault="006D4D7D" w:rsidP="0021278D">
      <w:pPr>
        <w:pStyle w:val="NormalWeb"/>
        <w:spacing w:before="0" w:beforeAutospacing="0" w:after="0" w:afterAutospacing="0" w:line="276" w:lineRule="auto"/>
        <w:ind w:firstLine="708"/>
        <w:jc w:val="both"/>
        <w:rPr>
          <w:rFonts w:asciiTheme="minorHAnsi" w:hAnsiTheme="minorHAnsi"/>
          <w:sz w:val="22"/>
          <w:szCs w:val="22"/>
        </w:rPr>
      </w:pPr>
      <w:r w:rsidRPr="0021278D">
        <w:rPr>
          <w:rFonts w:asciiTheme="minorHAnsi" w:hAnsiTheme="minorHAnsi"/>
          <w:sz w:val="22"/>
          <w:szCs w:val="22"/>
        </w:rPr>
        <w:t>C’était comme un nouveau monde, inconnu, inouï, difforme, re</w:t>
      </w:r>
      <w:r w:rsidR="0021278D">
        <w:rPr>
          <w:rFonts w:asciiTheme="minorHAnsi" w:hAnsiTheme="minorHAnsi"/>
          <w:sz w:val="22"/>
          <w:szCs w:val="22"/>
        </w:rPr>
        <w:t>ptile, fourmillant, fantastique.</w:t>
      </w:r>
    </w:p>
    <w:p w:rsidR="0021278D" w:rsidRDefault="0021278D" w:rsidP="0021278D">
      <w:pPr>
        <w:pStyle w:val="NormalWeb"/>
        <w:spacing w:before="0" w:beforeAutospacing="0" w:after="0" w:afterAutospacing="0" w:line="276" w:lineRule="auto"/>
        <w:ind w:firstLine="708"/>
        <w:jc w:val="both"/>
        <w:rPr>
          <w:rFonts w:asciiTheme="minorHAnsi" w:hAnsiTheme="minorHAnsi"/>
          <w:sz w:val="22"/>
          <w:szCs w:val="22"/>
        </w:rPr>
      </w:pPr>
    </w:p>
    <w:p w:rsidR="0021278D" w:rsidRPr="0021278D" w:rsidRDefault="0021278D" w:rsidP="0021278D">
      <w:pPr>
        <w:pStyle w:val="NormalWeb"/>
        <w:spacing w:before="0" w:beforeAutospacing="0" w:after="0" w:afterAutospacing="0" w:line="276" w:lineRule="auto"/>
        <w:ind w:firstLine="708"/>
        <w:jc w:val="right"/>
        <w:rPr>
          <w:rFonts w:asciiTheme="minorHAnsi" w:hAnsiTheme="minorHAnsi"/>
          <w:sz w:val="22"/>
          <w:szCs w:val="22"/>
        </w:rPr>
      </w:pPr>
      <w:r w:rsidRPr="0021278D">
        <w:rPr>
          <w:rFonts w:asciiTheme="minorHAnsi" w:hAnsiTheme="minorHAnsi"/>
          <w:i/>
          <w:sz w:val="22"/>
          <w:szCs w:val="22"/>
        </w:rPr>
        <w:t>Notre-Dame de Paris</w:t>
      </w:r>
      <w:r w:rsidRPr="0021278D">
        <w:rPr>
          <w:rFonts w:asciiTheme="minorHAnsi" w:hAnsiTheme="minorHAnsi"/>
          <w:sz w:val="22"/>
          <w:szCs w:val="22"/>
        </w:rPr>
        <w:t xml:space="preserve"> (1831-32), V. Hugo, Livre Deuxième, VI « la cruche cassée »</w:t>
      </w:r>
    </w:p>
    <w:sectPr w:rsidR="0021278D" w:rsidRPr="00212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7D"/>
    <w:rsid w:val="0021278D"/>
    <w:rsid w:val="00341D05"/>
    <w:rsid w:val="006B33D5"/>
    <w:rsid w:val="006D4D7D"/>
    <w:rsid w:val="00CE35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4D7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4D7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Rostan Anastasia</dc:creator>
  <cp:lastModifiedBy>Xavier</cp:lastModifiedBy>
  <cp:revision>2</cp:revision>
  <dcterms:created xsi:type="dcterms:W3CDTF">2014-05-21T21:52:00Z</dcterms:created>
  <dcterms:modified xsi:type="dcterms:W3CDTF">2014-05-21T21:52:00Z</dcterms:modified>
</cp:coreProperties>
</file>