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26" w:rsidRDefault="00FD7226" w:rsidP="00295259">
      <w:pPr>
        <w:spacing w:after="0" w:line="240" w:lineRule="auto"/>
        <w:jc w:val="both"/>
        <w:rPr>
          <w:rFonts w:ascii="Arial" w:eastAsia="Times New Roman" w:hAnsi="Arial" w:cs="Arial"/>
          <w:b/>
          <w:bCs/>
          <w:sz w:val="16"/>
          <w:szCs w:val="16"/>
          <w:lang w:eastAsia="fr-FR"/>
        </w:rPr>
      </w:pPr>
      <w:r>
        <w:rPr>
          <w:rFonts w:ascii="Arial" w:eastAsia="Times New Roman" w:hAnsi="Arial" w:cs="Arial"/>
          <w:b/>
          <w:bCs/>
          <w:sz w:val="16"/>
          <w:szCs w:val="16"/>
          <w:lang w:eastAsia="fr-FR"/>
        </w:rPr>
        <w:t xml:space="preserve">Les occurrences du nom Jésus dans le </w:t>
      </w:r>
      <w:r w:rsidRPr="00FD7226">
        <w:rPr>
          <w:rFonts w:ascii="Arial" w:eastAsia="Times New Roman" w:hAnsi="Arial" w:cs="Arial"/>
          <w:b/>
          <w:bCs/>
          <w:i/>
          <w:sz w:val="16"/>
          <w:szCs w:val="16"/>
          <w:lang w:eastAsia="fr-FR"/>
        </w:rPr>
        <w:t>Traité théologico politique</w:t>
      </w:r>
      <w:r>
        <w:rPr>
          <w:rFonts w:ascii="Arial" w:eastAsia="Times New Roman" w:hAnsi="Arial" w:cs="Arial"/>
          <w:b/>
          <w:bCs/>
          <w:sz w:val="16"/>
          <w:szCs w:val="16"/>
          <w:lang w:eastAsia="fr-FR"/>
        </w:rPr>
        <w:t xml:space="preserve"> de Spinoza obtenue grâce au site internet Spinoza et nous : </w:t>
      </w:r>
    </w:p>
    <w:p w:rsidR="00FD7226" w:rsidRDefault="00FD7226" w:rsidP="00295259">
      <w:pPr>
        <w:spacing w:after="0" w:line="240" w:lineRule="auto"/>
        <w:jc w:val="both"/>
        <w:rPr>
          <w:rFonts w:ascii="Arial" w:eastAsia="Times New Roman" w:hAnsi="Arial" w:cs="Arial"/>
          <w:b/>
          <w:bCs/>
          <w:sz w:val="16"/>
          <w:szCs w:val="16"/>
          <w:lang w:eastAsia="fr-FR"/>
        </w:rPr>
      </w:pPr>
    </w:p>
    <w:p w:rsidR="00FD7226" w:rsidRDefault="00FD7226" w:rsidP="00295259">
      <w:pPr>
        <w:spacing w:after="0" w:line="240" w:lineRule="auto"/>
        <w:jc w:val="both"/>
        <w:rPr>
          <w:rFonts w:ascii="Arial" w:eastAsia="Times New Roman" w:hAnsi="Arial" w:cs="Arial"/>
          <w:b/>
          <w:bCs/>
          <w:sz w:val="16"/>
          <w:szCs w:val="16"/>
          <w:lang w:eastAsia="fr-FR"/>
        </w:rPr>
      </w:pP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b/>
          <w:bCs/>
          <w:sz w:val="16"/>
          <w:szCs w:val="16"/>
          <w:lang w:eastAsia="fr-FR"/>
        </w:rPr>
        <w:t xml:space="preserve">1: </w:t>
      </w:r>
      <w:hyperlink r:id="rId5" w:history="1">
        <w:r w:rsidRPr="00295259">
          <w:rPr>
            <w:rFonts w:ascii="Arial" w:eastAsia="Times New Roman" w:hAnsi="Arial" w:cs="Arial"/>
            <w:b/>
            <w:bCs/>
            <w:color w:val="0000FF"/>
            <w:sz w:val="16"/>
            <w:szCs w:val="16"/>
            <w:u w:val="single"/>
            <w:lang w:eastAsia="fr-FR"/>
          </w:rPr>
          <w:t>Spinoza et Nous : Traité théologico-politique, chapitre 1</w:t>
        </w:r>
      </w:hyperlink>
      <w:r w:rsidRPr="00295259">
        <w:rPr>
          <w:rFonts w:ascii="Arial" w:eastAsia="Times New Roman" w:hAnsi="Arial" w:cs="Arial"/>
          <w:sz w:val="16"/>
          <w:szCs w:val="16"/>
          <w:lang w:eastAsia="fr-FR"/>
        </w:rPr>
        <w:t xml:space="preserve"> — </w:t>
      </w:r>
      <w:hyperlink r:id="rId6" w:history="1">
        <w:r w:rsidRPr="00295259">
          <w:rPr>
            <w:rFonts w:ascii="Arial" w:eastAsia="Times New Roman" w:hAnsi="Arial" w:cs="Arial"/>
            <w:color w:val="0000FF"/>
            <w:sz w:val="16"/>
            <w:szCs w:val="16"/>
            <w:u w:val="single"/>
            <w:lang w:eastAsia="fr-FR"/>
          </w:rPr>
          <w:t>Voir les mots en évidence</w:t>
        </w:r>
      </w:hyperlink>
    </w:p>
    <w:p w:rsidR="009348B7" w:rsidRPr="00295259" w:rsidRDefault="009348B7" w:rsidP="00295259">
      <w:pPr>
        <w:numPr>
          <w:ilvl w:val="0"/>
          <w:numId w:val="1"/>
        </w:numPr>
        <w:spacing w:after="0" w:line="240" w:lineRule="auto"/>
        <w:ind w:left="0"/>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 revêtue de notre nature dans la personne de</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-Christ, et que</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-Christ a été la voie du salut. Je dois avertir ici que je ne prétends ni soute...</w:t>
      </w:r>
    </w:p>
    <w:p w:rsidR="009348B7" w:rsidRPr="00295259" w:rsidRDefault="009348B7" w:rsidP="00295259">
      <w:pPr>
        <w:numPr>
          <w:ilvl w:val="0"/>
          <w:numId w:val="1"/>
        </w:numPr>
        <w:spacing w:after="0" w:line="240" w:lineRule="auto"/>
        <w:ind w:left="0"/>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...diaire de deux corps), c'est d'âme à âme que</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-Christ communiquait avec Dieu. Je dis donc que personne, hormis</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-Christ, n'a reçu des révélati...</w:t>
      </w:r>
    </w:p>
    <w:p w:rsidR="009348B7" w:rsidRPr="00295259" w:rsidRDefault="00F22DEE" w:rsidP="00295259">
      <w:pPr>
        <w:spacing w:after="0" w:line="240" w:lineRule="auto"/>
        <w:jc w:val="both"/>
        <w:rPr>
          <w:rFonts w:ascii="Arial" w:eastAsia="Times New Roman" w:hAnsi="Arial" w:cs="Arial"/>
          <w:sz w:val="16"/>
          <w:szCs w:val="16"/>
          <w:lang w:eastAsia="fr-FR"/>
        </w:rPr>
      </w:pPr>
      <w:hyperlink r:id="rId7" w:history="1">
        <w:r w:rsidR="009348B7" w:rsidRPr="00295259">
          <w:rPr>
            <w:rFonts w:ascii="Arial" w:eastAsia="Times New Roman" w:hAnsi="Arial" w:cs="Arial"/>
            <w:color w:val="0000FF"/>
            <w:sz w:val="16"/>
            <w:szCs w:val="16"/>
            <w:u w:val="single"/>
            <w:lang w:eastAsia="fr-FR"/>
          </w:rPr>
          <w:t>http://www.spinozaetnous.org/ttp/1.htm</w:t>
        </w:r>
      </w:hyperlink>
      <w:r w:rsidR="009348B7" w:rsidRPr="00295259">
        <w:rPr>
          <w:rFonts w:ascii="Arial" w:eastAsia="Times New Roman" w:hAnsi="Arial" w:cs="Arial"/>
          <w:sz w:val="16"/>
          <w:szCs w:val="16"/>
          <w:lang w:eastAsia="fr-FR"/>
        </w:rPr>
        <w:br/>
        <w:t>jesus: 9</w:t>
      </w: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br w:type="textWrapping" w:clear="all"/>
      </w: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b/>
          <w:bCs/>
          <w:sz w:val="16"/>
          <w:szCs w:val="16"/>
          <w:lang w:eastAsia="fr-FR"/>
        </w:rPr>
        <w:t xml:space="preserve">2: </w:t>
      </w:r>
      <w:hyperlink r:id="rId8" w:history="1">
        <w:r w:rsidRPr="00295259">
          <w:rPr>
            <w:rFonts w:ascii="Arial" w:eastAsia="Times New Roman" w:hAnsi="Arial" w:cs="Arial"/>
            <w:b/>
            <w:bCs/>
            <w:color w:val="0000FF"/>
            <w:sz w:val="16"/>
            <w:szCs w:val="16"/>
            <w:u w:val="single"/>
            <w:lang w:eastAsia="fr-FR"/>
          </w:rPr>
          <w:t>Spinoza et Nous : Traité théologico-politique, chapitre 7</w:t>
        </w:r>
      </w:hyperlink>
      <w:r w:rsidRPr="00295259">
        <w:rPr>
          <w:rFonts w:ascii="Arial" w:eastAsia="Times New Roman" w:hAnsi="Arial" w:cs="Arial"/>
          <w:sz w:val="16"/>
          <w:szCs w:val="16"/>
          <w:lang w:eastAsia="fr-FR"/>
        </w:rPr>
        <w:t xml:space="preserve"> — </w:t>
      </w:r>
      <w:hyperlink r:id="rId9" w:history="1">
        <w:r w:rsidRPr="00295259">
          <w:rPr>
            <w:rFonts w:ascii="Arial" w:eastAsia="Times New Roman" w:hAnsi="Arial" w:cs="Arial"/>
            <w:color w:val="0000FF"/>
            <w:sz w:val="16"/>
            <w:szCs w:val="16"/>
            <w:u w:val="single"/>
            <w:lang w:eastAsia="fr-FR"/>
          </w:rPr>
          <w:t>Voir les mots en évidence</w:t>
        </w:r>
      </w:hyperlink>
    </w:p>
    <w:p w:rsidR="009348B7" w:rsidRPr="00295259" w:rsidRDefault="009348B7" w:rsidP="00295259">
      <w:pPr>
        <w:numPr>
          <w:ilvl w:val="0"/>
          <w:numId w:val="2"/>
        </w:numPr>
        <w:spacing w:after="0" w:line="240" w:lineRule="auto"/>
        <w:ind w:left="0"/>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 pour dent , il est clair que le précepte de</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-Christ et de Jérémie sur le pardon des injures et le devoir de céder toujours aux méchants ne sont ...</w:t>
      </w:r>
    </w:p>
    <w:p w:rsidR="009348B7" w:rsidRPr="00295259" w:rsidRDefault="009348B7" w:rsidP="00295259">
      <w:pPr>
        <w:numPr>
          <w:ilvl w:val="0"/>
          <w:numId w:val="2"/>
        </w:numPr>
        <w:spacing w:after="0" w:line="240" w:lineRule="auto"/>
        <w:ind w:left="0"/>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...emarquera que ces mêmes paroles que prononce</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 xml:space="preserve"> au moment d’une ruine prochaine de Jérusalem, nous les trouvons dans Jérémie, qui les adressait aux...</w:t>
      </w:r>
    </w:p>
    <w:p w:rsidR="009348B7" w:rsidRPr="00295259" w:rsidRDefault="00F22DEE" w:rsidP="00295259">
      <w:pPr>
        <w:spacing w:after="0" w:line="240" w:lineRule="auto"/>
        <w:jc w:val="both"/>
        <w:rPr>
          <w:rFonts w:ascii="Arial" w:eastAsia="Times New Roman" w:hAnsi="Arial" w:cs="Arial"/>
          <w:sz w:val="16"/>
          <w:szCs w:val="16"/>
          <w:lang w:eastAsia="fr-FR"/>
        </w:rPr>
      </w:pPr>
      <w:hyperlink r:id="rId10" w:history="1">
        <w:r w:rsidR="009348B7" w:rsidRPr="00295259">
          <w:rPr>
            <w:rFonts w:ascii="Arial" w:eastAsia="Times New Roman" w:hAnsi="Arial" w:cs="Arial"/>
            <w:color w:val="0000FF"/>
            <w:sz w:val="16"/>
            <w:szCs w:val="16"/>
            <w:u w:val="single"/>
            <w:lang w:eastAsia="fr-FR"/>
          </w:rPr>
          <w:t>http://www.spinozaetnous.org/ttp/7.htm</w:t>
        </w:r>
      </w:hyperlink>
      <w:r w:rsidR="009348B7" w:rsidRPr="00295259">
        <w:rPr>
          <w:rFonts w:ascii="Arial" w:eastAsia="Times New Roman" w:hAnsi="Arial" w:cs="Arial"/>
          <w:sz w:val="16"/>
          <w:szCs w:val="16"/>
          <w:lang w:eastAsia="fr-FR"/>
        </w:rPr>
        <w:br/>
        <w:t>jesus: 7</w:t>
      </w: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br w:type="textWrapping" w:clear="all"/>
      </w: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b/>
          <w:bCs/>
          <w:sz w:val="16"/>
          <w:szCs w:val="16"/>
          <w:lang w:eastAsia="fr-FR"/>
        </w:rPr>
        <w:t xml:space="preserve">3: </w:t>
      </w:r>
      <w:hyperlink r:id="rId11" w:history="1">
        <w:r w:rsidRPr="00295259">
          <w:rPr>
            <w:rFonts w:ascii="Arial" w:eastAsia="Times New Roman" w:hAnsi="Arial" w:cs="Arial"/>
            <w:b/>
            <w:bCs/>
            <w:color w:val="0000FF"/>
            <w:sz w:val="16"/>
            <w:szCs w:val="16"/>
            <w:u w:val="single"/>
            <w:lang w:eastAsia="fr-FR"/>
          </w:rPr>
          <w:t>Spinoza et Nous : Traité théologico-politique, chapitre 5</w:t>
        </w:r>
      </w:hyperlink>
      <w:r w:rsidRPr="00295259">
        <w:rPr>
          <w:rFonts w:ascii="Arial" w:eastAsia="Times New Roman" w:hAnsi="Arial" w:cs="Arial"/>
          <w:sz w:val="16"/>
          <w:szCs w:val="16"/>
          <w:lang w:eastAsia="fr-FR"/>
        </w:rPr>
        <w:t xml:space="preserve"> — </w:t>
      </w:r>
      <w:hyperlink r:id="rId12" w:history="1">
        <w:r w:rsidRPr="00295259">
          <w:rPr>
            <w:rFonts w:ascii="Arial" w:eastAsia="Times New Roman" w:hAnsi="Arial" w:cs="Arial"/>
            <w:color w:val="0000FF"/>
            <w:sz w:val="16"/>
            <w:szCs w:val="16"/>
            <w:u w:val="single"/>
            <w:lang w:eastAsia="fr-FR"/>
          </w:rPr>
          <w:t>Voir les mots en évidence</w:t>
        </w:r>
      </w:hyperlink>
    </w:p>
    <w:p w:rsidR="009348B7" w:rsidRPr="00295259" w:rsidRDefault="009348B7" w:rsidP="00295259">
      <w:pPr>
        <w:numPr>
          <w:ilvl w:val="0"/>
          <w:numId w:val="3"/>
        </w:numPr>
        <w:spacing w:after="0" w:line="240" w:lineRule="auto"/>
        <w:ind w:left="0"/>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 supposant qu’elles aient été instituées par</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-Christ ou par les apôtres (ce qui n’est pas suffisamment démontré), elles ne sont autre chose que d...</w:t>
      </w:r>
    </w:p>
    <w:p w:rsidR="009348B7" w:rsidRPr="00295259" w:rsidRDefault="009348B7" w:rsidP="00295259">
      <w:pPr>
        <w:numPr>
          <w:ilvl w:val="0"/>
          <w:numId w:val="3"/>
        </w:numPr>
        <w:spacing w:after="0" w:line="240" w:lineRule="auto"/>
        <w:ind w:left="0"/>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...ment intérieur de l’âme, comme fit plus tard</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-Christ, qui n’enseigna autre chose que des principes universels de morale (voyez Matthieu , chap. V...</w:t>
      </w:r>
    </w:p>
    <w:p w:rsidR="009348B7" w:rsidRPr="00295259" w:rsidRDefault="00F22DEE" w:rsidP="00295259">
      <w:pPr>
        <w:spacing w:after="0" w:line="240" w:lineRule="auto"/>
        <w:jc w:val="both"/>
        <w:rPr>
          <w:rFonts w:ascii="Arial" w:eastAsia="Times New Roman" w:hAnsi="Arial" w:cs="Arial"/>
          <w:sz w:val="16"/>
          <w:szCs w:val="16"/>
          <w:lang w:eastAsia="fr-FR"/>
        </w:rPr>
      </w:pPr>
      <w:hyperlink r:id="rId13" w:history="1">
        <w:r w:rsidR="009348B7" w:rsidRPr="00295259">
          <w:rPr>
            <w:rFonts w:ascii="Arial" w:eastAsia="Times New Roman" w:hAnsi="Arial" w:cs="Arial"/>
            <w:color w:val="0000FF"/>
            <w:sz w:val="16"/>
            <w:szCs w:val="16"/>
            <w:u w:val="single"/>
            <w:lang w:eastAsia="fr-FR"/>
          </w:rPr>
          <w:t>http://www.spinozaetnous.org/ttp/5.htm</w:t>
        </w:r>
      </w:hyperlink>
      <w:r w:rsidR="009348B7" w:rsidRPr="00295259">
        <w:rPr>
          <w:rFonts w:ascii="Arial" w:eastAsia="Times New Roman" w:hAnsi="Arial" w:cs="Arial"/>
          <w:sz w:val="16"/>
          <w:szCs w:val="16"/>
          <w:lang w:eastAsia="fr-FR"/>
        </w:rPr>
        <w:br/>
      </w:r>
      <w:r w:rsidR="00D8177F" w:rsidRPr="00295259">
        <w:rPr>
          <w:rFonts w:ascii="Arial" w:eastAsia="Times New Roman" w:hAnsi="Arial" w:cs="Arial"/>
          <w:sz w:val="16"/>
          <w:szCs w:val="16"/>
          <w:lang w:eastAsia="fr-FR"/>
        </w:rPr>
        <w:t>jésus</w:t>
      </w:r>
      <w:r w:rsidR="009348B7" w:rsidRPr="00295259">
        <w:rPr>
          <w:rFonts w:ascii="Arial" w:eastAsia="Times New Roman" w:hAnsi="Arial" w:cs="Arial"/>
          <w:sz w:val="16"/>
          <w:szCs w:val="16"/>
          <w:lang w:eastAsia="fr-FR"/>
        </w:rPr>
        <w:t>: 3</w:t>
      </w: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br w:type="textWrapping" w:clear="all"/>
      </w: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b/>
          <w:bCs/>
          <w:sz w:val="16"/>
          <w:szCs w:val="16"/>
          <w:lang w:eastAsia="fr-FR"/>
        </w:rPr>
        <w:t xml:space="preserve">4: </w:t>
      </w:r>
      <w:hyperlink r:id="rId14" w:history="1">
        <w:r w:rsidRPr="00295259">
          <w:rPr>
            <w:rFonts w:ascii="Arial" w:eastAsia="Times New Roman" w:hAnsi="Arial" w:cs="Arial"/>
            <w:b/>
            <w:bCs/>
            <w:color w:val="0000FF"/>
            <w:sz w:val="16"/>
            <w:szCs w:val="16"/>
            <w:u w:val="single"/>
            <w:lang w:eastAsia="fr-FR"/>
          </w:rPr>
          <w:t>Spinoza et Nous : Traité théologico-politique, chapitre 4</w:t>
        </w:r>
      </w:hyperlink>
      <w:r w:rsidRPr="00295259">
        <w:rPr>
          <w:rFonts w:ascii="Arial" w:eastAsia="Times New Roman" w:hAnsi="Arial" w:cs="Arial"/>
          <w:sz w:val="16"/>
          <w:szCs w:val="16"/>
          <w:lang w:eastAsia="fr-FR"/>
        </w:rPr>
        <w:t xml:space="preserve"> — </w:t>
      </w:r>
      <w:hyperlink r:id="rId15" w:history="1">
        <w:r w:rsidRPr="00295259">
          <w:rPr>
            <w:rFonts w:ascii="Arial" w:eastAsia="Times New Roman" w:hAnsi="Arial" w:cs="Arial"/>
            <w:color w:val="0000FF"/>
            <w:sz w:val="16"/>
            <w:szCs w:val="16"/>
            <w:u w:val="single"/>
            <w:lang w:eastAsia="fr-FR"/>
          </w:rPr>
          <w:t>Voir les mots en évidence</w:t>
        </w:r>
      </w:hyperlink>
    </w:p>
    <w:p w:rsidR="009348B7" w:rsidRPr="00295259" w:rsidRDefault="009348B7" w:rsidP="00295259">
      <w:pPr>
        <w:numPr>
          <w:ilvl w:val="0"/>
          <w:numId w:val="4"/>
        </w:numPr>
        <w:spacing w:after="0" w:line="240" w:lineRule="auto"/>
        <w:ind w:left="0"/>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...ages. C’est donc un principe bien établi que</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-Christ a conçu la révélation divine en elle-même et d’une manière adéquate. Maintenant, pourquoi l’...</w:t>
      </w:r>
    </w:p>
    <w:p w:rsidR="009348B7" w:rsidRPr="00295259" w:rsidRDefault="009348B7" w:rsidP="00295259">
      <w:pPr>
        <w:numPr>
          <w:ilvl w:val="0"/>
          <w:numId w:val="4"/>
        </w:numPr>
        <w:spacing w:after="0" w:line="240" w:lineRule="auto"/>
        <w:ind w:left="0"/>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...grossièreté du peuple. Et en agissant ainsi,</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-Christ a rempli le rôle de Dieu, puisque, à l’exemple de Dieu, il s’est mis à la portée du vulgaire...</w:t>
      </w:r>
    </w:p>
    <w:p w:rsidR="009348B7" w:rsidRPr="00295259" w:rsidRDefault="00F22DEE" w:rsidP="00295259">
      <w:pPr>
        <w:spacing w:after="0" w:line="240" w:lineRule="auto"/>
        <w:jc w:val="both"/>
        <w:rPr>
          <w:rFonts w:ascii="Arial" w:eastAsia="Times New Roman" w:hAnsi="Arial" w:cs="Arial"/>
          <w:sz w:val="16"/>
          <w:szCs w:val="16"/>
          <w:lang w:eastAsia="fr-FR"/>
        </w:rPr>
      </w:pPr>
      <w:hyperlink r:id="rId16" w:history="1">
        <w:r w:rsidR="009348B7" w:rsidRPr="00295259">
          <w:rPr>
            <w:rFonts w:ascii="Arial" w:eastAsia="Times New Roman" w:hAnsi="Arial" w:cs="Arial"/>
            <w:color w:val="0000FF"/>
            <w:sz w:val="16"/>
            <w:szCs w:val="16"/>
            <w:u w:val="single"/>
            <w:lang w:eastAsia="fr-FR"/>
          </w:rPr>
          <w:t>http://www.spinozaetnous.org/ttp/4.htm</w:t>
        </w:r>
      </w:hyperlink>
      <w:r w:rsidR="009348B7" w:rsidRPr="00295259">
        <w:rPr>
          <w:rFonts w:ascii="Arial" w:eastAsia="Times New Roman" w:hAnsi="Arial" w:cs="Arial"/>
          <w:sz w:val="16"/>
          <w:szCs w:val="16"/>
          <w:lang w:eastAsia="fr-FR"/>
        </w:rPr>
        <w:br/>
      </w:r>
      <w:r w:rsidR="00D8177F" w:rsidRPr="00295259">
        <w:rPr>
          <w:rFonts w:ascii="Arial" w:eastAsia="Times New Roman" w:hAnsi="Arial" w:cs="Arial"/>
          <w:sz w:val="16"/>
          <w:szCs w:val="16"/>
          <w:lang w:eastAsia="fr-FR"/>
        </w:rPr>
        <w:t>jésus</w:t>
      </w:r>
      <w:r w:rsidR="009348B7" w:rsidRPr="00295259">
        <w:rPr>
          <w:rFonts w:ascii="Arial" w:eastAsia="Times New Roman" w:hAnsi="Arial" w:cs="Arial"/>
          <w:sz w:val="16"/>
          <w:szCs w:val="16"/>
          <w:lang w:eastAsia="fr-FR"/>
        </w:rPr>
        <w:t>: 2</w:t>
      </w: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br w:type="textWrapping" w:clear="all"/>
      </w: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b/>
          <w:bCs/>
          <w:sz w:val="16"/>
          <w:szCs w:val="16"/>
          <w:lang w:eastAsia="fr-FR"/>
        </w:rPr>
        <w:t xml:space="preserve">5: </w:t>
      </w:r>
      <w:hyperlink r:id="rId17" w:history="1">
        <w:r w:rsidRPr="00295259">
          <w:rPr>
            <w:rFonts w:ascii="Arial" w:eastAsia="Times New Roman" w:hAnsi="Arial" w:cs="Arial"/>
            <w:b/>
            <w:bCs/>
            <w:color w:val="0000FF"/>
            <w:sz w:val="16"/>
            <w:szCs w:val="16"/>
            <w:u w:val="single"/>
            <w:lang w:eastAsia="fr-FR"/>
          </w:rPr>
          <w:t>Spinoza et Nous : Traité théologico-politique, chapitre 10</w:t>
        </w:r>
      </w:hyperlink>
      <w:r w:rsidRPr="00295259">
        <w:rPr>
          <w:rFonts w:ascii="Arial" w:eastAsia="Times New Roman" w:hAnsi="Arial" w:cs="Arial"/>
          <w:sz w:val="16"/>
          <w:szCs w:val="16"/>
          <w:lang w:eastAsia="fr-FR"/>
        </w:rPr>
        <w:t xml:space="preserve"> — </w:t>
      </w:r>
      <w:hyperlink r:id="rId18" w:history="1">
        <w:r w:rsidRPr="00295259">
          <w:rPr>
            <w:rFonts w:ascii="Arial" w:eastAsia="Times New Roman" w:hAnsi="Arial" w:cs="Arial"/>
            <w:color w:val="0000FF"/>
            <w:sz w:val="16"/>
            <w:szCs w:val="16"/>
            <w:u w:val="single"/>
            <w:lang w:eastAsia="fr-FR"/>
          </w:rPr>
          <w:t>Voir les mots en évidence</w:t>
        </w:r>
      </w:hyperlink>
    </w:p>
    <w:p w:rsidR="009348B7" w:rsidRPr="00295259" w:rsidRDefault="009348B7" w:rsidP="00295259">
      <w:pPr>
        <w:numPr>
          <w:ilvl w:val="0"/>
          <w:numId w:val="5"/>
        </w:numPr>
        <w:spacing w:after="0" w:line="240" w:lineRule="auto"/>
        <w:ind w:left="0"/>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...verset 8 : Quoique j’aie un grand pouvoir en</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-Christ de te prescrire ce qui sera convenable, cependant , etc., où il faut remarquer que, si Paul ...</w:t>
      </w:r>
    </w:p>
    <w:p w:rsidR="009348B7" w:rsidRPr="00295259" w:rsidRDefault="009348B7" w:rsidP="00295259">
      <w:pPr>
        <w:numPr>
          <w:ilvl w:val="0"/>
          <w:numId w:val="5"/>
        </w:numPr>
        <w:spacing w:after="0" w:line="240" w:lineRule="auto"/>
        <w:ind w:left="0"/>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...t aussi bien ils étaient ces disciples à qui</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-Christ avait dit : Quand ils vous livreront, ne vous inquiétez ni de ce que vous direz ni de la man...</w:t>
      </w:r>
    </w:p>
    <w:p w:rsidR="009348B7" w:rsidRPr="00295259" w:rsidRDefault="00F22DEE" w:rsidP="00295259">
      <w:pPr>
        <w:spacing w:after="0" w:line="240" w:lineRule="auto"/>
        <w:jc w:val="both"/>
        <w:rPr>
          <w:rFonts w:ascii="Arial" w:eastAsia="Times New Roman" w:hAnsi="Arial" w:cs="Arial"/>
          <w:sz w:val="16"/>
          <w:szCs w:val="16"/>
          <w:lang w:eastAsia="fr-FR"/>
        </w:rPr>
      </w:pPr>
      <w:hyperlink r:id="rId19" w:history="1">
        <w:r w:rsidR="009348B7" w:rsidRPr="00295259">
          <w:rPr>
            <w:rFonts w:ascii="Arial" w:eastAsia="Times New Roman" w:hAnsi="Arial" w:cs="Arial"/>
            <w:color w:val="0000FF"/>
            <w:sz w:val="16"/>
            <w:szCs w:val="16"/>
            <w:u w:val="single"/>
            <w:lang w:eastAsia="fr-FR"/>
          </w:rPr>
          <w:t>http://www.spinozaetnous.org/ttp/11.htm</w:t>
        </w:r>
      </w:hyperlink>
      <w:r w:rsidR="009348B7" w:rsidRPr="00295259">
        <w:rPr>
          <w:rFonts w:ascii="Arial" w:eastAsia="Times New Roman" w:hAnsi="Arial" w:cs="Arial"/>
          <w:sz w:val="16"/>
          <w:szCs w:val="16"/>
          <w:lang w:eastAsia="fr-FR"/>
        </w:rPr>
        <w:br/>
      </w:r>
      <w:r w:rsidR="00D8177F" w:rsidRPr="00295259">
        <w:rPr>
          <w:rFonts w:ascii="Arial" w:eastAsia="Times New Roman" w:hAnsi="Arial" w:cs="Arial"/>
          <w:sz w:val="16"/>
          <w:szCs w:val="16"/>
          <w:lang w:eastAsia="fr-FR"/>
        </w:rPr>
        <w:t>jésus</w:t>
      </w:r>
      <w:r w:rsidR="009348B7" w:rsidRPr="00295259">
        <w:rPr>
          <w:rFonts w:ascii="Arial" w:eastAsia="Times New Roman" w:hAnsi="Arial" w:cs="Arial"/>
          <w:sz w:val="16"/>
          <w:szCs w:val="16"/>
          <w:lang w:eastAsia="fr-FR"/>
        </w:rPr>
        <w:t>: 2</w:t>
      </w: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br w:type="textWrapping" w:clear="all"/>
      </w: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b/>
          <w:bCs/>
          <w:sz w:val="16"/>
          <w:szCs w:val="16"/>
          <w:lang w:eastAsia="fr-FR"/>
        </w:rPr>
        <w:t xml:space="preserve">6: </w:t>
      </w:r>
      <w:hyperlink r:id="rId20" w:history="1">
        <w:r w:rsidRPr="00295259">
          <w:rPr>
            <w:rFonts w:ascii="Arial" w:eastAsia="Times New Roman" w:hAnsi="Arial" w:cs="Arial"/>
            <w:b/>
            <w:bCs/>
            <w:color w:val="0000FF"/>
            <w:sz w:val="16"/>
            <w:szCs w:val="16"/>
            <w:u w:val="single"/>
            <w:lang w:eastAsia="fr-FR"/>
          </w:rPr>
          <w:t>Spinoza et Nous : Traité théologico-politique, chapitre 6</w:t>
        </w:r>
      </w:hyperlink>
      <w:r w:rsidRPr="00295259">
        <w:rPr>
          <w:rFonts w:ascii="Arial" w:eastAsia="Times New Roman" w:hAnsi="Arial" w:cs="Arial"/>
          <w:sz w:val="16"/>
          <w:szCs w:val="16"/>
          <w:lang w:eastAsia="fr-FR"/>
        </w:rPr>
        <w:t xml:space="preserve"> — </w:t>
      </w:r>
      <w:hyperlink r:id="rId21" w:history="1">
        <w:r w:rsidRPr="00295259">
          <w:rPr>
            <w:rFonts w:ascii="Arial" w:eastAsia="Times New Roman" w:hAnsi="Arial" w:cs="Arial"/>
            <w:color w:val="0000FF"/>
            <w:sz w:val="16"/>
            <w:szCs w:val="16"/>
            <w:u w:val="single"/>
            <w:lang w:eastAsia="fr-FR"/>
          </w:rPr>
          <w:t>Voir les mots en évidence</w:t>
        </w:r>
      </w:hyperlink>
    </w:p>
    <w:p w:rsidR="009348B7" w:rsidRPr="00295259" w:rsidRDefault="009348B7" w:rsidP="00295259">
      <w:pPr>
        <w:numPr>
          <w:ilvl w:val="0"/>
          <w:numId w:val="6"/>
        </w:numPr>
        <w:spacing w:after="0" w:line="240" w:lineRule="auto"/>
        <w:ind w:left="0"/>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...e certaines circonstances préliminaires dont</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-Christ se servit pour guérir un aveugle. En un mot, je pourrais citer ici une foule de récits de l’...</w:t>
      </w:r>
    </w:p>
    <w:p w:rsidR="009348B7" w:rsidRPr="00295259" w:rsidRDefault="00F22DEE" w:rsidP="00295259">
      <w:pPr>
        <w:spacing w:after="0" w:line="240" w:lineRule="auto"/>
        <w:jc w:val="both"/>
        <w:rPr>
          <w:rFonts w:ascii="Arial" w:eastAsia="Times New Roman" w:hAnsi="Arial" w:cs="Arial"/>
          <w:sz w:val="16"/>
          <w:szCs w:val="16"/>
          <w:lang w:eastAsia="fr-FR"/>
        </w:rPr>
      </w:pPr>
      <w:hyperlink r:id="rId22" w:history="1">
        <w:r w:rsidR="009348B7" w:rsidRPr="00295259">
          <w:rPr>
            <w:rFonts w:ascii="Arial" w:eastAsia="Times New Roman" w:hAnsi="Arial" w:cs="Arial"/>
            <w:color w:val="0000FF"/>
            <w:sz w:val="16"/>
            <w:szCs w:val="16"/>
            <w:u w:val="single"/>
            <w:lang w:eastAsia="fr-FR"/>
          </w:rPr>
          <w:t>http://www.spinozaetnous.org/ttp/6.htm</w:t>
        </w:r>
      </w:hyperlink>
      <w:r w:rsidR="009348B7" w:rsidRPr="00295259">
        <w:rPr>
          <w:rFonts w:ascii="Arial" w:eastAsia="Times New Roman" w:hAnsi="Arial" w:cs="Arial"/>
          <w:sz w:val="16"/>
          <w:szCs w:val="16"/>
          <w:lang w:eastAsia="fr-FR"/>
        </w:rPr>
        <w:br/>
      </w:r>
      <w:r w:rsidR="00D8177F" w:rsidRPr="00295259">
        <w:rPr>
          <w:rFonts w:ascii="Arial" w:eastAsia="Times New Roman" w:hAnsi="Arial" w:cs="Arial"/>
          <w:sz w:val="16"/>
          <w:szCs w:val="16"/>
          <w:lang w:eastAsia="fr-FR"/>
        </w:rPr>
        <w:t>jésus</w:t>
      </w:r>
      <w:r w:rsidR="009348B7" w:rsidRPr="00295259">
        <w:rPr>
          <w:rFonts w:ascii="Arial" w:eastAsia="Times New Roman" w:hAnsi="Arial" w:cs="Arial"/>
          <w:sz w:val="16"/>
          <w:szCs w:val="16"/>
          <w:lang w:eastAsia="fr-FR"/>
        </w:rPr>
        <w:t>: 1</w:t>
      </w: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br w:type="textWrapping" w:clear="all"/>
      </w:r>
    </w:p>
    <w:p w:rsidR="009348B7" w:rsidRPr="00295259" w:rsidRDefault="009348B7"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b/>
          <w:bCs/>
          <w:sz w:val="16"/>
          <w:szCs w:val="16"/>
          <w:lang w:eastAsia="fr-FR"/>
        </w:rPr>
        <w:t xml:space="preserve">7: </w:t>
      </w:r>
      <w:hyperlink r:id="rId23" w:history="1">
        <w:r w:rsidRPr="00295259">
          <w:rPr>
            <w:rFonts w:ascii="Arial" w:eastAsia="Times New Roman" w:hAnsi="Arial" w:cs="Arial"/>
            <w:b/>
            <w:bCs/>
            <w:color w:val="0000FF"/>
            <w:sz w:val="16"/>
            <w:szCs w:val="16"/>
            <w:u w:val="single"/>
            <w:lang w:eastAsia="fr-FR"/>
          </w:rPr>
          <w:t>Spinoza et Nous : Traité théologico-politique, chapitre 2</w:t>
        </w:r>
      </w:hyperlink>
      <w:r w:rsidRPr="00295259">
        <w:rPr>
          <w:rFonts w:ascii="Arial" w:eastAsia="Times New Roman" w:hAnsi="Arial" w:cs="Arial"/>
          <w:sz w:val="16"/>
          <w:szCs w:val="16"/>
          <w:lang w:eastAsia="fr-FR"/>
        </w:rPr>
        <w:t xml:space="preserve"> — </w:t>
      </w:r>
      <w:hyperlink r:id="rId24" w:history="1">
        <w:r w:rsidRPr="00295259">
          <w:rPr>
            <w:rFonts w:ascii="Arial" w:eastAsia="Times New Roman" w:hAnsi="Arial" w:cs="Arial"/>
            <w:color w:val="0000FF"/>
            <w:sz w:val="16"/>
            <w:szCs w:val="16"/>
            <w:u w:val="single"/>
            <w:lang w:eastAsia="fr-FR"/>
          </w:rPr>
          <w:t>Voir les mots en évidence</w:t>
        </w:r>
      </w:hyperlink>
    </w:p>
    <w:p w:rsidR="009348B7" w:rsidRPr="00295259" w:rsidRDefault="009348B7" w:rsidP="00295259">
      <w:pPr>
        <w:numPr>
          <w:ilvl w:val="0"/>
          <w:numId w:val="7"/>
        </w:numPr>
        <w:spacing w:after="0" w:line="240" w:lineRule="auto"/>
        <w:ind w:left="0"/>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...our tenter son peuple et c'est aussi ce dont</w:t>
      </w:r>
      <w:r w:rsidRPr="00295259">
        <w:rPr>
          <w:rFonts w:ascii="Arial" w:eastAsia="Times New Roman" w:hAnsi="Arial" w:cs="Arial"/>
          <w:b/>
          <w:bCs/>
          <w:sz w:val="16"/>
          <w:szCs w:val="16"/>
          <w:lang w:eastAsia="fr-FR"/>
        </w:rPr>
        <w:t xml:space="preserve"> Jésus</w:t>
      </w:r>
      <w:r w:rsidRPr="00295259">
        <w:rPr>
          <w:rFonts w:ascii="Arial" w:eastAsia="Times New Roman" w:hAnsi="Arial" w:cs="Arial"/>
          <w:sz w:val="16"/>
          <w:szCs w:val="16"/>
          <w:lang w:eastAsia="fr-FR"/>
        </w:rPr>
        <w:t xml:space="preserve">-Christ a soin d'avertir ses disciples </w:t>
      </w:r>
      <w:r w:rsidR="00D8177F" w:rsidRPr="00295259">
        <w:rPr>
          <w:rFonts w:ascii="Arial" w:eastAsia="Times New Roman" w:hAnsi="Arial" w:cs="Arial"/>
          <w:sz w:val="16"/>
          <w:szCs w:val="16"/>
          <w:lang w:eastAsia="fr-FR"/>
        </w:rPr>
        <w:t>(Matthieu,</w:t>
      </w:r>
      <w:r w:rsidRPr="00295259">
        <w:rPr>
          <w:rFonts w:ascii="Arial" w:eastAsia="Times New Roman" w:hAnsi="Arial" w:cs="Arial"/>
          <w:sz w:val="16"/>
          <w:szCs w:val="16"/>
          <w:lang w:eastAsia="fr-FR"/>
        </w:rPr>
        <w:t xml:space="preserve"> ch. XXIV, vers. 24). Ézéchiel va plus loin il di...</w:t>
      </w:r>
    </w:p>
    <w:p w:rsidR="009348B7" w:rsidRPr="00295259" w:rsidRDefault="00F22DEE" w:rsidP="00295259">
      <w:pPr>
        <w:spacing w:after="0" w:line="240" w:lineRule="auto"/>
        <w:jc w:val="both"/>
        <w:rPr>
          <w:rFonts w:ascii="Arial" w:eastAsia="Times New Roman" w:hAnsi="Arial" w:cs="Arial"/>
          <w:sz w:val="16"/>
          <w:szCs w:val="16"/>
          <w:lang w:eastAsia="fr-FR"/>
        </w:rPr>
      </w:pPr>
      <w:hyperlink r:id="rId25" w:history="1">
        <w:r w:rsidR="009348B7" w:rsidRPr="00295259">
          <w:rPr>
            <w:rFonts w:ascii="Arial" w:eastAsia="Times New Roman" w:hAnsi="Arial" w:cs="Arial"/>
            <w:color w:val="0000FF"/>
            <w:sz w:val="16"/>
            <w:szCs w:val="16"/>
            <w:u w:val="single"/>
            <w:lang w:eastAsia="fr-FR"/>
          </w:rPr>
          <w:t>http://www.spinozaetnous.org/ttp/2.htm</w:t>
        </w:r>
      </w:hyperlink>
      <w:r w:rsidR="009348B7" w:rsidRPr="00295259">
        <w:rPr>
          <w:rFonts w:ascii="Arial" w:eastAsia="Times New Roman" w:hAnsi="Arial" w:cs="Arial"/>
          <w:sz w:val="16"/>
          <w:szCs w:val="16"/>
          <w:lang w:eastAsia="fr-FR"/>
        </w:rPr>
        <w:br/>
      </w:r>
      <w:r w:rsidR="00D8177F" w:rsidRPr="00295259">
        <w:rPr>
          <w:rFonts w:ascii="Arial" w:eastAsia="Times New Roman" w:hAnsi="Arial" w:cs="Arial"/>
          <w:sz w:val="16"/>
          <w:szCs w:val="16"/>
          <w:lang w:eastAsia="fr-FR"/>
        </w:rPr>
        <w:t>jésus</w:t>
      </w:r>
      <w:r w:rsidR="009348B7" w:rsidRPr="00295259">
        <w:rPr>
          <w:rFonts w:ascii="Arial" w:eastAsia="Times New Roman" w:hAnsi="Arial" w:cs="Arial"/>
          <w:sz w:val="16"/>
          <w:szCs w:val="16"/>
          <w:lang w:eastAsia="fr-FR"/>
        </w:rPr>
        <w:t>: 1</w:t>
      </w:r>
    </w:p>
    <w:p w:rsidR="00A37723" w:rsidRDefault="00A37723">
      <w:pPr>
        <w:rPr>
          <w:rFonts w:ascii="Arial" w:hAnsi="Arial" w:cs="Arial"/>
          <w:sz w:val="16"/>
          <w:szCs w:val="16"/>
        </w:rPr>
      </w:pPr>
      <w:r>
        <w:rPr>
          <w:rFonts w:ascii="Arial" w:hAnsi="Arial" w:cs="Arial"/>
          <w:sz w:val="16"/>
          <w:szCs w:val="16"/>
        </w:rPr>
        <w:br w:type="page"/>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lastRenderedPageBreak/>
        <w:t>Le spinozisme est-il un athéisme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 xml:space="preserve">Malgré la publication anonyme en 1670 du Traité Théologico-politique, l'auteur fût rapidement identifié et "accusé" d'athéisme. Velthuysen le fit ouvertement : sous le prétexte d'en finir avec les discordes religieuses de l'époque et pour lutter contre le "péché" de superstition, Spinoza aurait rejeté la religion toute entière. Sa philosophie serait en réalité un athéisme travesti (voir Lettre 42 de Velthuyssen à Osten dans les éditions modernes de la correspondance de Spinoza).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 xml:space="preserve">Cette idée est revenue en force au XX° siècle parmi certains commentateurs comme Robert Misrahi. Le spinozisme serait bien un athéisme, mais pour des raisons de sécurité, Spinoza aurait dû crypter ses véritables idées en utilisant des termes comme celui de Dieu, afin de ne pas trop choquer ses contemporains. L'argument qu'on trouve le plus souvent en faveur de cette thèse est le "caute", "prend garde - prudence !", devise inscrite sur les cachets de tous ses courriers. Ce sont ensuite les origines marranes de Spinoza qui sont utilisées pour justifier une tendance de Spinoza à utiliser un langage crypté- les marranes ayant été des juifs persécutés au Portugal, contraints de se convertir au christianisme sous peine de mort en cas de refus, mais ayant conservé secrètement une croyance et un culte judaïque.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Pourtant la première partie de l'œuvre principale de Spinoza, l'Éthique, porte sur Dieu, démontre son existence, son omnipotence, omniprésence etc. et la dernière partie se termine sur la béatitude de l'homme qui consiste dans "l'amour intellectuel de Dieu". Il dit par ailleurs lui-même qu'on a tort de confondre son système avec un athéisme. Lettre 30 à Oldenburg : "L'opinion qu'a de moi le vulgaire, qui ne cesse de m'accuser d'athéisme : je suis contraint de la combattre le plus possible". Lettre 43 : "Les athées ont l'habitude de rechercher par-dessus tout les honneurs et les richesses, choses que j'ai toujours méprisées ; tous ceux qui me connaissent le savent bien".</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 xml:space="preserve">La question pourrait se formuler ainsi : qui de Bayle ou Novalis a raison, celui qui affirme que Spinoza est un " athée de système " ou celui qui affirme que Spinoza est " ivre de Dieu " ?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 xml:space="preserve">Les enjeux de la question sont multiples : tout d'abord, quel peut être le statut de la parole philosophique d'un auteur comme Spinoza si l'on doit supposer qu'il n'écrit pas ce qu'il pense ? Ensuite, si le spinozisme est un athéisme, n'est-ce pas la raison d'une autonomie existentielle accordée à l'homme dans le choix de ses règles de vie ? Enfin, si Dieu n'est pas, quelle est la pertinence de la question du bien et du mal ?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I/ Les éléments communs avec l'athéisme (athéisme classique et athéisme moderne)</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En ce qui concerne le TTP, Velthuysen effectue un résumé assez fidèle et dénombre ce qui pour le XVII° siècle amène à conclure que cette doctrine " introduit subrepticement l'Athéisme, ou feint un tel Dieu "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1. Par son affirmation de la nécessité universelle, l'auteur du TTP remet en cause la possibilité morale d'obéir ou de désobéir aux commandements révélés de Dieu. Il ne fait d'ailleurs aucune mention de l'utilité des prières ce qui est logique avec l'idée que tout ce qui arrive, arrive selon une nécessité inéluctable.</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2. Les prophètes n'exhortent selon S. le peuple à plus de vertu qu'au moyen de principes illusoires, la foule étant beaucoup moins sensible à la raison qu'à l'imagination. L'Ecriture n'enseigne en ce sens pas la vérité mais la vertu.</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3. Par son argumentation, le TTP brise l'autorité de la Sainte Ecriture. Par exemple les miracles, qui sont censés être des interventions surnaturelles de Dieu, ne peuvent avoir de réalité étant donnée l'universelle nécessité. Dieu lui-même n'a pas d'autre puissance que la puissance ordinaire de la nature. Un miracle n'est selon lui qu'un phénomène peu ordinaire dont le vulgaire ignore la cause.</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4. Si l'on suit la logique du TTP, le Coran doit être mis au même plan que la Bible et Mahomet ne fût pas moins un vrai prophète que ceux de la Bible puisque selon Spinoza, l'essentiel de la prophétie se résume à exhorter le peuple à cultiver les vertus morales.</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On remarquera que pour Velthuysen, l'athéisme semble revenir à la négation du christianisme orthodoxe plus qu'à la négation pure et simple de l'existence de Dieu. V. envisage d'abord que Spinoza puisse au fond être déiste, c'est-à-dire une croyance en Dieu faisant l'économie de toute révélation (le théisme admettant l'existence personnelle d'un dieu unique s'étant révélé aux personnes qu'il a créées). Mais il rejette aussitôt cette hypothèse, car un déiste peut prier, croire à une intervention surnaturelle de Dieu etc. En d'autres termes, le spinozisme doit être un athéisme parce qu'il supprime toute forme de culte rendu à Dieu, puisqu'en dernière analyse, il identifie Dieu et la nature, nie toute notion de providence divine en affirmant la nécessité universelle.</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Cette accusation d'athéisme repose donc sur une conception nettement judéo-chrétienne de Dieu. V. et avec lui toute l'époque classique n'imagine pas qu'on puisse admettre l'existence d'une divinité qui s'identifie avec la nature, comme ce fût le cas des Egyptiens entre autres exemples. Fait remarquable, ce qui est le plus reproché à Spinoza est de ne pas reprendre à son compte la distinction mosaïque entre vrai et faux culte. Dans l'antiquité en effet, en dehors du contexte judaïque, on reconnaissait facilement que les dieux des autres peuples avaient une valeur propre, les cultes étant échangeables. Si pour Spinoza, il n'y a qu'une seule vérité, il n'y a pas pour autant une seule vraie religion puisque leur premier objet n'est pas la vérité rationnelle mais la vertu.</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Mais l'athéisme tel que nous le concevons aujourd'hui ne peut-il être appliqué au spinozisme ? L'athéisme moderne serait beaucoup plus radicalement la négation de toute idée d'existence de Dieu. L'idée de Dieu restant celle d'un être suprême, créateur et juge de toutes choses, principe de salut pour l'humanité. Or à l'examen de son ?œuvre principale, l'Éthique, Spinoza nie que Dieu puisse être à proprement parler un créateur de l'univers, car cela supposerait qu'il soit transcendant, or Dieu, être absolument infini ne saurait être extérieur à la nature puisqu'autrement il serait limité par elle, perdant du coup son absolue infinité. Dieu ne saurait par ailleurs agir selon quelque providence que ce soit puisqu'un être absolument infini ne peut se nier lui-même et donc nier l'ordre de la nature d'une part et se proposer d'autre part des fins qui le limiteraient (voir appendice E1).</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Tout ce qui existe selon ce que Spinoza appelle Dieu existe nécessairement, il ne saurait donc être le juge que les hommes imaginent en projetant sur lui leur propre humanité, dictant des lois qui pourraient être transgressées, devant agiter l'espoir de récompense et la crainte de peines pour qu'on consente à lui obéir. Dieu en lui-même, ne saurait donc être le fondement de la morale et de ses règles pouvant être transgressées.</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 xml:space="preserve">Dans ses affirmations concernant la nature de Dieu, Spinoza se prête également à une certaine identification avec l'athéisme. En effet, la croyance ordinaire en Dieu veut que par sa transcendance, celui-ci ne soit qu'esprit, absolument séparé de toute réalité corporelle dont il est créateur. Or Spinoza affirme que Dieu est étendu (E2P2).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Tout cela nous amène à conclure avec V. que classique ou moderne, Spinoza professe un athéisme caché sous les mots qu'il emprunte à la religion.</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II/ Un crypto-athéisme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Pour répondre aux accusations de V., transmises par Osten, Spinoza ne ménage pas ses arguments dans la Lettre 43. D'abord, il met en avant sa personne, puisqu'on l'accuse d'être athée. Tous ceux qui le connaissent savent qu'il méprise les richesses et les honneurs : l'athéisme classique, dont les libertins étaient les représentants, revient en effet à croire que seule la matière et les êtres finis existent. En conséquence, il ne peut y avoir pour un athée d'autre bien suprême que les richesses, les honneurs ou encore les plaisirs sensuels qui se rapportent à des êtres finis. Or le TRE montre bien les limites de tels biens et met en ?œuvre la recherche d'un bien qui ne soit pas limité. A l'accusation de défendre l'athéisme par feinte, Spinoza répond " qui pourrait avoir l'esprit assez rusé et retors pour donner, par feinte, à l'appui d'une thèse qu'il tient pour fausse, de si nombreuses et valables raisons ?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 xml:space="preserve">A l'accusation de détruire la religion, il demande comment cela se peut quand on pose que Dieu est le souverain bien, que le prix de la vertu est la vertu même, que chacun doit aimer son prochain ? La contre attaque de Spinoza est sévère : si V. refuse la compréhension spinoziste de Dieu, c'est qu'il ne veut pas se contenter de la seule raison pour diriger sa vie mais préfère être gouverné par ses passions. " Il s'abstient es action mauvaises et observe les commandements divins contre son gré et d'une âme changeante, comme un esclave. "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lastRenderedPageBreak/>
        <w:t>Le fondement de la critique de V. est que Spinoza soumettrait Dieu au destin. S. répond qu'il n'en est rien : Dieu ne se soumet qu'à soi-même, ce qui constitue sa liberté. Cela implique certes qu'il n'y ait aucune part de contingence réelle dans l'univers. En posant que Dieu se connaît lui-même, on pose qu'il agisse selon une libre nécessité. (On pourrait ajouter qu'en effet, la Bible elle-même dit que " Dieu ne peut mentir "). Aussi les lois morales ne sont pas supprimées par la nécessité universelle, car il fait précisément partie de cette nécessité que pour la raison, ces lois soient désirables et salutaires.</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Quant à Mahomet enfin, s'il supprime la liberté de l'homme, autrement dit la possibilité de ne se soumettre qu'à sa propre nécessité que Spinoza accepte, on est en droit de se demander s'il fût un vrai prophète. Il n'en demeure pas moins que ce n'est pas à lui, Spinoza, de montrer qui fut un vrai prophète, qui ne le fut pas. " C'étaient les prophètes au contraire qui étaient tenus de prouver leur authenticité ". Si Mahomet a enseigné une loi réellement divine, alors il n'y a aucune raison de nier qu'il fut un vrai prophète. Spinoza conclut au sujet de V. et de son accusation d'athéisme dissimulé " ce n'est pas à moi, mais bien à lui qu'il fait le plus grand tort quand il n'a pas honte d'affirmer que, par des voies détournées et dissimulées, c'est l'athéisme que j'enseigne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 xml:space="preserve">Mais Spinoza n'avait-il pas à craindre pour sa propre vie à une époque où la liberté de conscience était loin d'être une évidence et où il arrivait encore qu'on tue au nom du maintien de l'orthodoxie ?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Sur la Lettre 30 à Oldenburg : "L'opinion qu'a de moi le vulgaire, qui ne cesse de m'accuser d'athéisme : je suis contraint de la combattre le plus possible", on pourrait voir dans cette "contrainte" un effet de la crainte d'être démasqué, l'amenant à travestir ses idées pour que son athéisme ne se voie pas trop. Mais il faut ici se référer au contexte des écrits de Spinoza : il écrit souvent qu'il ne prend pas la peine de réfuter les autres, y compris ceux qui entreprennent de le réfuter, se contentant de rechercher la vérité. Mais dans le cas de l'accusation d'athéisme, le système de Spinoza est touché dans ses principes mêmes, ce qui l'amène à rectifier cette interprétation dans la mesure où cette confusion semble générale. Or pour Spinoza, la communicabilité et donc la compréhension exacte de sa philosophie est quelque chose d'essentiel : "je me décidai en fin de compte à rechercher s'il n'existait pas un bien véritable et qui pût se communiquer" (TIE §1).</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En ce sens, l'idée que Spinoza se serait plu à crypter l'expression de ses idées paraît bien contradictoire eu égard à cet objectif qu'il s'était donné.</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N'oublions pas que dans la Hollande du 17° s. où vivait Spinoza, nous avons affaire à une république sans religion d'État, où les libertins peuvent vivre sans craindre pour leur vie de la part des institutions. Si Spinoza a eu des problèmes de son vivant, c'est avec des membres de la société civile, en particulier ceux de la communauté juive. Par ailleurs, l'Ethique n'est pas publiée par Spinoza de son vivant, par mesure de prudence : il n'a donc pas à craindre d'éventuelles représailles.</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Ensuite, si Spinoza avait utilisé uniquement le terme de "nature" dès le départ, il aurait pris beaucoup moins de risque qu'en utilisant d'emblée celui de Dieu : les physiciens n'intéressaient que peu les fanatiques religieux d'alors. C'est justement parce que Spinoza dit clairement dans l'Éthique que Dieu ne saurait être un créateur agissant par une libre volonté en vue de fins favorables à l'homme qu'il prend le risque de provoquer si sérieusement les fanatiques d'alors.</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 xml:space="preserve">En d'autres termes, Spinoza n'avait pas à inventer un langage crypté pour parler uniquement de la nature. J'ajoute que si Spinoza n'a pas publié son Éthique, c'est parce qu'il savait bien que malgré ce que son système paraît concéder à la religion, il se serait fait incendier par les fanatiques. On peut vouloir faire de l'Éthique une sorte de Roman de Renart qui se rirait des censeurs à leur nez et à leur barbe dans un langage crypté. Mais l'Ethique en l'état n'aurait pas moins choqué les fanatiques si elle avait été publiée que si elle avait dit clairement tout ce que les partisans d'un athéisme radical du spinozisme lui font dire. Il n'y a donc pas de sens à en faire je ne sais quel "maquis philosophique" parce que dans sa lettre même, son sens patent, l'Éthique choquait.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Enfin, si Spinoza avait écrit un "crypto-athéisme", il aurait été en contradiction avec lui-même, ce qui n'était pas son habitude, car il dit "l'homme libre n'agit jamais déloyalement, mais toujours de bonne foi" (E4P72) et dans le scolie suivant : "Si par perfidie, un homme pouvait échapper à une mort imminente, les principes de la conservation de son être ne lui conseilleraient-ils pas d'être perfide ? De la même façon je répondrai que si la Raison le conseillait, elle le conseillerait aussi à tous les hommes, et par suite la Raison conseillerait d'une façon générale, à tous les hommes, de ne passer que des pactes de mauvaise foi pour unir leurs forces et établir une loi commune, c'est-à-dire pour n'avoir pas en réalité, de loi commune, ce qui est absurde". On ne peut être plus clair. Spinoza peut être considéré comme un "homme libre" parce que plus que tout autre il s'efforçait d'agir selon les commandements de la raison.</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Savoir comprendre une philosophie par sa lettre même, et non en cherchant une supposée signification ésotérique est une question de méthode que P.F. Moreau a bien expliquée : si un auteur, en raison de pressions sociales doit consentir à des concessions à la pensée dominante, il ne mettra en avant ces concessions que pour la forme. En d'autres termes, ces concessions n'auront dans son système de pensée aucune conséquence réelle. Or on ne peut que constater que le concept spinoziste de Dieu est le concept de sa philosophie dont il tire le plus de conséquences.</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III/ Deus sive Natura</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Mais en identifiant Dieu et la Nature, Spinoza ne réduit-il pas Dieu à rien, la nature étant la véritable totalité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Si l'athéisme consiste à n'admettre aucune transcendance, alors Spinoza est athée, puisque dans sa philosophie il n'y a pas de séparation entre Dieu et la nature. Mais l'athéisme consiste aussi à penser qu'il n'y a que du fini, que l'être n'est qu'une collection d'êtres finis. A ce titre pour l'athée, la nature n'est que la somme totale, indénombrable mais non infinie, des êtres finis.</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Spinoza entend démontrer au contraire que la nature est d'abord une substance infinie, éternelle et pensante : c'est la nature naturante (E1P29, S). Si chronologiquement, il n'y a pas d'antériorité de la nature naturante par rapport à la nature naturée (Dieu est cause immanente et non transitive : E1P18), il en existe bien logiquement (E1P1). Cette antériorité confère à la nature naturée son unité : ce qui fait qu'elle n'est pas qu'une somme d'individus séparés.</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 xml:space="preserve">Ainsi la nature naturante, ou substance-attributs, ou Dieu, est une réalité absolument infinie qui est cause immanente du mode d'existence propre à tous les êtres singuliers. Celle-ci engendre d'ailleurs immédiatement (mode infini immédiat) - autrement dit de toute éternité - un entendement infini antérieur aux entendements singuliers (E1P21 et E2P3 et 4). Or qui dit "entendement" dit idée de soi et idée de cette idée : conscience. La nature est donc consciente d'elle-même : au niveau de l'entendement infini comme dans une certaine mesure à celui des entendements </w:t>
      </w:r>
      <w:proofErr w:type="gramStart"/>
      <w:r w:rsidRPr="00A37723">
        <w:rPr>
          <w:rFonts w:ascii="Arial" w:hAnsi="Arial" w:cs="Arial"/>
          <w:sz w:val="16"/>
          <w:szCs w:val="16"/>
        </w:rPr>
        <w:t>finis</w:t>
      </w:r>
      <w:proofErr w:type="gramEnd"/>
      <w:r w:rsidRPr="00A37723">
        <w:rPr>
          <w:rFonts w:ascii="Arial" w:hAnsi="Arial" w:cs="Arial"/>
          <w:sz w:val="16"/>
          <w:szCs w:val="16"/>
        </w:rPr>
        <w:t>.</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A ce titre, le terme de "nature" pris au sens courant de totalité des êtres finis n'indique pas mieux la pensée de Spinoza que "Dieu" au sens courant. C'est pourquoi Spinoza utilise à la fois les deux termes pour éviter au lecteur de tomber dans une interprétation tronquée. Certes Dieu n'est pas une "personne" et un créateur, agissant et jugeant ses créatures de façon anthropomorphique (en pensant avant d'agir par exemple : la pensée divine est toujours coextensive à son action), mais ce n'est pas non plus qu'une collection d'êtres finis. A ce titre, le spinozisme n'est pas plus un athéisme qu'un théisme au sens judéo-chrétien. Ce serait plutôt un déisme : il y a un Dieu, principe de toute réalité et de toute connaissance complète, qui s'il n'intervient pas en "personne" dans la vie des hommes, est au principe de leur salut (accès à une liberté et une félicité éternelles) : cf. E5.</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Conclusion</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 xml:space="preserve">Spinoza critique l'anthropomorphisme des représentations ordinaires de Dieu au nom d'une idée rationnellement construite de Dieu, comme explicitation logique de l'idée d'ens realissimum. Sans cette idée rationnelle, pas de critique possible de l'anthropomorphisme. Or nous avons vu plus haut qu'il s'agit de l'idée d'un être absolument infini etc. La critique de l'anthropomorphisme n'est donc pas le cache sexe de l'athéisme.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 xml:space="preserve">Rien de ce que Spinoza affirme de Dieu n'est "inconcevable" car un concept rationnel n'a pas à permettre d'appréhender un objet selon une expérience sensible, si cet objet n'est pas un objet fini. En revanche, on peut dire que Dieu est "insondable" puisque cela renvoie à l'appréhension d'un objet fini (on sonde une rivière pour en faire ressortir un objet perdu). Mais Dieu, comme nature naturante, n'a pas à être "sondé" puisqu'il est déjà immédiatement présent en chaque réalité particulière, en tant qu'elle affirme son être dans l'être (E3P6, démonstration). Dieu n'est pas "perdu", </w:t>
      </w:r>
      <w:r w:rsidRPr="00A37723">
        <w:rPr>
          <w:rFonts w:ascii="Arial" w:hAnsi="Arial" w:cs="Arial"/>
          <w:sz w:val="16"/>
          <w:szCs w:val="16"/>
        </w:rPr>
        <w:lastRenderedPageBreak/>
        <w:t>on ne le croit que parce qu'on cherche avec les yeux du corps ou avec l'imagination, au lieu de le voir avec les yeux de l'entendement que sont les démonstrations.</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D'autre part si rien de ce qui caractérise l'homme en tant qu'être fini ne saurait être attribué à Dieu en tant que substance, il ne faut pas négliger que toutes les propriétés de Dieu se retrouvent en l'homme comme expression finie de la substance. Ainsi l'homme "participe" à la pensée divine par ses idées inadéquates et adéquates, à l'entendement infini par son entendement fini, à l'amour intellectuel de Dieu par son amour intellectuel... Chez Spinoza, dire que Dieu pense, entend, aime... n'est pas "anthropomorphiser" Dieu mais diviniser l'homme. La "désanthropomorphisation" de Dieu est une épuration de son concept, conformément à la "méthode" de TRE, non l'annulation de toute idée s'y rapportant.</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 xml:space="preserve">On avait posé à Alexandre Matheron, un commentateur moderne et assez "marxisant" de Spinoza, la question : "pensez-vous finalement que Spinoza croyait en Dieu ?" Réponse de Matheron : "Ce qui est certain, c'est que Spinoza croyait dans le Dieu de Spinoza". </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Cf. "La querelle de l'athéisme spinoziste" in L'immanence et le Salut de Bernard Rousset, page 227 (cf. Bibliographie).</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Voir aussi "L'idée de religion chez Spinoza" in Essais Spinozistes de Sylvain Zac, p. 73.</w:t>
      </w:r>
    </w:p>
    <w:p w:rsidR="00A37723" w:rsidRPr="00A37723" w:rsidRDefault="00A37723" w:rsidP="00A37723">
      <w:pPr>
        <w:spacing w:after="0"/>
        <w:jc w:val="both"/>
        <w:rPr>
          <w:rFonts w:ascii="Arial" w:hAnsi="Arial" w:cs="Arial"/>
          <w:sz w:val="16"/>
          <w:szCs w:val="16"/>
        </w:rPr>
      </w:pPr>
      <w:r w:rsidRPr="00A37723">
        <w:rPr>
          <w:rFonts w:ascii="Arial" w:hAnsi="Arial" w:cs="Arial"/>
          <w:sz w:val="16"/>
          <w:szCs w:val="16"/>
        </w:rPr>
        <w:t>"Quelques remarques à propos du marranisme : un concept à tout faire" in Revue de Psychologie des Peuples, Le Havre, 1978, pp. 83-100, article de Henri Méchoulan.</w:t>
      </w:r>
    </w:p>
    <w:tbl>
      <w:tblPr>
        <w:tblW w:w="5000" w:type="pct"/>
        <w:tblCellSpacing w:w="15" w:type="dxa"/>
        <w:tblCellMar>
          <w:top w:w="15" w:type="dxa"/>
          <w:left w:w="15" w:type="dxa"/>
          <w:bottom w:w="15" w:type="dxa"/>
          <w:right w:w="15" w:type="dxa"/>
        </w:tblCellMar>
        <w:tblLook w:val="04A0"/>
      </w:tblPr>
      <w:tblGrid>
        <w:gridCol w:w="5354"/>
        <w:gridCol w:w="79"/>
        <w:gridCol w:w="5203"/>
      </w:tblGrid>
      <w:tr w:rsidR="007A4006" w:rsidRPr="00295259" w:rsidTr="00A37723">
        <w:trPr>
          <w:tblCellSpacing w:w="15" w:type="dxa"/>
        </w:trPr>
        <w:tc>
          <w:tcPr>
            <w:tcW w:w="2496" w:type="pct"/>
            <w:hideMark/>
          </w:tcPr>
          <w:tbl>
            <w:tblPr>
              <w:tblW w:w="5000" w:type="pct"/>
              <w:tblCellSpacing w:w="0" w:type="dxa"/>
              <w:tblCellMar>
                <w:left w:w="0" w:type="dxa"/>
                <w:right w:w="0" w:type="dxa"/>
              </w:tblCellMar>
              <w:tblLook w:val="04A0"/>
            </w:tblPr>
            <w:tblGrid>
              <w:gridCol w:w="5279"/>
            </w:tblGrid>
            <w:tr w:rsidR="007A4006" w:rsidRPr="00295259">
              <w:trPr>
                <w:tblCellSpacing w:w="0" w:type="dxa"/>
              </w:trPr>
              <w:tc>
                <w:tcPr>
                  <w:tcW w:w="0" w:type="auto"/>
                  <w:vAlign w:val="center"/>
                  <w:hideMark/>
                </w:tcPr>
                <w:tbl>
                  <w:tblPr>
                    <w:tblW w:w="5000" w:type="pct"/>
                    <w:tblCellSpacing w:w="7" w:type="dxa"/>
                    <w:tblCellMar>
                      <w:left w:w="0" w:type="dxa"/>
                      <w:right w:w="0" w:type="dxa"/>
                    </w:tblCellMar>
                    <w:tblLook w:val="04A0"/>
                  </w:tblPr>
                  <w:tblGrid>
                    <w:gridCol w:w="5279"/>
                  </w:tblGrid>
                  <w:tr w:rsidR="007A4006" w:rsidRPr="00295259">
                    <w:trPr>
                      <w:tblCellSpacing w:w="7" w:type="dxa"/>
                    </w:trPr>
                    <w:tc>
                      <w:tcPr>
                        <w:tcW w:w="0" w:type="auto"/>
                        <w:shd w:val="clear" w:color="auto" w:fill="FFFFFF"/>
                        <w:vAlign w:val="center"/>
                        <w:hideMark/>
                      </w:tcPr>
                      <w:tbl>
                        <w:tblPr>
                          <w:tblW w:w="5000" w:type="pct"/>
                          <w:tblCellSpacing w:w="0" w:type="dxa"/>
                          <w:tblCellMar>
                            <w:top w:w="60" w:type="dxa"/>
                            <w:left w:w="60" w:type="dxa"/>
                            <w:bottom w:w="60" w:type="dxa"/>
                            <w:right w:w="60" w:type="dxa"/>
                          </w:tblCellMar>
                          <w:tblLook w:val="04A0"/>
                        </w:tblPr>
                        <w:tblGrid>
                          <w:gridCol w:w="5251"/>
                        </w:tblGrid>
                        <w:tr w:rsidR="007A4006" w:rsidRPr="00295259">
                          <w:trPr>
                            <w:tblCellSpacing w:w="0" w:type="dxa"/>
                          </w:trPr>
                          <w:tc>
                            <w:tcPr>
                              <w:tcW w:w="0" w:type="auto"/>
                              <w:shd w:val="clear" w:color="auto" w:fill="FFFFFF"/>
                              <w:vAlign w:val="center"/>
                              <w:hideMark/>
                            </w:tcPr>
                            <w:tbl>
                              <w:tblPr>
                                <w:tblW w:w="4900" w:type="pct"/>
                                <w:jc w:val="center"/>
                                <w:tblCellSpacing w:w="15" w:type="dxa"/>
                                <w:shd w:val="clear" w:color="auto" w:fill="FFFFFF"/>
                                <w:tblCellMar>
                                  <w:top w:w="15" w:type="dxa"/>
                                  <w:left w:w="15" w:type="dxa"/>
                                  <w:bottom w:w="15" w:type="dxa"/>
                                  <w:right w:w="15" w:type="dxa"/>
                                </w:tblCellMar>
                                <w:tblLook w:val="04A0"/>
                              </w:tblPr>
                              <w:tblGrid>
                                <w:gridCol w:w="5028"/>
                              </w:tblGrid>
                              <w:tr w:rsidR="007A4006" w:rsidRPr="00295259">
                                <w:trPr>
                                  <w:tblCellSpacing w:w="15" w:type="dxa"/>
                                  <w:jc w:val="center"/>
                                </w:trPr>
                                <w:tc>
                                  <w:tcPr>
                                    <w:tcW w:w="0" w:type="auto"/>
                                    <w:shd w:val="clear" w:color="auto" w:fill="FFFFFF"/>
                                    <w:vAlign w:val="center"/>
                                    <w:hideMark/>
                                  </w:tcPr>
                                  <w:p w:rsidR="007A4006" w:rsidRPr="00295259" w:rsidRDefault="00A37723" w:rsidP="00295259">
                                    <w:pPr>
                                      <w:spacing w:after="0" w:line="240" w:lineRule="auto"/>
                                      <w:jc w:val="both"/>
                                      <w:rPr>
                                        <w:rFonts w:ascii="Arial" w:eastAsia="Times New Roman" w:hAnsi="Arial" w:cs="Arial"/>
                                        <w:sz w:val="16"/>
                                        <w:szCs w:val="16"/>
                                        <w:lang w:eastAsia="fr-FR"/>
                                      </w:rPr>
                                    </w:pPr>
                                    <w:r w:rsidRPr="00A37723">
                                      <w:rPr>
                                        <w:rFonts w:ascii="Arial" w:hAnsi="Arial" w:cs="Arial"/>
                                        <w:sz w:val="16"/>
                                        <w:szCs w:val="16"/>
                                      </w:rPr>
                                      <w:t>Henrique Diaz</w:t>
                                    </w:r>
                                  </w:p>
                                </w:tc>
                              </w:tr>
                            </w:tbl>
                            <w:p w:rsidR="007A4006" w:rsidRPr="00295259" w:rsidRDefault="007A4006" w:rsidP="00295259">
                              <w:pPr>
                                <w:spacing w:after="0" w:line="240" w:lineRule="auto"/>
                                <w:jc w:val="both"/>
                                <w:rPr>
                                  <w:rFonts w:ascii="Arial" w:eastAsia="Times New Roman" w:hAnsi="Arial" w:cs="Arial"/>
                                  <w:sz w:val="16"/>
                                  <w:szCs w:val="16"/>
                                  <w:lang w:eastAsia="fr-FR"/>
                                </w:rPr>
                              </w:pPr>
                            </w:p>
                          </w:tc>
                        </w:tr>
                      </w:tbl>
                      <w:p w:rsidR="007A4006" w:rsidRPr="00295259" w:rsidRDefault="007A4006" w:rsidP="00295259">
                        <w:pPr>
                          <w:spacing w:after="0" w:line="240" w:lineRule="auto"/>
                          <w:jc w:val="both"/>
                          <w:rPr>
                            <w:rFonts w:ascii="Arial" w:eastAsia="Times New Roman" w:hAnsi="Arial" w:cs="Arial"/>
                            <w:sz w:val="16"/>
                            <w:szCs w:val="16"/>
                            <w:lang w:eastAsia="fr-FR"/>
                          </w:rPr>
                        </w:pPr>
                      </w:p>
                    </w:tc>
                  </w:tr>
                </w:tbl>
                <w:p w:rsidR="007A4006" w:rsidRPr="00295259" w:rsidRDefault="007A4006" w:rsidP="00295259">
                  <w:pPr>
                    <w:spacing w:after="0" w:line="240" w:lineRule="auto"/>
                    <w:jc w:val="both"/>
                    <w:rPr>
                      <w:rFonts w:ascii="Arial" w:eastAsia="Times New Roman" w:hAnsi="Arial" w:cs="Arial"/>
                      <w:sz w:val="16"/>
                      <w:szCs w:val="16"/>
                      <w:lang w:eastAsia="fr-FR"/>
                    </w:rPr>
                  </w:pPr>
                </w:p>
              </w:tc>
            </w:tr>
            <w:tr w:rsidR="007A4006" w:rsidRPr="00295259">
              <w:trPr>
                <w:trHeight w:val="15"/>
                <w:tblCellSpacing w:w="0" w:type="dxa"/>
              </w:trPr>
              <w:tc>
                <w:tcPr>
                  <w:tcW w:w="5000" w:type="pct"/>
                  <w:vAlign w:val="center"/>
                  <w:hideMark/>
                </w:tcPr>
                <w:p w:rsidR="007A4006" w:rsidRPr="00295259" w:rsidRDefault="007A4006" w:rsidP="00295259">
                  <w:pPr>
                    <w:spacing w:after="0" w:line="240" w:lineRule="auto"/>
                    <w:jc w:val="both"/>
                    <w:rPr>
                      <w:rFonts w:ascii="Arial" w:eastAsia="Times New Roman" w:hAnsi="Arial" w:cs="Arial"/>
                      <w:sz w:val="16"/>
                      <w:szCs w:val="16"/>
                      <w:lang w:eastAsia="fr-FR"/>
                    </w:rPr>
                  </w:pPr>
                </w:p>
              </w:tc>
            </w:tr>
            <w:tr w:rsidR="007A4006" w:rsidRPr="00295259">
              <w:trPr>
                <w:tblCellSpacing w:w="0" w:type="dxa"/>
              </w:trPr>
              <w:tc>
                <w:tcPr>
                  <w:tcW w:w="0" w:type="auto"/>
                  <w:shd w:val="clear" w:color="auto" w:fill="336699"/>
                  <w:vAlign w:val="center"/>
                  <w:hideMark/>
                </w:tcPr>
                <w:p w:rsidR="007A4006" w:rsidRPr="00295259" w:rsidRDefault="007A4006"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noProof/>
                      <w:sz w:val="16"/>
                      <w:szCs w:val="16"/>
                      <w:lang w:eastAsia="fr-FR"/>
                    </w:rPr>
                    <w:drawing>
                      <wp:inline distT="0" distB="0" distL="0" distR="0">
                        <wp:extent cx="7618730" cy="40005"/>
                        <wp:effectExtent l="19050" t="0" r="1270" b="0"/>
                        <wp:docPr id="1" name="Image 1" descr="http://www.spinozaetnous.org/themes/spinozis/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inozaetnous.org/themes/spinozis/images/pixel.gif"/>
                                <pic:cNvPicPr>
                                  <a:picLocks noChangeAspect="1" noChangeArrowheads="1"/>
                                </pic:cNvPicPr>
                              </pic:nvPicPr>
                              <pic:blipFill>
                                <a:blip r:embed="rId26"/>
                                <a:srcRect/>
                                <a:stretch>
                                  <a:fillRect/>
                                </a:stretch>
                              </pic:blipFill>
                              <pic:spPr bwMode="auto">
                                <a:xfrm>
                                  <a:off x="0" y="0"/>
                                  <a:ext cx="7618730" cy="40005"/>
                                </a:xfrm>
                                <a:prstGeom prst="rect">
                                  <a:avLst/>
                                </a:prstGeom>
                                <a:noFill/>
                                <a:ln w="9525">
                                  <a:noFill/>
                                  <a:miter lim="800000"/>
                                  <a:headEnd/>
                                  <a:tailEnd/>
                                </a:ln>
                              </pic:spPr>
                            </pic:pic>
                          </a:graphicData>
                        </a:graphic>
                      </wp:inline>
                    </w:drawing>
                  </w:r>
                </w:p>
              </w:tc>
            </w:tr>
          </w:tbl>
          <w:p w:rsidR="007A4006" w:rsidRPr="00295259" w:rsidRDefault="007A4006" w:rsidP="00295259">
            <w:pPr>
              <w:spacing w:after="0" w:line="240" w:lineRule="auto"/>
              <w:jc w:val="both"/>
              <w:rPr>
                <w:rFonts w:ascii="Arial" w:eastAsia="Times New Roman" w:hAnsi="Arial" w:cs="Arial"/>
                <w:sz w:val="16"/>
                <w:szCs w:val="16"/>
                <w:lang w:eastAsia="fr-FR"/>
              </w:rPr>
            </w:pPr>
          </w:p>
        </w:tc>
        <w:tc>
          <w:tcPr>
            <w:tcW w:w="0" w:type="auto"/>
            <w:vAlign w:val="center"/>
            <w:hideMark/>
          </w:tcPr>
          <w:p w:rsidR="007A4006" w:rsidRPr="00295259" w:rsidRDefault="007A4006"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 </w:t>
            </w:r>
          </w:p>
        </w:tc>
        <w:tc>
          <w:tcPr>
            <w:tcW w:w="0" w:type="auto"/>
            <w:hideMark/>
          </w:tcPr>
          <w:tbl>
            <w:tblPr>
              <w:tblW w:w="2250" w:type="dxa"/>
              <w:jc w:val="center"/>
              <w:tblCellSpacing w:w="0" w:type="dxa"/>
              <w:tblCellMar>
                <w:left w:w="0" w:type="dxa"/>
                <w:right w:w="0" w:type="dxa"/>
              </w:tblCellMar>
              <w:tblLook w:val="04A0"/>
            </w:tblPr>
            <w:tblGrid>
              <w:gridCol w:w="5128"/>
            </w:tblGrid>
            <w:tr w:rsidR="007A4006" w:rsidRPr="00295259">
              <w:trPr>
                <w:trHeight w:val="285"/>
                <w:tblCellSpacing w:w="0" w:type="dxa"/>
                <w:jc w:val="center"/>
              </w:trPr>
              <w:tc>
                <w:tcPr>
                  <w:tcW w:w="2250" w:type="dxa"/>
                  <w:vAlign w:val="center"/>
                  <w:hideMark/>
                </w:tcPr>
                <w:p w:rsidR="007A4006" w:rsidRPr="00295259" w:rsidRDefault="007A4006"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 </w:t>
                  </w:r>
                  <w:r w:rsidRPr="00295259">
                    <w:rPr>
                      <w:rFonts w:ascii="Arial" w:eastAsia="Times New Roman" w:hAnsi="Arial" w:cs="Arial"/>
                      <w:b/>
                      <w:bCs/>
                      <w:color w:val="FFFFFF"/>
                      <w:sz w:val="16"/>
                      <w:szCs w:val="16"/>
                      <w:lang w:eastAsia="fr-FR"/>
                    </w:rPr>
                    <w:t>Liens connexes</w:t>
                  </w:r>
                </w:p>
              </w:tc>
            </w:tr>
            <w:tr w:rsidR="007A4006" w:rsidRPr="00295259">
              <w:trPr>
                <w:tblCellSpacing w:w="0" w:type="dxa"/>
                <w:jc w:val="center"/>
              </w:trPr>
              <w:tc>
                <w:tcPr>
                  <w:tcW w:w="0" w:type="auto"/>
                  <w:vAlign w:val="center"/>
                  <w:hideMark/>
                </w:tcPr>
                <w:p w:rsidR="007A4006" w:rsidRPr="00295259" w:rsidRDefault="007A4006"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noProof/>
                      <w:sz w:val="16"/>
                      <w:szCs w:val="16"/>
                      <w:lang w:eastAsia="fr-FR"/>
                    </w:rPr>
                    <w:drawing>
                      <wp:inline distT="0" distB="0" distL="0" distR="0">
                        <wp:extent cx="7618730" cy="8890"/>
                        <wp:effectExtent l="0" t="0" r="0" b="0"/>
                        <wp:docPr id="2" name="Image 2" descr="http://www.spinozaetnous.org/themes/spinozis/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inozaetnous.org/themes/spinozis/images/pixel.gif"/>
                                <pic:cNvPicPr>
                                  <a:picLocks noChangeAspect="1" noChangeArrowheads="1"/>
                                </pic:cNvPicPr>
                              </pic:nvPicPr>
                              <pic:blipFill>
                                <a:blip r:embed="rId26"/>
                                <a:srcRect/>
                                <a:stretch>
                                  <a:fillRect/>
                                </a:stretch>
                              </pic:blipFill>
                              <pic:spPr bwMode="auto">
                                <a:xfrm>
                                  <a:off x="0" y="0"/>
                                  <a:ext cx="7618730" cy="8890"/>
                                </a:xfrm>
                                <a:prstGeom prst="rect">
                                  <a:avLst/>
                                </a:prstGeom>
                                <a:noFill/>
                                <a:ln w="9525">
                                  <a:noFill/>
                                  <a:miter lim="800000"/>
                                  <a:headEnd/>
                                  <a:tailEnd/>
                                </a:ln>
                              </pic:spPr>
                            </pic:pic>
                          </a:graphicData>
                        </a:graphic>
                      </wp:inline>
                    </w:drawing>
                  </w:r>
                </w:p>
              </w:tc>
            </w:tr>
          </w:tbl>
          <w:p w:rsidR="007A4006" w:rsidRPr="00295259" w:rsidRDefault="007A4006" w:rsidP="00295259">
            <w:pPr>
              <w:spacing w:after="0" w:line="240" w:lineRule="auto"/>
              <w:jc w:val="both"/>
              <w:rPr>
                <w:rFonts w:ascii="Arial" w:eastAsia="Times New Roman" w:hAnsi="Arial" w:cs="Arial"/>
                <w:sz w:val="16"/>
                <w:szCs w:val="16"/>
                <w:lang w:eastAsia="fr-FR"/>
              </w:rPr>
            </w:pPr>
          </w:p>
        </w:tc>
      </w:tr>
    </w:tbl>
    <w:p w:rsidR="007A4006" w:rsidRPr="00295259" w:rsidRDefault="007A4006" w:rsidP="00295259">
      <w:pPr>
        <w:spacing w:after="0" w:line="240" w:lineRule="auto"/>
        <w:jc w:val="both"/>
        <w:rPr>
          <w:rFonts w:ascii="Arial" w:eastAsia="Times New Roman" w:hAnsi="Arial" w:cs="Arial"/>
          <w:sz w:val="16"/>
          <w:szCs w:val="16"/>
          <w:lang w:eastAsia="fr-FR"/>
        </w:rPr>
      </w:pPr>
    </w:p>
    <w:tbl>
      <w:tblPr>
        <w:tblW w:w="5000" w:type="pct"/>
        <w:tblCellSpacing w:w="7" w:type="dxa"/>
        <w:shd w:val="clear" w:color="auto" w:fill="F4DED7"/>
        <w:tblCellMar>
          <w:left w:w="0" w:type="dxa"/>
          <w:right w:w="0" w:type="dxa"/>
        </w:tblCellMar>
        <w:tblLook w:val="04A0"/>
      </w:tblPr>
      <w:tblGrid>
        <w:gridCol w:w="10574"/>
      </w:tblGrid>
      <w:tr w:rsidR="007A4006" w:rsidRPr="00295259" w:rsidTr="007A4006">
        <w:trPr>
          <w:tblCellSpacing w:w="7" w:type="dxa"/>
        </w:trPr>
        <w:tc>
          <w:tcPr>
            <w:tcW w:w="0" w:type="auto"/>
            <w:shd w:val="clear" w:color="auto" w:fill="F4DED7"/>
            <w:vAlign w:val="center"/>
            <w:hideMark/>
          </w:tcPr>
          <w:tbl>
            <w:tblPr>
              <w:tblW w:w="5000" w:type="pct"/>
              <w:tblCellSpacing w:w="7" w:type="dxa"/>
              <w:shd w:val="clear" w:color="auto" w:fill="FFFFFF"/>
              <w:tblCellMar>
                <w:top w:w="120" w:type="dxa"/>
                <w:left w:w="120" w:type="dxa"/>
                <w:bottom w:w="120" w:type="dxa"/>
                <w:right w:w="120" w:type="dxa"/>
              </w:tblCellMar>
              <w:tblLook w:val="04A0"/>
            </w:tblPr>
            <w:tblGrid>
              <w:gridCol w:w="10546"/>
            </w:tblGrid>
            <w:tr w:rsidR="007A4006" w:rsidRPr="00295259">
              <w:trPr>
                <w:tblCellSpacing w:w="7" w:type="dxa"/>
              </w:trPr>
              <w:tc>
                <w:tcPr>
                  <w:tcW w:w="0" w:type="auto"/>
                  <w:shd w:val="clear" w:color="auto" w:fill="FFFFFF"/>
                  <w:vAlign w:val="center"/>
                  <w:hideMark/>
                </w:tcPr>
                <w:tbl>
                  <w:tblPr>
                    <w:tblW w:w="4950" w:type="pct"/>
                    <w:tblCellSpacing w:w="15" w:type="dxa"/>
                    <w:tblCellMar>
                      <w:top w:w="15" w:type="dxa"/>
                      <w:left w:w="15" w:type="dxa"/>
                      <w:bottom w:w="15" w:type="dxa"/>
                      <w:right w:w="15" w:type="dxa"/>
                    </w:tblCellMar>
                    <w:tblLook w:val="04A0"/>
                  </w:tblPr>
                  <w:tblGrid>
                    <w:gridCol w:w="10175"/>
                  </w:tblGrid>
                  <w:tr w:rsidR="007A4006" w:rsidRPr="00295259">
                    <w:trPr>
                      <w:tblCellSpacing w:w="15" w:type="dxa"/>
                    </w:trPr>
                    <w:tc>
                      <w:tcPr>
                        <w:tcW w:w="7500" w:type="dxa"/>
                        <w:shd w:val="clear" w:color="auto" w:fill="FFFFFF"/>
                        <w:vAlign w:val="center"/>
                        <w:hideMark/>
                      </w:tcPr>
                      <w:p w:rsidR="00A37723" w:rsidRDefault="007A4006" w:rsidP="00A37723">
                        <w:pPr>
                          <w:spacing w:after="0" w:line="240" w:lineRule="auto"/>
                          <w:jc w:val="both"/>
                          <w:rPr>
                            <w:rFonts w:ascii="Arial" w:eastAsia="Times New Roman" w:hAnsi="Arial" w:cs="Arial"/>
                            <w:b/>
                            <w:bCs/>
                            <w:sz w:val="16"/>
                            <w:szCs w:val="16"/>
                            <w:lang w:eastAsia="fr-FR"/>
                          </w:rPr>
                        </w:pPr>
                        <w:bookmarkStart w:id="0" w:name="66"/>
                        <w:bookmarkEnd w:id="0"/>
                        <w:r w:rsidRPr="00295259">
                          <w:rPr>
                            <w:rFonts w:ascii="Arial" w:eastAsia="Times New Roman" w:hAnsi="Arial" w:cs="Arial"/>
                            <w:b/>
                            <w:bCs/>
                            <w:sz w:val="16"/>
                            <w:szCs w:val="16"/>
                            <w:lang w:eastAsia="fr-FR"/>
                          </w:rPr>
                          <w:t>Re: Le spinozisme est-il un athéisme ?</w:t>
                        </w:r>
                      </w:p>
                      <w:p w:rsidR="007A4006" w:rsidRPr="00295259" w:rsidRDefault="007A4006" w:rsidP="00A37723">
                        <w:pPr>
                          <w:spacing w:after="0" w:line="240" w:lineRule="auto"/>
                          <w:jc w:val="both"/>
                          <w:rPr>
                            <w:rFonts w:ascii="Arial" w:eastAsia="Times New Roman" w:hAnsi="Arial" w:cs="Arial"/>
                            <w:sz w:val="16"/>
                            <w:szCs w:val="16"/>
                            <w:lang w:eastAsia="fr-FR"/>
                          </w:rPr>
                        </w:pPr>
                      </w:p>
                    </w:tc>
                  </w:tr>
                  <w:tr w:rsidR="007A4006" w:rsidRPr="00295259">
                    <w:trPr>
                      <w:tblCellSpacing w:w="15" w:type="dxa"/>
                    </w:trPr>
                    <w:tc>
                      <w:tcPr>
                        <w:tcW w:w="0" w:type="auto"/>
                        <w:vAlign w:val="center"/>
                        <w:hideMark/>
                      </w:tcPr>
                      <w:p w:rsidR="007A4006" w:rsidRPr="00295259" w:rsidRDefault="007A4006"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D'après ce que j'ai pu comprendre, Henrique Diaz pense que le spinozisme est une idéologie proche du déisme; et selon les définitions qu'il a données, cela me semble correct.</w:t>
                        </w:r>
                        <w:r w:rsidRPr="00295259">
                          <w:rPr>
                            <w:rFonts w:ascii="Arial" w:eastAsia="Times New Roman" w:hAnsi="Arial" w:cs="Arial"/>
                            <w:sz w:val="16"/>
                            <w:szCs w:val="16"/>
                            <w:lang w:eastAsia="fr-FR"/>
                          </w:rPr>
                          <w:br/>
                          <w:t>Cependant ne peut-on pas trouver un concept plus adéquat pour définir la philosophie de Spinoza?</w:t>
                        </w:r>
                        <w:r w:rsidRPr="00295259">
                          <w:rPr>
                            <w:rFonts w:ascii="Arial" w:eastAsia="Times New Roman" w:hAnsi="Arial" w:cs="Arial"/>
                            <w:sz w:val="16"/>
                            <w:szCs w:val="16"/>
                            <w:lang w:eastAsia="fr-FR"/>
                          </w:rPr>
                          <w:br/>
                          <w:t xml:space="preserve">J'ai lu l'Ethique et je dois avouer que j'ai compris très peu de choses parce que je suis très loin d'être un intellectuel. Toutefois, comme le terme "Nature" est essentiel dans son ouvrage, ne pourrait-on pas dire que le spinozisme est tout simplement un naturalisme. En effet, ce mot existe en philosophie même </w:t>
                        </w:r>
                        <w:r w:rsidR="00D8177F" w:rsidRPr="00295259">
                          <w:rPr>
                            <w:rFonts w:ascii="Arial" w:eastAsia="Times New Roman" w:hAnsi="Arial" w:cs="Arial"/>
                            <w:sz w:val="16"/>
                            <w:szCs w:val="16"/>
                            <w:lang w:eastAsia="fr-FR"/>
                          </w:rPr>
                          <w:t>s’il</w:t>
                        </w:r>
                        <w:r w:rsidRPr="00295259">
                          <w:rPr>
                            <w:rFonts w:ascii="Arial" w:eastAsia="Times New Roman" w:hAnsi="Arial" w:cs="Arial"/>
                            <w:sz w:val="16"/>
                            <w:szCs w:val="16"/>
                            <w:lang w:eastAsia="fr-FR"/>
                          </w:rPr>
                          <w:t xml:space="preserve"> est plus usité en littérature; le naturalisme (philosophique) étant la doctrine qui décrit la Nature comme tout ce qui </w:t>
                        </w:r>
                        <w:r w:rsidR="00D8177F" w:rsidRPr="00295259">
                          <w:rPr>
                            <w:rFonts w:ascii="Arial" w:eastAsia="Times New Roman" w:hAnsi="Arial" w:cs="Arial"/>
                            <w:sz w:val="16"/>
                            <w:szCs w:val="16"/>
                            <w:lang w:eastAsia="fr-FR"/>
                          </w:rPr>
                          <w:t>existe,</w:t>
                        </w:r>
                        <w:r w:rsidRPr="00295259">
                          <w:rPr>
                            <w:rFonts w:ascii="Arial" w:eastAsia="Times New Roman" w:hAnsi="Arial" w:cs="Arial"/>
                            <w:sz w:val="16"/>
                            <w:szCs w:val="16"/>
                            <w:lang w:eastAsia="fr-FR"/>
                          </w:rPr>
                          <w:t xml:space="preserve"> que rien n'existe en dehors d'elle et qu'elle n'a d'autre cause qu'elle même.</w:t>
                        </w:r>
                      </w:p>
                    </w:tc>
                  </w:tr>
                </w:tbl>
                <w:p w:rsidR="007A4006" w:rsidRPr="00295259" w:rsidRDefault="007A4006" w:rsidP="00295259">
                  <w:pPr>
                    <w:spacing w:after="0" w:line="240" w:lineRule="auto"/>
                    <w:jc w:val="both"/>
                    <w:rPr>
                      <w:rFonts w:ascii="Arial" w:eastAsia="Times New Roman" w:hAnsi="Arial" w:cs="Arial"/>
                      <w:sz w:val="16"/>
                      <w:szCs w:val="16"/>
                      <w:lang w:eastAsia="fr-FR"/>
                    </w:rPr>
                  </w:pPr>
                </w:p>
                <w:p w:rsidR="007A4006" w:rsidRPr="00295259" w:rsidRDefault="00F22DEE" w:rsidP="00295259">
                  <w:pPr>
                    <w:numPr>
                      <w:ilvl w:val="0"/>
                      <w:numId w:val="8"/>
                    </w:numPr>
                    <w:spacing w:after="0" w:line="240" w:lineRule="auto"/>
                    <w:ind w:left="0"/>
                    <w:jc w:val="both"/>
                    <w:rPr>
                      <w:rFonts w:ascii="Arial" w:eastAsia="Times New Roman" w:hAnsi="Arial" w:cs="Arial"/>
                      <w:sz w:val="16"/>
                      <w:szCs w:val="16"/>
                      <w:lang w:eastAsia="fr-FR"/>
                    </w:rPr>
                  </w:pPr>
                  <w:hyperlink r:id="rId27" w:anchor="138" w:history="1">
                    <w:r w:rsidR="007A4006" w:rsidRPr="00295259">
                      <w:rPr>
                        <w:rFonts w:ascii="Arial" w:eastAsia="Times New Roman" w:hAnsi="Arial" w:cs="Arial"/>
                        <w:color w:val="0000FF"/>
                        <w:sz w:val="16"/>
                        <w:szCs w:val="16"/>
                        <w:u w:val="single"/>
                        <w:lang w:eastAsia="fr-FR"/>
                      </w:rPr>
                      <w:t>Re: Le spinozisme est-il un athéisme ?</w:t>
                    </w:r>
                  </w:hyperlink>
                  <w:r w:rsidR="007A4006" w:rsidRPr="00295259">
                    <w:rPr>
                      <w:rFonts w:ascii="Arial" w:eastAsia="Times New Roman" w:hAnsi="Arial" w:cs="Arial"/>
                      <w:color w:val="34404E"/>
                      <w:sz w:val="16"/>
                      <w:szCs w:val="16"/>
                      <w:lang w:eastAsia="fr-FR"/>
                    </w:rPr>
                    <w:t xml:space="preserve"> par Henrique le 26/08/2005</w:t>
                  </w:r>
                </w:p>
              </w:tc>
            </w:tr>
          </w:tbl>
          <w:p w:rsidR="007A4006" w:rsidRPr="00295259" w:rsidRDefault="007A4006" w:rsidP="00295259">
            <w:pPr>
              <w:spacing w:after="0" w:line="240" w:lineRule="auto"/>
              <w:jc w:val="both"/>
              <w:rPr>
                <w:rFonts w:ascii="Arial" w:eastAsia="Times New Roman" w:hAnsi="Arial" w:cs="Arial"/>
                <w:sz w:val="16"/>
                <w:szCs w:val="16"/>
                <w:lang w:eastAsia="fr-FR"/>
              </w:rPr>
            </w:pPr>
          </w:p>
        </w:tc>
      </w:tr>
    </w:tbl>
    <w:p w:rsidR="007A4006" w:rsidRPr="00295259" w:rsidRDefault="007A4006" w:rsidP="00295259">
      <w:pPr>
        <w:spacing w:after="0" w:line="240" w:lineRule="auto"/>
        <w:jc w:val="both"/>
        <w:rPr>
          <w:rFonts w:ascii="Arial" w:eastAsia="Times New Roman" w:hAnsi="Arial" w:cs="Arial"/>
          <w:sz w:val="16"/>
          <w:szCs w:val="16"/>
          <w:lang w:eastAsia="fr-FR"/>
        </w:rPr>
      </w:pPr>
    </w:p>
    <w:tbl>
      <w:tblPr>
        <w:tblW w:w="5000" w:type="pct"/>
        <w:tblCellSpacing w:w="7" w:type="dxa"/>
        <w:shd w:val="clear" w:color="auto" w:fill="F4DED7"/>
        <w:tblCellMar>
          <w:left w:w="0" w:type="dxa"/>
          <w:right w:w="0" w:type="dxa"/>
        </w:tblCellMar>
        <w:tblLook w:val="04A0"/>
      </w:tblPr>
      <w:tblGrid>
        <w:gridCol w:w="10574"/>
      </w:tblGrid>
      <w:tr w:rsidR="007A4006" w:rsidRPr="00295259" w:rsidTr="007A4006">
        <w:trPr>
          <w:tblCellSpacing w:w="7" w:type="dxa"/>
        </w:trPr>
        <w:tc>
          <w:tcPr>
            <w:tcW w:w="0" w:type="auto"/>
            <w:shd w:val="clear" w:color="auto" w:fill="F4DED7"/>
            <w:vAlign w:val="center"/>
            <w:hideMark/>
          </w:tcPr>
          <w:tbl>
            <w:tblPr>
              <w:tblW w:w="5000" w:type="pct"/>
              <w:tblCellSpacing w:w="7" w:type="dxa"/>
              <w:shd w:val="clear" w:color="auto" w:fill="FFFFFF"/>
              <w:tblCellMar>
                <w:top w:w="120" w:type="dxa"/>
                <w:left w:w="120" w:type="dxa"/>
                <w:bottom w:w="120" w:type="dxa"/>
                <w:right w:w="120" w:type="dxa"/>
              </w:tblCellMar>
              <w:tblLook w:val="04A0"/>
            </w:tblPr>
            <w:tblGrid>
              <w:gridCol w:w="10546"/>
            </w:tblGrid>
            <w:tr w:rsidR="007A4006" w:rsidRPr="00295259">
              <w:trPr>
                <w:tblCellSpacing w:w="7" w:type="dxa"/>
              </w:trPr>
              <w:tc>
                <w:tcPr>
                  <w:tcW w:w="0" w:type="auto"/>
                  <w:shd w:val="clear" w:color="auto" w:fill="FFFFFF"/>
                  <w:vAlign w:val="center"/>
                  <w:hideMark/>
                </w:tcPr>
                <w:tbl>
                  <w:tblPr>
                    <w:tblW w:w="4950" w:type="pct"/>
                    <w:tblCellSpacing w:w="15" w:type="dxa"/>
                    <w:tblCellMar>
                      <w:top w:w="15" w:type="dxa"/>
                      <w:left w:w="15" w:type="dxa"/>
                      <w:bottom w:w="15" w:type="dxa"/>
                      <w:right w:w="15" w:type="dxa"/>
                    </w:tblCellMar>
                    <w:tblLook w:val="04A0"/>
                  </w:tblPr>
                  <w:tblGrid>
                    <w:gridCol w:w="10175"/>
                  </w:tblGrid>
                  <w:tr w:rsidR="007A4006" w:rsidRPr="00295259">
                    <w:trPr>
                      <w:tblCellSpacing w:w="15" w:type="dxa"/>
                    </w:trPr>
                    <w:tc>
                      <w:tcPr>
                        <w:tcW w:w="7500" w:type="dxa"/>
                        <w:shd w:val="clear" w:color="auto" w:fill="FFFFFF"/>
                        <w:vAlign w:val="center"/>
                        <w:hideMark/>
                      </w:tcPr>
                      <w:p w:rsidR="00A37723" w:rsidRDefault="007A4006" w:rsidP="00295259">
                        <w:pPr>
                          <w:spacing w:after="0" w:line="240" w:lineRule="auto"/>
                          <w:jc w:val="both"/>
                          <w:rPr>
                            <w:rFonts w:ascii="Arial" w:eastAsia="Times New Roman" w:hAnsi="Arial" w:cs="Arial"/>
                            <w:sz w:val="16"/>
                            <w:szCs w:val="16"/>
                            <w:lang w:eastAsia="fr-FR"/>
                          </w:rPr>
                        </w:pPr>
                        <w:bookmarkStart w:id="1" w:name="127"/>
                        <w:bookmarkEnd w:id="1"/>
                        <w:r w:rsidRPr="00295259">
                          <w:rPr>
                            <w:rFonts w:ascii="Arial" w:eastAsia="Times New Roman" w:hAnsi="Arial" w:cs="Arial"/>
                            <w:b/>
                            <w:bCs/>
                            <w:sz w:val="16"/>
                            <w:szCs w:val="16"/>
                            <w:lang w:eastAsia="fr-FR"/>
                          </w:rPr>
                          <w:t>Re: Le spinozisme est-il un athéisme ?</w:t>
                        </w:r>
                        <w:r w:rsidRPr="00295259">
                          <w:rPr>
                            <w:rFonts w:ascii="Arial" w:eastAsia="Times New Roman" w:hAnsi="Arial" w:cs="Arial"/>
                            <w:sz w:val="16"/>
                            <w:szCs w:val="16"/>
                            <w:lang w:eastAsia="fr-FR"/>
                          </w:rPr>
                          <w:t xml:space="preserve"> </w:t>
                        </w:r>
                      </w:p>
                      <w:p w:rsidR="007A4006" w:rsidRPr="00295259" w:rsidRDefault="007A4006" w:rsidP="00295259">
                        <w:pPr>
                          <w:spacing w:after="0" w:line="240" w:lineRule="auto"/>
                          <w:jc w:val="both"/>
                          <w:rPr>
                            <w:rFonts w:ascii="Arial" w:eastAsia="Times New Roman" w:hAnsi="Arial" w:cs="Arial"/>
                            <w:sz w:val="16"/>
                            <w:szCs w:val="16"/>
                            <w:lang w:eastAsia="fr-FR"/>
                          </w:rPr>
                        </w:pPr>
                      </w:p>
                    </w:tc>
                  </w:tr>
                  <w:tr w:rsidR="007A4006" w:rsidRPr="00295259">
                    <w:trPr>
                      <w:tblCellSpacing w:w="15" w:type="dxa"/>
                    </w:trPr>
                    <w:tc>
                      <w:tcPr>
                        <w:tcW w:w="0" w:type="auto"/>
                        <w:vAlign w:val="center"/>
                        <w:hideMark/>
                      </w:tcPr>
                      <w:p w:rsidR="00A37723" w:rsidRDefault="007A4006"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 xml:space="preserve">La </w:t>
                        </w:r>
                        <w:r w:rsidR="00D8177F" w:rsidRPr="00295259">
                          <w:rPr>
                            <w:rFonts w:ascii="Arial" w:eastAsia="Times New Roman" w:hAnsi="Arial" w:cs="Arial"/>
                            <w:sz w:val="16"/>
                            <w:szCs w:val="16"/>
                            <w:lang w:eastAsia="fr-FR"/>
                          </w:rPr>
                          <w:t>façon</w:t>
                        </w:r>
                        <w:r w:rsidRPr="00295259">
                          <w:rPr>
                            <w:rFonts w:ascii="Arial" w:eastAsia="Times New Roman" w:hAnsi="Arial" w:cs="Arial"/>
                            <w:sz w:val="16"/>
                            <w:szCs w:val="16"/>
                            <w:lang w:eastAsia="fr-FR"/>
                          </w:rPr>
                          <w:t xml:space="preserve"> dont Spinoza se </w:t>
                        </w:r>
                        <w:r w:rsidR="00D8177F" w:rsidRPr="00295259">
                          <w:rPr>
                            <w:rFonts w:ascii="Arial" w:eastAsia="Times New Roman" w:hAnsi="Arial" w:cs="Arial"/>
                            <w:sz w:val="16"/>
                            <w:szCs w:val="16"/>
                            <w:lang w:eastAsia="fr-FR"/>
                          </w:rPr>
                          <w:t>défend</w:t>
                        </w:r>
                        <w:r w:rsidRPr="00295259">
                          <w:rPr>
                            <w:rFonts w:ascii="Arial" w:eastAsia="Times New Roman" w:hAnsi="Arial" w:cs="Arial"/>
                            <w:sz w:val="16"/>
                            <w:szCs w:val="16"/>
                            <w:lang w:eastAsia="fr-FR"/>
                          </w:rPr>
                          <w:t xml:space="preserve"> de l </w:t>
                        </w:r>
                        <w:r w:rsidR="00D8177F" w:rsidRPr="00295259">
                          <w:rPr>
                            <w:rFonts w:ascii="Arial" w:eastAsia="Times New Roman" w:hAnsi="Arial" w:cs="Arial"/>
                            <w:sz w:val="16"/>
                            <w:szCs w:val="16"/>
                            <w:lang w:eastAsia="fr-FR"/>
                          </w:rPr>
                          <w:t>athéisme</w:t>
                        </w:r>
                        <w:r w:rsidRPr="00295259">
                          <w:rPr>
                            <w:rFonts w:ascii="Arial" w:eastAsia="Times New Roman" w:hAnsi="Arial" w:cs="Arial"/>
                            <w:sz w:val="16"/>
                            <w:szCs w:val="16"/>
                            <w:lang w:eastAsia="fr-FR"/>
                          </w:rPr>
                          <w:t xml:space="preserve"> me </w:t>
                        </w:r>
                        <w:r w:rsidR="00D8177F" w:rsidRPr="00295259">
                          <w:rPr>
                            <w:rFonts w:ascii="Arial" w:eastAsia="Times New Roman" w:hAnsi="Arial" w:cs="Arial"/>
                            <w:sz w:val="16"/>
                            <w:szCs w:val="16"/>
                            <w:lang w:eastAsia="fr-FR"/>
                          </w:rPr>
                          <w:t>déçoit</w:t>
                        </w:r>
                        <w:r w:rsidRPr="00295259">
                          <w:rPr>
                            <w:rFonts w:ascii="Arial" w:eastAsia="Times New Roman" w:hAnsi="Arial" w:cs="Arial"/>
                            <w:sz w:val="16"/>
                            <w:szCs w:val="16"/>
                            <w:lang w:eastAsia="fr-FR"/>
                          </w:rPr>
                          <w:t xml:space="preserve"> beaucoup </w:t>
                        </w:r>
                        <w:r w:rsidR="00D8177F" w:rsidRPr="00295259">
                          <w:rPr>
                            <w:rFonts w:ascii="Arial" w:eastAsia="Times New Roman" w:hAnsi="Arial" w:cs="Arial"/>
                            <w:sz w:val="16"/>
                            <w:szCs w:val="16"/>
                            <w:lang w:eastAsia="fr-FR"/>
                          </w:rPr>
                          <w:t>à</w:t>
                        </w:r>
                        <w:r w:rsidRPr="00295259">
                          <w:rPr>
                            <w:rFonts w:ascii="Arial" w:eastAsia="Times New Roman" w:hAnsi="Arial" w:cs="Arial"/>
                            <w:sz w:val="16"/>
                            <w:szCs w:val="16"/>
                            <w:lang w:eastAsia="fr-FR"/>
                          </w:rPr>
                          <w:t xml:space="preserve"> </w:t>
                        </w:r>
                        <w:r w:rsidR="00D8177F" w:rsidRPr="00295259">
                          <w:rPr>
                            <w:rFonts w:ascii="Arial" w:eastAsia="Times New Roman" w:hAnsi="Arial" w:cs="Arial"/>
                            <w:sz w:val="16"/>
                            <w:szCs w:val="16"/>
                            <w:lang w:eastAsia="fr-FR"/>
                          </w:rPr>
                          <w:t>première</w:t>
                        </w:r>
                        <w:r w:rsidRPr="00295259">
                          <w:rPr>
                            <w:rFonts w:ascii="Arial" w:eastAsia="Times New Roman" w:hAnsi="Arial" w:cs="Arial"/>
                            <w:sz w:val="16"/>
                            <w:szCs w:val="16"/>
                            <w:lang w:eastAsia="fr-FR"/>
                          </w:rPr>
                          <w:t xml:space="preserve"> vue, chacune de ses </w:t>
                        </w:r>
                        <w:r w:rsidR="00D8177F" w:rsidRPr="00295259">
                          <w:rPr>
                            <w:rFonts w:ascii="Arial" w:eastAsia="Times New Roman" w:hAnsi="Arial" w:cs="Arial"/>
                            <w:sz w:val="16"/>
                            <w:szCs w:val="16"/>
                            <w:lang w:eastAsia="fr-FR"/>
                          </w:rPr>
                          <w:t>réponses</w:t>
                        </w:r>
                        <w:r w:rsidRPr="00295259">
                          <w:rPr>
                            <w:rFonts w:ascii="Arial" w:eastAsia="Times New Roman" w:hAnsi="Arial" w:cs="Arial"/>
                            <w:sz w:val="16"/>
                            <w:szCs w:val="16"/>
                            <w:lang w:eastAsia="fr-FR"/>
                          </w:rPr>
                          <w:t xml:space="preserve"> </w:t>
                        </w:r>
                        <w:r w:rsidR="00D8177F" w:rsidRPr="00295259">
                          <w:rPr>
                            <w:rFonts w:ascii="Arial" w:eastAsia="Times New Roman" w:hAnsi="Arial" w:cs="Arial"/>
                            <w:sz w:val="16"/>
                            <w:szCs w:val="16"/>
                            <w:lang w:eastAsia="fr-FR"/>
                          </w:rPr>
                          <w:t>à</w:t>
                        </w:r>
                        <w:r w:rsidRPr="00295259">
                          <w:rPr>
                            <w:rFonts w:ascii="Arial" w:eastAsia="Times New Roman" w:hAnsi="Arial" w:cs="Arial"/>
                            <w:sz w:val="16"/>
                            <w:szCs w:val="16"/>
                            <w:lang w:eastAsia="fr-FR"/>
                          </w:rPr>
                          <w:t xml:space="preserve"> ses accusations sont si agressives et si peu construites.</w:t>
                        </w:r>
                      </w:p>
                      <w:p w:rsidR="00A37723" w:rsidRDefault="00D8177F"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Je ne vais pas m avancer plus que cela aujourd</w:t>
                        </w:r>
                        <w:r>
                          <w:rPr>
                            <w:rFonts w:ascii="Arial" w:eastAsia="Times New Roman" w:hAnsi="Arial" w:cs="Arial"/>
                            <w:sz w:val="16"/>
                            <w:szCs w:val="16"/>
                            <w:lang w:eastAsia="fr-FR"/>
                          </w:rPr>
                          <w:t>'</w:t>
                        </w:r>
                        <w:r w:rsidRPr="00295259">
                          <w:rPr>
                            <w:rFonts w:ascii="Arial" w:eastAsia="Times New Roman" w:hAnsi="Arial" w:cs="Arial"/>
                            <w:sz w:val="16"/>
                            <w:szCs w:val="16"/>
                            <w:lang w:eastAsia="fr-FR"/>
                          </w:rPr>
                          <w:t>hui</w:t>
                        </w:r>
                      </w:p>
                      <w:p w:rsidR="00A37723" w:rsidRDefault="00D8177F"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 xml:space="preserve">Je me bornerai à remarquer que la frontière entre athéisme et panthéisme n est pas large, changez un détail de la définition de Dieu et vous passez de l un a l autre. </w:t>
                        </w:r>
                        <w:r w:rsidR="007A4006" w:rsidRPr="00295259">
                          <w:rPr>
                            <w:rFonts w:ascii="Arial" w:eastAsia="Times New Roman" w:hAnsi="Arial" w:cs="Arial"/>
                            <w:sz w:val="16"/>
                            <w:szCs w:val="16"/>
                            <w:lang w:eastAsia="fr-FR"/>
                          </w:rPr>
                          <w:t xml:space="preserve">Je pense que Baruch en </w:t>
                        </w:r>
                        <w:r w:rsidRPr="00295259">
                          <w:rPr>
                            <w:rFonts w:ascii="Arial" w:eastAsia="Times New Roman" w:hAnsi="Arial" w:cs="Arial"/>
                            <w:sz w:val="16"/>
                            <w:szCs w:val="16"/>
                            <w:lang w:eastAsia="fr-FR"/>
                          </w:rPr>
                          <w:t>était</w:t>
                        </w:r>
                        <w:r w:rsidR="007A4006" w:rsidRPr="00295259">
                          <w:rPr>
                            <w:rFonts w:ascii="Arial" w:eastAsia="Times New Roman" w:hAnsi="Arial" w:cs="Arial"/>
                            <w:sz w:val="16"/>
                            <w:szCs w:val="16"/>
                            <w:lang w:eastAsia="fr-FR"/>
                          </w:rPr>
                          <w:t xml:space="preserve"> bien conscient</w:t>
                        </w:r>
                      </w:p>
                      <w:p w:rsidR="00A37723" w:rsidRDefault="007A4006"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 xml:space="preserve">J ajouterais que les </w:t>
                        </w:r>
                        <w:r w:rsidR="00D8177F" w:rsidRPr="00295259">
                          <w:rPr>
                            <w:rFonts w:ascii="Arial" w:eastAsia="Times New Roman" w:hAnsi="Arial" w:cs="Arial"/>
                            <w:sz w:val="16"/>
                            <w:szCs w:val="16"/>
                            <w:lang w:eastAsia="fr-FR"/>
                          </w:rPr>
                          <w:t>définitions</w:t>
                        </w:r>
                        <w:r w:rsidRPr="00295259">
                          <w:rPr>
                            <w:rFonts w:ascii="Arial" w:eastAsia="Times New Roman" w:hAnsi="Arial" w:cs="Arial"/>
                            <w:sz w:val="16"/>
                            <w:szCs w:val="16"/>
                            <w:lang w:eastAsia="fr-FR"/>
                          </w:rPr>
                          <w:t xml:space="preserve"> de Dieu, de l </w:t>
                        </w:r>
                        <w:r w:rsidR="00D8177F" w:rsidRPr="00295259">
                          <w:rPr>
                            <w:rFonts w:ascii="Arial" w:eastAsia="Times New Roman" w:hAnsi="Arial" w:cs="Arial"/>
                            <w:sz w:val="16"/>
                            <w:szCs w:val="16"/>
                            <w:lang w:eastAsia="fr-FR"/>
                          </w:rPr>
                          <w:t>athéisme</w:t>
                        </w:r>
                        <w:r w:rsidRPr="00295259">
                          <w:rPr>
                            <w:rFonts w:ascii="Arial" w:eastAsia="Times New Roman" w:hAnsi="Arial" w:cs="Arial"/>
                            <w:sz w:val="16"/>
                            <w:szCs w:val="16"/>
                            <w:lang w:eastAsia="fr-FR"/>
                          </w:rPr>
                          <w:t xml:space="preserve"> et du </w:t>
                        </w:r>
                        <w:r w:rsidR="00D8177F" w:rsidRPr="00295259">
                          <w:rPr>
                            <w:rFonts w:ascii="Arial" w:eastAsia="Times New Roman" w:hAnsi="Arial" w:cs="Arial"/>
                            <w:sz w:val="16"/>
                            <w:szCs w:val="16"/>
                            <w:lang w:eastAsia="fr-FR"/>
                          </w:rPr>
                          <w:t>panthéisme</w:t>
                        </w:r>
                        <w:r w:rsidRPr="00295259">
                          <w:rPr>
                            <w:rFonts w:ascii="Arial" w:eastAsia="Times New Roman" w:hAnsi="Arial" w:cs="Arial"/>
                            <w:sz w:val="16"/>
                            <w:szCs w:val="16"/>
                            <w:lang w:eastAsia="fr-FR"/>
                          </w:rPr>
                          <w:t xml:space="preserve"> ont pu </w:t>
                        </w:r>
                        <w:r w:rsidR="00D8177F" w:rsidRPr="00295259">
                          <w:rPr>
                            <w:rFonts w:ascii="Arial" w:eastAsia="Times New Roman" w:hAnsi="Arial" w:cs="Arial"/>
                            <w:sz w:val="16"/>
                            <w:szCs w:val="16"/>
                            <w:lang w:eastAsia="fr-FR"/>
                          </w:rPr>
                          <w:t>évoluer</w:t>
                        </w:r>
                        <w:r w:rsidRPr="00295259">
                          <w:rPr>
                            <w:rFonts w:ascii="Arial" w:eastAsia="Times New Roman" w:hAnsi="Arial" w:cs="Arial"/>
                            <w:sz w:val="16"/>
                            <w:szCs w:val="16"/>
                            <w:lang w:eastAsia="fr-FR"/>
                          </w:rPr>
                          <w:t xml:space="preserve"> depuis cette </w:t>
                        </w:r>
                        <w:r w:rsidR="00D8177F" w:rsidRPr="00295259">
                          <w:rPr>
                            <w:rFonts w:ascii="Arial" w:eastAsia="Times New Roman" w:hAnsi="Arial" w:cs="Arial"/>
                            <w:sz w:val="16"/>
                            <w:szCs w:val="16"/>
                            <w:lang w:eastAsia="fr-FR"/>
                          </w:rPr>
                          <w:t>époque</w:t>
                        </w:r>
                        <w:r w:rsidRPr="00295259">
                          <w:rPr>
                            <w:rFonts w:ascii="Arial" w:eastAsia="Times New Roman" w:hAnsi="Arial" w:cs="Arial"/>
                            <w:sz w:val="16"/>
                            <w:szCs w:val="16"/>
                            <w:lang w:eastAsia="fr-FR"/>
                          </w:rPr>
                          <w:br/>
                        </w:r>
                        <w:r w:rsidR="00D8177F" w:rsidRPr="00295259">
                          <w:rPr>
                            <w:rFonts w:ascii="Arial" w:eastAsia="Times New Roman" w:hAnsi="Arial" w:cs="Arial"/>
                            <w:sz w:val="16"/>
                            <w:szCs w:val="16"/>
                            <w:lang w:eastAsia="fr-FR"/>
                          </w:rPr>
                          <w:t>Quelque chose</w:t>
                        </w:r>
                        <w:r w:rsidRPr="00295259">
                          <w:rPr>
                            <w:rFonts w:ascii="Arial" w:eastAsia="Times New Roman" w:hAnsi="Arial" w:cs="Arial"/>
                            <w:sz w:val="16"/>
                            <w:szCs w:val="16"/>
                            <w:lang w:eastAsia="fr-FR"/>
                          </w:rPr>
                          <w:t xml:space="preserve"> m indique a penser que par "</w:t>
                        </w:r>
                        <w:r w:rsidR="00D8177F" w:rsidRPr="00295259">
                          <w:rPr>
                            <w:rFonts w:ascii="Arial" w:eastAsia="Times New Roman" w:hAnsi="Arial" w:cs="Arial"/>
                            <w:sz w:val="16"/>
                            <w:szCs w:val="16"/>
                            <w:lang w:eastAsia="fr-FR"/>
                          </w:rPr>
                          <w:t>athéisme</w:t>
                        </w:r>
                        <w:r w:rsidRPr="00295259">
                          <w:rPr>
                            <w:rFonts w:ascii="Arial" w:eastAsia="Times New Roman" w:hAnsi="Arial" w:cs="Arial"/>
                            <w:sz w:val="16"/>
                            <w:szCs w:val="16"/>
                            <w:lang w:eastAsia="fr-FR"/>
                          </w:rPr>
                          <w:t xml:space="preserve">", il entend </w:t>
                        </w:r>
                        <w:r w:rsidR="00D8177F" w:rsidRPr="00295259">
                          <w:rPr>
                            <w:rFonts w:ascii="Arial" w:eastAsia="Times New Roman" w:hAnsi="Arial" w:cs="Arial"/>
                            <w:sz w:val="16"/>
                            <w:szCs w:val="16"/>
                            <w:lang w:eastAsia="fr-FR"/>
                          </w:rPr>
                          <w:t>athéisme</w:t>
                        </w:r>
                        <w:r w:rsidRPr="00295259">
                          <w:rPr>
                            <w:rFonts w:ascii="Arial" w:eastAsia="Times New Roman" w:hAnsi="Arial" w:cs="Arial"/>
                            <w:sz w:val="16"/>
                            <w:szCs w:val="16"/>
                            <w:lang w:eastAsia="fr-FR"/>
                          </w:rPr>
                          <w:t xml:space="preserve"> "libertin".</w:t>
                        </w:r>
                      </w:p>
                      <w:p w:rsidR="007A4006" w:rsidRPr="00295259" w:rsidRDefault="00D8177F"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D’autre</w:t>
                        </w:r>
                        <w:r w:rsidR="007A4006" w:rsidRPr="00295259">
                          <w:rPr>
                            <w:rFonts w:ascii="Arial" w:eastAsia="Times New Roman" w:hAnsi="Arial" w:cs="Arial"/>
                            <w:sz w:val="16"/>
                            <w:szCs w:val="16"/>
                            <w:lang w:eastAsia="fr-FR"/>
                          </w:rPr>
                          <w:t xml:space="preserve"> part, je me </w:t>
                        </w:r>
                        <w:r w:rsidRPr="00295259">
                          <w:rPr>
                            <w:rFonts w:ascii="Arial" w:eastAsia="Times New Roman" w:hAnsi="Arial" w:cs="Arial"/>
                            <w:sz w:val="16"/>
                            <w:szCs w:val="16"/>
                            <w:lang w:eastAsia="fr-FR"/>
                          </w:rPr>
                          <w:t>considère</w:t>
                        </w:r>
                        <w:r w:rsidR="007A4006" w:rsidRPr="00295259">
                          <w:rPr>
                            <w:rFonts w:ascii="Arial" w:eastAsia="Times New Roman" w:hAnsi="Arial" w:cs="Arial"/>
                            <w:sz w:val="16"/>
                            <w:szCs w:val="16"/>
                            <w:lang w:eastAsia="fr-FR"/>
                          </w:rPr>
                          <w:t xml:space="preserve"> comme un disciple d un autre </w:t>
                        </w:r>
                        <w:r w:rsidRPr="00295259">
                          <w:rPr>
                            <w:rFonts w:ascii="Arial" w:eastAsia="Times New Roman" w:hAnsi="Arial" w:cs="Arial"/>
                            <w:sz w:val="16"/>
                            <w:szCs w:val="16"/>
                            <w:lang w:eastAsia="fr-FR"/>
                          </w:rPr>
                          <w:t>célèbre</w:t>
                        </w:r>
                        <w:r w:rsidR="007A4006" w:rsidRPr="00295259">
                          <w:rPr>
                            <w:rFonts w:ascii="Arial" w:eastAsia="Times New Roman" w:hAnsi="Arial" w:cs="Arial"/>
                            <w:sz w:val="16"/>
                            <w:szCs w:val="16"/>
                            <w:lang w:eastAsia="fr-FR"/>
                          </w:rPr>
                          <w:t xml:space="preserve"> philosophe qui a probablement masque son </w:t>
                        </w:r>
                        <w:r w:rsidRPr="00295259">
                          <w:rPr>
                            <w:rFonts w:ascii="Arial" w:eastAsia="Times New Roman" w:hAnsi="Arial" w:cs="Arial"/>
                            <w:sz w:val="16"/>
                            <w:szCs w:val="16"/>
                            <w:lang w:eastAsia="fr-FR"/>
                          </w:rPr>
                          <w:t>athéisme</w:t>
                        </w:r>
                        <w:r w:rsidR="007A4006" w:rsidRPr="00295259">
                          <w:rPr>
                            <w:rFonts w:ascii="Arial" w:eastAsia="Times New Roman" w:hAnsi="Arial" w:cs="Arial"/>
                            <w:sz w:val="16"/>
                            <w:szCs w:val="16"/>
                            <w:lang w:eastAsia="fr-FR"/>
                          </w:rPr>
                          <w:t xml:space="preserve"> pour des raisons que je </w:t>
                        </w:r>
                        <w:r w:rsidRPr="00295259">
                          <w:rPr>
                            <w:rFonts w:ascii="Arial" w:eastAsia="Times New Roman" w:hAnsi="Arial" w:cs="Arial"/>
                            <w:sz w:val="16"/>
                            <w:szCs w:val="16"/>
                            <w:lang w:eastAsia="fr-FR"/>
                          </w:rPr>
                          <w:t>comprends</w:t>
                        </w:r>
                        <w:r w:rsidR="007A4006" w:rsidRPr="00295259">
                          <w:rPr>
                            <w:rFonts w:ascii="Arial" w:eastAsia="Times New Roman" w:hAnsi="Arial" w:cs="Arial"/>
                            <w:sz w:val="16"/>
                            <w:szCs w:val="16"/>
                            <w:lang w:eastAsia="fr-FR"/>
                          </w:rPr>
                          <w:t xml:space="preserve"> et que je ne reprocherai pas : Epicure</w:t>
                        </w:r>
                      </w:p>
                    </w:tc>
                  </w:tr>
                </w:tbl>
                <w:p w:rsidR="007A4006" w:rsidRPr="00295259" w:rsidRDefault="007A4006" w:rsidP="00295259">
                  <w:pPr>
                    <w:spacing w:after="0" w:line="240" w:lineRule="auto"/>
                    <w:jc w:val="both"/>
                    <w:rPr>
                      <w:rFonts w:ascii="Arial" w:eastAsia="Times New Roman" w:hAnsi="Arial" w:cs="Arial"/>
                      <w:sz w:val="16"/>
                      <w:szCs w:val="16"/>
                      <w:lang w:eastAsia="fr-FR"/>
                    </w:rPr>
                  </w:pPr>
                </w:p>
              </w:tc>
            </w:tr>
          </w:tbl>
          <w:p w:rsidR="007A4006" w:rsidRPr="00295259" w:rsidRDefault="007A4006" w:rsidP="00295259">
            <w:pPr>
              <w:spacing w:after="0" w:line="240" w:lineRule="auto"/>
              <w:jc w:val="both"/>
              <w:rPr>
                <w:rFonts w:ascii="Arial" w:eastAsia="Times New Roman" w:hAnsi="Arial" w:cs="Arial"/>
                <w:sz w:val="16"/>
                <w:szCs w:val="16"/>
                <w:lang w:eastAsia="fr-FR"/>
              </w:rPr>
            </w:pPr>
          </w:p>
        </w:tc>
      </w:tr>
    </w:tbl>
    <w:p w:rsidR="007A4006" w:rsidRPr="00295259" w:rsidRDefault="007A4006" w:rsidP="00295259">
      <w:pPr>
        <w:spacing w:after="0"/>
        <w:jc w:val="both"/>
        <w:rPr>
          <w:rFonts w:ascii="Arial" w:hAnsi="Arial" w:cs="Arial"/>
          <w:sz w:val="16"/>
          <w:szCs w:val="16"/>
        </w:rPr>
      </w:pPr>
    </w:p>
    <w:p w:rsidR="007A4006" w:rsidRPr="00295259" w:rsidRDefault="007A4006" w:rsidP="00295259">
      <w:pPr>
        <w:spacing w:after="0"/>
        <w:jc w:val="both"/>
        <w:rPr>
          <w:rFonts w:ascii="Arial" w:hAnsi="Arial" w:cs="Arial"/>
          <w:sz w:val="16"/>
          <w:szCs w:val="16"/>
        </w:rPr>
      </w:pPr>
      <w:r w:rsidRPr="00295259">
        <w:rPr>
          <w:rFonts w:ascii="Arial" w:hAnsi="Arial" w:cs="Arial"/>
          <w:sz w:val="16"/>
          <w:szCs w:val="16"/>
        </w:rPr>
        <w:br w:type="page"/>
      </w:r>
    </w:p>
    <w:p w:rsidR="00177376" w:rsidRPr="00295259" w:rsidRDefault="00177376" w:rsidP="00295259">
      <w:pPr>
        <w:pStyle w:val="Titre1"/>
        <w:spacing w:before="0" w:beforeAutospacing="0" w:after="0" w:afterAutospacing="0"/>
        <w:jc w:val="both"/>
        <w:rPr>
          <w:rFonts w:ascii="Arial" w:hAnsi="Arial" w:cs="Arial"/>
          <w:sz w:val="16"/>
          <w:szCs w:val="16"/>
        </w:rPr>
      </w:pPr>
      <w:r w:rsidRPr="00295259">
        <w:rPr>
          <w:rFonts w:ascii="Arial" w:hAnsi="Arial" w:cs="Arial"/>
          <w:sz w:val="16"/>
          <w:szCs w:val="16"/>
        </w:rPr>
        <w:lastRenderedPageBreak/>
        <w:t>« Spinoza et l’islam : un état des lieux »</w:t>
      </w:r>
    </w:p>
    <w:p w:rsidR="00177376" w:rsidRPr="00295259" w:rsidRDefault="00177376" w:rsidP="00295259">
      <w:pPr>
        <w:pStyle w:val="nompers"/>
        <w:spacing w:before="0" w:beforeAutospacing="0" w:after="0" w:afterAutospacing="0"/>
        <w:jc w:val="both"/>
        <w:rPr>
          <w:rFonts w:ascii="Arial" w:hAnsi="Arial" w:cs="Arial"/>
          <w:sz w:val="16"/>
          <w:szCs w:val="16"/>
        </w:rPr>
      </w:pPr>
      <w:r w:rsidRPr="00295259">
        <w:rPr>
          <w:rFonts w:ascii="Arial" w:hAnsi="Arial" w:cs="Arial"/>
          <w:sz w:val="16"/>
          <w:szCs w:val="16"/>
        </w:rPr>
        <w:t>Youcef Djedi</w:t>
      </w:r>
    </w:p>
    <w:p w:rsidR="00177376" w:rsidRPr="00295259" w:rsidRDefault="00177376" w:rsidP="00295259">
      <w:pPr>
        <w:pStyle w:val="affiliation"/>
        <w:spacing w:before="0" w:beforeAutospacing="0" w:after="0" w:afterAutospacing="0"/>
        <w:jc w:val="both"/>
        <w:rPr>
          <w:rFonts w:ascii="Arial" w:hAnsi="Arial" w:cs="Arial"/>
          <w:sz w:val="16"/>
          <w:szCs w:val="16"/>
        </w:rPr>
      </w:pPr>
      <w:r w:rsidRPr="00295259">
        <w:rPr>
          <w:rFonts w:ascii="Arial" w:hAnsi="Arial" w:cs="Arial"/>
          <w:sz w:val="16"/>
          <w:szCs w:val="16"/>
        </w:rPr>
        <w:t>Université de Poitiers</w:t>
      </w:r>
    </w:p>
    <w:p w:rsidR="00177376" w:rsidRPr="00295259" w:rsidRDefault="00177376" w:rsidP="00295259">
      <w:pPr>
        <w:pStyle w:val="affiliation"/>
        <w:spacing w:before="0" w:beforeAutospacing="0" w:after="0" w:afterAutospacing="0"/>
        <w:jc w:val="both"/>
        <w:rPr>
          <w:rFonts w:ascii="Arial" w:hAnsi="Arial" w:cs="Arial"/>
          <w:sz w:val="16"/>
          <w:szCs w:val="16"/>
        </w:rPr>
      </w:pPr>
      <w:r w:rsidRPr="00295259">
        <w:rPr>
          <w:rFonts w:ascii="Arial" w:hAnsi="Arial" w:cs="Arial"/>
          <w:sz w:val="16"/>
          <w:szCs w:val="16"/>
        </w:rPr>
        <w:t>Université de Rennes 2</w:t>
      </w:r>
    </w:p>
    <w:p w:rsidR="00177376" w:rsidRPr="00295259" w:rsidRDefault="00F22DEE" w:rsidP="00295259">
      <w:pPr>
        <w:pStyle w:val="courriel"/>
        <w:spacing w:before="0" w:beforeAutospacing="0" w:after="0" w:afterAutospacing="0"/>
        <w:jc w:val="both"/>
        <w:rPr>
          <w:rFonts w:ascii="Arial" w:hAnsi="Arial" w:cs="Arial"/>
          <w:sz w:val="16"/>
          <w:szCs w:val="16"/>
        </w:rPr>
      </w:pPr>
      <w:hyperlink r:id="rId28" w:history="1">
        <w:r w:rsidR="00177376" w:rsidRPr="00295259">
          <w:rPr>
            <w:rStyle w:val="Lienhypertexte"/>
            <w:rFonts w:ascii="Arial" w:hAnsi="Arial" w:cs="Arial"/>
            <w:sz w:val="16"/>
            <w:szCs w:val="16"/>
          </w:rPr>
          <w:t>youcef.djedi@free.fr</w:t>
        </w:r>
      </w:hyperlink>
    </w:p>
    <w:p w:rsidR="00177376" w:rsidRPr="00295259" w:rsidRDefault="00F22DEE" w:rsidP="00295259">
      <w:pPr>
        <w:pStyle w:val="courriel"/>
        <w:spacing w:before="0" w:beforeAutospacing="0" w:after="0" w:afterAutospacing="0"/>
        <w:jc w:val="both"/>
        <w:rPr>
          <w:rFonts w:ascii="Arial" w:hAnsi="Arial" w:cs="Arial"/>
          <w:sz w:val="16"/>
          <w:szCs w:val="16"/>
        </w:rPr>
      </w:pPr>
      <w:hyperlink r:id="rId29" w:history="1">
        <w:r w:rsidR="00177376" w:rsidRPr="00295259">
          <w:rPr>
            <w:rStyle w:val="Lienhypertexte"/>
            <w:rFonts w:ascii="Arial" w:hAnsi="Arial" w:cs="Arial"/>
            <w:sz w:val="16"/>
            <w:szCs w:val="16"/>
          </w:rPr>
          <w:t>youcef.djedi@uvsq.fr</w:t>
        </w:r>
      </w:hyperlink>
    </w:p>
    <w:p w:rsidR="00177376" w:rsidRPr="00295259" w:rsidRDefault="00177376" w:rsidP="00295259">
      <w:pPr>
        <w:pStyle w:val="Titre2"/>
        <w:spacing w:before="0"/>
        <w:jc w:val="both"/>
        <w:rPr>
          <w:rFonts w:ascii="Arial" w:hAnsi="Arial" w:cs="Arial"/>
          <w:sz w:val="16"/>
          <w:szCs w:val="16"/>
        </w:rPr>
      </w:pPr>
      <w:r w:rsidRPr="00295259">
        <w:rPr>
          <w:rFonts w:ascii="Arial" w:hAnsi="Arial" w:cs="Arial"/>
          <w:sz w:val="16"/>
          <w:szCs w:val="16"/>
        </w:rPr>
        <w:t>Résumé</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La place de la pensée islamique médiévale dans la genèse de la philosophie de Spinoza a fait l’objet de très peu de recherches. On avait pourtant compris très tôt, à commencer par Leibniz, les solides attaches de celle-ci avec la pensée judéo-arabe. Cela n’entame pas le moindrement son originalité. Bien au contraire, Hegel en fait la condition de toute entreprise philosophique. Et l’islam, malgré l’évidente antipathie que lui porte Spinoza, pourrait y trouver comme un dialogue avec lui-même.</w:t>
      </w:r>
    </w:p>
    <w:p w:rsidR="00177376" w:rsidRPr="00295259" w:rsidRDefault="00177376" w:rsidP="00295259">
      <w:pPr>
        <w:pStyle w:val="Titre2"/>
        <w:spacing w:before="0"/>
        <w:jc w:val="both"/>
        <w:rPr>
          <w:rFonts w:ascii="Arial" w:hAnsi="Arial" w:cs="Arial"/>
          <w:sz w:val="16"/>
          <w:szCs w:val="16"/>
          <w:lang w:val="en-US"/>
        </w:rPr>
      </w:pPr>
      <w:r w:rsidRPr="00295259">
        <w:rPr>
          <w:rFonts w:ascii="Arial" w:hAnsi="Arial" w:cs="Arial"/>
          <w:sz w:val="16"/>
          <w:szCs w:val="16"/>
          <w:lang w:val="en-US"/>
        </w:rPr>
        <w:t>Abstract</w:t>
      </w:r>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Few studies had been devoted to the part of Islamic thought in the genesis of Spinoza’s philosophy. But it was nevertheless known (since Leibniz) that it was somehow indebted to Jews and Arabs of Middle Age, even if it remains a very original philosophy and the condition of any philosophizing (Hegel). So, in spite of the obvious antipathy carried by Spinoza against it, islam could even find in his philosophy as a kind of dialogue with itself.</w:t>
      </w:r>
    </w:p>
    <w:p w:rsidR="00177376" w:rsidRPr="00295259" w:rsidRDefault="00F22DEE" w:rsidP="00295259">
      <w:pPr>
        <w:spacing w:after="0"/>
        <w:jc w:val="both"/>
        <w:rPr>
          <w:rFonts w:ascii="Arial" w:hAnsi="Arial" w:cs="Arial"/>
          <w:sz w:val="16"/>
          <w:szCs w:val="16"/>
        </w:rPr>
      </w:pPr>
      <w:r w:rsidRPr="00F22DEE">
        <w:rPr>
          <w:rFonts w:ascii="Arial" w:hAnsi="Arial" w:cs="Arial"/>
          <w:sz w:val="16"/>
          <w:szCs w:val="16"/>
        </w:rPr>
        <w:pict>
          <v:rect id="_x0000_i1036" style="width:0;height:1.5pt" o:hralign="center" o:hrstd="t" o:hr="t" fillcolor="#a0a0a0" stroked="f"/>
        </w:pict>
      </w:r>
    </w:p>
    <w:p w:rsidR="00177376" w:rsidRPr="00295259" w:rsidRDefault="00177376" w:rsidP="00295259">
      <w:pPr>
        <w:spacing w:after="0"/>
        <w:jc w:val="both"/>
        <w:rPr>
          <w:rFonts w:ascii="Arial" w:hAnsi="Arial" w:cs="Arial"/>
          <w:sz w:val="16"/>
          <w:szCs w:val="16"/>
        </w:rPr>
      </w:pPr>
      <w:bookmarkStart w:id="2" w:name="pa1"/>
      <w:r w:rsidRPr="00295259">
        <w:rPr>
          <w:rFonts w:ascii="Arial" w:hAnsi="Arial" w:cs="Arial"/>
          <w:sz w:val="16"/>
          <w:szCs w:val="16"/>
        </w:rPr>
        <w:t>1</w:t>
      </w:r>
      <w:bookmarkEnd w:id="2"/>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Parmi les philosophes modernes qui ont attaché un tant soit peu leur nom à l’islam, Spinoza occupe pour ainsi dire une place particulière : il n’a rien dit de l’islam, ou presque. Et en cela justement la chose est d’autant plus surprenante que les très rares occurrences sont empreintes d’une hostilité incompréhensible. Ce Séfarade descendant de Marranes avait pourtant des attaches qu’on admet de plus en plus avec la philosophie et la mystique judéo-islamiques. D’autre part, l’Espagne, avec laquelle il avait personnellement des relations très fortes, était aussi la patrie de nombreux de ses coreligionnaires qui célébraient encore l’</w:t>
      </w:r>
      <w:r w:rsidRPr="00295259">
        <w:rPr>
          <w:rStyle w:val="italique"/>
          <w:rFonts w:ascii="Arial" w:hAnsi="Arial" w:cs="Arial"/>
          <w:sz w:val="16"/>
          <w:szCs w:val="16"/>
        </w:rPr>
        <w:t>Andalus</w:t>
      </w:r>
      <w:r w:rsidRPr="00295259">
        <w:rPr>
          <w:rFonts w:ascii="Arial" w:hAnsi="Arial" w:cs="Arial"/>
          <w:sz w:val="16"/>
          <w:szCs w:val="16"/>
        </w:rPr>
        <w:t xml:space="preserve"> et déploraient l’« idolâtre » qui s’en était emparée. Mais Spinoza avait eu une autre raison de tourner son attention vers l’islam. C’est en terre d’Islam, en effet, que s’étaient déclenchés les événements messianiques orchestrés par Sabbataï Zevi et son « prophète ». Événements dans lesquels s’étaient d’ailleurs illustrés de nombreux autres Séfarades, dont le célèbre rabbin oranais Jacob Sasportas, et qui s’étaient soldés, contre toute attente, par des conversions massives à l’islam. À tout cela, il faut ajouter un détail dont on devrait mesurer plus sérieusement l’importance : le philosophe possédait un exemplaire du Coran, dont on peut supposer la place, à côté de la Bible, dans bien des formulations théologiques et philosophiques.</w:t>
      </w:r>
    </w:p>
    <w:p w:rsidR="00177376" w:rsidRPr="00295259" w:rsidRDefault="00177376" w:rsidP="00295259">
      <w:pPr>
        <w:pStyle w:val="Titre2"/>
        <w:spacing w:before="0"/>
        <w:jc w:val="both"/>
        <w:rPr>
          <w:rFonts w:ascii="Arial" w:hAnsi="Arial" w:cs="Arial"/>
          <w:sz w:val="16"/>
          <w:szCs w:val="16"/>
        </w:rPr>
      </w:pPr>
      <w:bookmarkStart w:id="3" w:name="s1n2"/>
      <w:bookmarkEnd w:id="3"/>
      <w:r w:rsidRPr="00295259">
        <w:rPr>
          <w:rFonts w:ascii="Arial" w:hAnsi="Arial" w:cs="Arial"/>
          <w:sz w:val="16"/>
          <w:szCs w:val="16"/>
        </w:rPr>
        <w:t>1. Spinoza et la pensée islamique médiévale</w:t>
      </w:r>
    </w:p>
    <w:p w:rsidR="00177376" w:rsidRPr="00295259" w:rsidRDefault="00177376" w:rsidP="00295259">
      <w:pPr>
        <w:spacing w:after="0"/>
        <w:jc w:val="both"/>
        <w:rPr>
          <w:rFonts w:ascii="Arial" w:hAnsi="Arial" w:cs="Arial"/>
          <w:sz w:val="16"/>
          <w:szCs w:val="16"/>
        </w:rPr>
      </w:pPr>
      <w:bookmarkStart w:id="4" w:name="pa2"/>
      <w:r w:rsidRPr="00295259">
        <w:rPr>
          <w:rFonts w:ascii="Arial" w:hAnsi="Arial" w:cs="Arial"/>
          <w:sz w:val="16"/>
          <w:szCs w:val="16"/>
        </w:rPr>
        <w:t>2</w:t>
      </w:r>
      <w:bookmarkEnd w:id="4"/>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Dans l’immense littérature consacrée à Spinoza, peu de travaux ont soulevé les rapports de ce dernier avec l’islam. Le sujet est certes difficile, et l’on comprend d’autant plus les réticences — voire le silence — de la plupart des auteurs qui se sont penchés sur la genèse du spinozisme, que celui-ci se laisse très difficilement cerner en matière de filiation. D’où le problème particulièrement épineux de son ascendant judéo-islamique. Mais le sujet n’en reste pas moins tentant et pourrait même réserver quelques surprises à celui qui en relèverait le défi. En tout cas, depuis les travaux d’auteurs comme Salomon Munk, par exemple, ou Harry Austry Wolfson, à qui on doit, en l’occurrence, une </w:t>
      </w:r>
      <w:r w:rsidRPr="00295259">
        <w:rPr>
          <w:rStyle w:val="italique"/>
          <w:rFonts w:ascii="Arial" w:hAnsi="Arial" w:cs="Arial"/>
          <w:sz w:val="16"/>
          <w:szCs w:val="16"/>
        </w:rPr>
        <w:t>Philosophie de Spinoza</w:t>
      </w:r>
      <w:r w:rsidRPr="00295259">
        <w:rPr>
          <w:rStyle w:val="appelnote"/>
          <w:rFonts w:ascii="Arial" w:hAnsi="Arial" w:cs="Arial"/>
          <w:sz w:val="16"/>
          <w:szCs w:val="16"/>
        </w:rPr>
        <w:t>[</w:t>
      </w:r>
      <w:bookmarkStart w:id="5" w:name="re1no1"/>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w:t>
      </w:r>
      <w:r w:rsidR="00F22DEE" w:rsidRPr="00295259">
        <w:rPr>
          <w:rStyle w:val="appelnote"/>
          <w:rFonts w:ascii="Arial" w:hAnsi="Arial" w:cs="Arial"/>
          <w:sz w:val="16"/>
          <w:szCs w:val="16"/>
        </w:rPr>
        <w:fldChar w:fldCharType="end"/>
      </w:r>
      <w:bookmarkEnd w:id="5"/>
      <w:r w:rsidRPr="00295259">
        <w:rPr>
          <w:rStyle w:val="appelnote"/>
          <w:rFonts w:ascii="Arial" w:hAnsi="Arial" w:cs="Arial"/>
          <w:sz w:val="16"/>
          <w:szCs w:val="16"/>
        </w:rPr>
        <w:t>]</w:t>
      </w:r>
      <w:r w:rsidRPr="00295259">
        <w:rPr>
          <w:rFonts w:ascii="Arial" w:hAnsi="Arial" w:cs="Arial"/>
          <w:sz w:val="16"/>
          <w:szCs w:val="16"/>
        </w:rPr>
        <w:t xml:space="preserve"> et une </w:t>
      </w:r>
      <w:r w:rsidRPr="00295259">
        <w:rPr>
          <w:rStyle w:val="italique"/>
          <w:rFonts w:ascii="Arial" w:hAnsi="Arial" w:cs="Arial"/>
          <w:sz w:val="16"/>
          <w:szCs w:val="16"/>
        </w:rPr>
        <w:t>Philosophie du kalam</w:t>
      </w:r>
      <w:r w:rsidRPr="00295259">
        <w:rPr>
          <w:rStyle w:val="appelnote"/>
          <w:rFonts w:ascii="Arial" w:hAnsi="Arial" w:cs="Arial"/>
          <w:sz w:val="16"/>
          <w:szCs w:val="16"/>
        </w:rPr>
        <w:t>[</w:t>
      </w:r>
      <w:bookmarkStart w:id="6" w:name="re1no2"/>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"no2"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2</w:t>
      </w:r>
      <w:r w:rsidR="00F22DEE" w:rsidRPr="00295259">
        <w:rPr>
          <w:rStyle w:val="appelnote"/>
          <w:rFonts w:ascii="Arial" w:hAnsi="Arial" w:cs="Arial"/>
          <w:sz w:val="16"/>
          <w:szCs w:val="16"/>
        </w:rPr>
        <w:fldChar w:fldCharType="end"/>
      </w:r>
      <w:bookmarkEnd w:id="6"/>
      <w:r w:rsidRPr="00295259">
        <w:rPr>
          <w:rStyle w:val="appelnote"/>
          <w:rFonts w:ascii="Arial" w:hAnsi="Arial" w:cs="Arial"/>
          <w:sz w:val="16"/>
          <w:szCs w:val="16"/>
        </w:rPr>
        <w:t>]</w:t>
      </w:r>
      <w:r w:rsidRPr="00295259">
        <w:rPr>
          <w:rFonts w:ascii="Arial" w:hAnsi="Arial" w:cs="Arial"/>
          <w:sz w:val="16"/>
          <w:szCs w:val="16"/>
        </w:rPr>
        <w:t>, l’idée est de plus en plus accréditée que l’</w:t>
      </w:r>
      <w:r w:rsidR="00D8177F" w:rsidRPr="00295259">
        <w:rPr>
          <w:rFonts w:ascii="Arial" w:hAnsi="Arial" w:cs="Arial"/>
          <w:sz w:val="16"/>
          <w:szCs w:val="16"/>
        </w:rPr>
        <w:t>œuvre</w:t>
      </w:r>
      <w:r w:rsidRPr="00295259">
        <w:rPr>
          <w:rFonts w:ascii="Arial" w:hAnsi="Arial" w:cs="Arial"/>
          <w:sz w:val="16"/>
          <w:szCs w:val="16"/>
        </w:rPr>
        <w:t xml:space="preserve"> du philosophe d’Amsterdam est aussi « une discussion patiente de tous les problèmes de la scolastique juive, chrétienne et même arabe », comme l’assurait aussi Roland Caillois</w:t>
      </w:r>
      <w:r w:rsidRPr="00295259">
        <w:rPr>
          <w:rStyle w:val="appelnote"/>
          <w:rFonts w:ascii="Arial" w:hAnsi="Arial" w:cs="Arial"/>
          <w:sz w:val="16"/>
          <w:szCs w:val="16"/>
        </w:rPr>
        <w:t>[</w:t>
      </w:r>
      <w:bookmarkStart w:id="7" w:name="re1no3"/>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"no3"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3</w:t>
      </w:r>
      <w:r w:rsidR="00F22DEE" w:rsidRPr="00295259">
        <w:rPr>
          <w:rStyle w:val="appelnote"/>
          <w:rFonts w:ascii="Arial" w:hAnsi="Arial" w:cs="Arial"/>
          <w:sz w:val="16"/>
          <w:szCs w:val="16"/>
        </w:rPr>
        <w:fldChar w:fldCharType="end"/>
      </w:r>
      <w:bookmarkEnd w:id="7"/>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8" w:name="pa3"/>
      <w:r w:rsidRPr="00295259">
        <w:rPr>
          <w:rFonts w:ascii="Arial" w:hAnsi="Arial" w:cs="Arial"/>
          <w:sz w:val="16"/>
          <w:szCs w:val="16"/>
        </w:rPr>
        <w:t>3</w:t>
      </w:r>
      <w:bookmarkEnd w:id="8"/>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Certes, comme l’affirmait Salomon Munk, du fait d’avoir ébranlé l’édifice de la scolastique judéo-arabe, Spinoza cesse même d’être, à proprement parler, un « philosophe juif » et appartient désormais à la civilisation </w:t>
      </w:r>
      <w:bookmarkStart w:id="9" w:name="re1no4"/>
      <w:r w:rsidR="00D8177F" w:rsidRPr="00295259">
        <w:rPr>
          <w:rFonts w:ascii="Arial" w:hAnsi="Arial" w:cs="Arial"/>
          <w:sz w:val="16"/>
          <w:szCs w:val="16"/>
        </w:rPr>
        <w:t>générale</w:t>
      </w:r>
      <w:r w:rsidR="00D8177F" w:rsidRPr="00295259">
        <w:rPr>
          <w:rStyle w:val="appelnote"/>
          <w:rFonts w:ascii="Arial" w:hAnsi="Arial" w:cs="Arial"/>
          <w:sz w:val="16"/>
          <w:szCs w:val="16"/>
        </w:rPr>
        <w:t xml:space="preserve"> [</w:t>
      </w:r>
      <w:hyperlink r:id="rId30" w:anchor="no4" w:tooltip="See the reference" w:history="1">
        <w:r w:rsidRPr="00295259">
          <w:rPr>
            <w:rStyle w:val="Lienhypertexte"/>
            <w:rFonts w:ascii="Arial" w:hAnsi="Arial" w:cs="Arial"/>
            <w:sz w:val="16"/>
            <w:szCs w:val="16"/>
          </w:rPr>
          <w:t>4</w:t>
        </w:r>
      </w:hyperlink>
      <w:bookmarkEnd w:id="9"/>
      <w:r w:rsidRPr="00295259">
        <w:rPr>
          <w:rStyle w:val="appelnote"/>
          <w:rFonts w:ascii="Arial" w:hAnsi="Arial" w:cs="Arial"/>
          <w:sz w:val="16"/>
          <w:szCs w:val="16"/>
        </w:rPr>
        <w:t>]</w:t>
      </w:r>
      <w:r w:rsidRPr="00295259">
        <w:rPr>
          <w:rFonts w:ascii="Arial" w:hAnsi="Arial" w:cs="Arial"/>
          <w:sz w:val="16"/>
          <w:szCs w:val="16"/>
        </w:rPr>
        <w:t xml:space="preserve">. Mais Munk insiste en même temps sur la parenté entre certains traits du spinozisme et les doctrines philosophiques </w:t>
      </w:r>
      <w:bookmarkStart w:id="10" w:name="re1no5"/>
      <w:r w:rsidR="00D8177F" w:rsidRPr="00295259">
        <w:rPr>
          <w:rFonts w:ascii="Arial" w:hAnsi="Arial" w:cs="Arial"/>
          <w:sz w:val="16"/>
          <w:szCs w:val="16"/>
        </w:rPr>
        <w:t>arabes</w:t>
      </w:r>
      <w:r w:rsidR="00D8177F" w:rsidRPr="00295259">
        <w:rPr>
          <w:rStyle w:val="appelnote"/>
          <w:rFonts w:ascii="Arial" w:hAnsi="Arial" w:cs="Arial"/>
          <w:sz w:val="16"/>
          <w:szCs w:val="16"/>
        </w:rPr>
        <w:t xml:space="preserve"> [</w:t>
      </w:r>
      <w:hyperlink r:id="rId31" w:anchor="no5" w:tooltip="See the reference" w:history="1">
        <w:r w:rsidRPr="00295259">
          <w:rPr>
            <w:rStyle w:val="Lienhypertexte"/>
            <w:rFonts w:ascii="Arial" w:hAnsi="Arial" w:cs="Arial"/>
            <w:sz w:val="16"/>
            <w:szCs w:val="16"/>
          </w:rPr>
          <w:t>5</w:t>
        </w:r>
      </w:hyperlink>
      <w:bookmarkEnd w:id="10"/>
      <w:r w:rsidRPr="00295259">
        <w:rPr>
          <w:rStyle w:val="appelnote"/>
          <w:rFonts w:ascii="Arial" w:hAnsi="Arial" w:cs="Arial"/>
          <w:sz w:val="16"/>
          <w:szCs w:val="16"/>
        </w:rPr>
        <w:t>]</w:t>
      </w:r>
      <w:r w:rsidRPr="00295259">
        <w:rPr>
          <w:rFonts w:ascii="Arial" w:hAnsi="Arial" w:cs="Arial"/>
          <w:sz w:val="16"/>
          <w:szCs w:val="16"/>
        </w:rPr>
        <w:t>, ce par quoi il n’insinuait assurément aucun « déclassement » de l’auteur de l’</w:t>
      </w:r>
      <w:r w:rsidRPr="00295259">
        <w:rPr>
          <w:rStyle w:val="italique"/>
          <w:rFonts w:ascii="Arial" w:hAnsi="Arial" w:cs="Arial"/>
          <w:sz w:val="16"/>
          <w:szCs w:val="16"/>
        </w:rPr>
        <w:t>Éthique.</w:t>
      </w:r>
      <w:r w:rsidRPr="00295259">
        <w:rPr>
          <w:rFonts w:ascii="Arial" w:hAnsi="Arial" w:cs="Arial"/>
          <w:sz w:val="16"/>
          <w:szCs w:val="16"/>
        </w:rPr>
        <w:t xml:space="preserve"> Car, il faut le dire, et Sylvain Zac l’avait naguère signalé, la tendance avait bien existé de « refuser à Spinoza la place qui lui est due dans l’histoire de la philosophie européenne. On le renvoie vers le Proche-Orient et même, comme le fait Hegel, vers l’Extrême-</w:t>
      </w:r>
      <w:bookmarkStart w:id="11" w:name="re1no6"/>
      <w:r w:rsidR="00D8177F" w:rsidRPr="00295259">
        <w:rPr>
          <w:rFonts w:ascii="Arial" w:hAnsi="Arial" w:cs="Arial"/>
          <w:sz w:val="16"/>
          <w:szCs w:val="16"/>
        </w:rPr>
        <w:t>Orient</w:t>
      </w:r>
      <w:r w:rsidR="00D8177F" w:rsidRPr="00295259">
        <w:rPr>
          <w:rStyle w:val="appelnote"/>
          <w:rFonts w:ascii="Arial" w:hAnsi="Arial" w:cs="Arial"/>
          <w:sz w:val="16"/>
          <w:szCs w:val="16"/>
        </w:rPr>
        <w:t xml:space="preserve"> [</w:t>
      </w:r>
      <w:hyperlink r:id="rId32" w:anchor="no6" w:tooltip="See the reference" w:history="1">
        <w:r w:rsidRPr="00295259">
          <w:rPr>
            <w:rStyle w:val="Lienhypertexte"/>
            <w:rFonts w:ascii="Arial" w:hAnsi="Arial" w:cs="Arial"/>
            <w:sz w:val="16"/>
            <w:szCs w:val="16"/>
          </w:rPr>
          <w:t>6</w:t>
        </w:r>
      </w:hyperlink>
      <w:bookmarkEnd w:id="11"/>
      <w:r w:rsidRPr="00295259">
        <w:rPr>
          <w:rStyle w:val="appelnote"/>
          <w:rFonts w:ascii="Arial" w:hAnsi="Arial" w:cs="Arial"/>
          <w:sz w:val="16"/>
          <w:szCs w:val="16"/>
        </w:rPr>
        <w:t>]</w:t>
      </w:r>
      <w:r w:rsidRPr="00295259">
        <w:rPr>
          <w:rFonts w:ascii="Arial" w:hAnsi="Arial" w:cs="Arial"/>
          <w:sz w:val="16"/>
          <w:szCs w:val="16"/>
        </w:rPr>
        <w:t xml:space="preserve">. » Du reste, l’idée d’affinités entre ce système philosophique et la pensée orientale est plus ancienne que Hegel ; Bayle, par exemple, Boulainvilliers et Malebranche dénonçaient déjà, pour ainsi dire, le « confucianisme » du philosophe </w:t>
      </w:r>
      <w:bookmarkStart w:id="12" w:name="re1no7"/>
      <w:r w:rsidR="00D8177F" w:rsidRPr="00295259">
        <w:rPr>
          <w:rFonts w:ascii="Arial" w:hAnsi="Arial" w:cs="Arial"/>
          <w:sz w:val="16"/>
          <w:szCs w:val="16"/>
        </w:rPr>
        <w:t>hollandais</w:t>
      </w:r>
      <w:r w:rsidR="00D8177F" w:rsidRPr="00295259">
        <w:rPr>
          <w:rStyle w:val="appelnote"/>
          <w:rFonts w:ascii="Arial" w:hAnsi="Arial" w:cs="Arial"/>
          <w:sz w:val="16"/>
          <w:szCs w:val="16"/>
        </w:rPr>
        <w:t xml:space="preserve"> [</w:t>
      </w:r>
      <w:hyperlink r:id="rId33" w:anchor="no7" w:tooltip="See the reference" w:history="1">
        <w:r w:rsidRPr="00295259">
          <w:rPr>
            <w:rStyle w:val="Lienhypertexte"/>
            <w:rFonts w:ascii="Arial" w:hAnsi="Arial" w:cs="Arial"/>
            <w:sz w:val="16"/>
            <w:szCs w:val="16"/>
          </w:rPr>
          <w:t>7</w:t>
        </w:r>
      </w:hyperlink>
      <w:bookmarkEnd w:id="12"/>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13" w:name="pa4"/>
      <w:r w:rsidRPr="00295259">
        <w:rPr>
          <w:rFonts w:ascii="Arial" w:hAnsi="Arial" w:cs="Arial"/>
          <w:sz w:val="16"/>
          <w:szCs w:val="16"/>
        </w:rPr>
        <w:t>4</w:t>
      </w:r>
      <w:bookmarkEnd w:id="13"/>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Toutefois, rendons justice à Hegel, qui voyait dans le spinozisme précisément l’édifice incontournable de toute entreprise philosophique, bien qu’il ne fût à ses yeux qu’un simple « commencement ». Mais celui-ci lui paraissait pourtant déterminant, dès lors qu’il y voyait un cartésianisme devenu conséquent, en réduisant toutes choses à la pensée, à cette idée qu’il n’y a que la substance unique qui soit l’unité de la pensée et de la nature comme étendue.</w:t>
      </w:r>
    </w:p>
    <w:p w:rsidR="00177376" w:rsidRPr="00295259" w:rsidRDefault="00177376" w:rsidP="00295259">
      <w:pPr>
        <w:spacing w:after="0"/>
        <w:jc w:val="both"/>
        <w:rPr>
          <w:rFonts w:ascii="Arial" w:hAnsi="Arial" w:cs="Arial"/>
          <w:sz w:val="16"/>
          <w:szCs w:val="16"/>
        </w:rPr>
      </w:pPr>
      <w:bookmarkStart w:id="14" w:name="pa5"/>
      <w:r w:rsidRPr="00295259">
        <w:rPr>
          <w:rFonts w:ascii="Arial" w:hAnsi="Arial" w:cs="Arial"/>
          <w:sz w:val="16"/>
          <w:szCs w:val="16"/>
        </w:rPr>
        <w:t>5</w:t>
      </w:r>
      <w:bookmarkEnd w:id="14"/>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Hegel met également le doigt sur un point corollaire de l’orientalisme dans lequel il place Spinoza </w:t>
      </w:r>
      <w:r w:rsidRPr="00295259">
        <w:rPr>
          <w:rStyle w:val="italique"/>
          <w:rFonts w:ascii="Arial" w:hAnsi="Arial" w:cs="Arial"/>
          <w:sz w:val="16"/>
          <w:szCs w:val="16"/>
        </w:rPr>
        <w:t>:</w:t>
      </w:r>
      <w:r w:rsidRPr="00295259">
        <w:rPr>
          <w:rFonts w:ascii="Arial" w:hAnsi="Arial" w:cs="Arial"/>
          <w:sz w:val="16"/>
          <w:szCs w:val="16"/>
        </w:rPr>
        <w:t xml:space="preserve"> l’acosmisme. Dans la bouche de Hegel ce terme signifie non pas l’identification de Dieu au monde, comme le voudrait le panthéisme « vulgaire », mais au contraire la disparition du monde en Dieu. Ainsi donc, « le fini, l’être du monde n’est rien de véritable, rien qui subsiste pour son compte, c’est Dieu seul qui est tel ». Or cette « conscience de l’Un », cette « unité de l’âme et de l’Un », a donné toute sa pureté et toute sa sublimité chez les auteurs musulmans, comme l’« admirable » Ğalāl ad-Dīn ar-rūmī. Le spinozisme est donc, tout comme cette mystique orientale, un acosmisme, un système du « recueillement » (</w:t>
      </w:r>
      <w:r w:rsidRPr="00295259">
        <w:rPr>
          <w:rStyle w:val="italique"/>
          <w:rFonts w:ascii="Arial" w:hAnsi="Arial" w:cs="Arial"/>
          <w:sz w:val="16"/>
          <w:szCs w:val="16"/>
        </w:rPr>
        <w:t>Andacht</w:t>
      </w:r>
      <w:r w:rsidRPr="00295259">
        <w:rPr>
          <w:rFonts w:ascii="Arial" w:hAnsi="Arial" w:cs="Arial"/>
          <w:sz w:val="16"/>
          <w:szCs w:val="16"/>
        </w:rPr>
        <w:t>), c’est-à-dire de la « direction pure et abstraite, l’élévation au-dessus de tout ce qui est limité et fini ».</w:t>
      </w:r>
    </w:p>
    <w:p w:rsidR="00177376" w:rsidRPr="00295259" w:rsidRDefault="00177376" w:rsidP="00295259">
      <w:pPr>
        <w:spacing w:after="0"/>
        <w:jc w:val="both"/>
        <w:rPr>
          <w:rFonts w:ascii="Arial" w:hAnsi="Arial" w:cs="Arial"/>
          <w:sz w:val="16"/>
          <w:szCs w:val="16"/>
        </w:rPr>
      </w:pPr>
      <w:bookmarkStart w:id="15" w:name="pa6"/>
      <w:r w:rsidRPr="00295259">
        <w:rPr>
          <w:rFonts w:ascii="Arial" w:hAnsi="Arial" w:cs="Arial"/>
          <w:sz w:val="16"/>
          <w:szCs w:val="16"/>
        </w:rPr>
        <w:t>6</w:t>
      </w:r>
      <w:bookmarkEnd w:id="15"/>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Ce rapprochement avec l’Orient devait servir surtout à appréhender l’islam médiéval et sa philosophie</w:t>
      </w:r>
      <w:r w:rsidRPr="00295259">
        <w:rPr>
          <w:rStyle w:val="appelnote"/>
          <w:rFonts w:ascii="Arial" w:hAnsi="Arial" w:cs="Arial"/>
          <w:sz w:val="16"/>
          <w:szCs w:val="16"/>
        </w:rPr>
        <w:t>[</w:t>
      </w:r>
      <w:bookmarkStart w:id="16" w:name="re1no8"/>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"no8"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8</w:t>
      </w:r>
      <w:r w:rsidR="00F22DEE" w:rsidRPr="00295259">
        <w:rPr>
          <w:rStyle w:val="appelnote"/>
          <w:rFonts w:ascii="Arial" w:hAnsi="Arial" w:cs="Arial"/>
          <w:sz w:val="16"/>
          <w:szCs w:val="16"/>
        </w:rPr>
        <w:fldChar w:fldCharType="end"/>
      </w:r>
      <w:bookmarkEnd w:id="16"/>
      <w:r w:rsidRPr="00295259">
        <w:rPr>
          <w:rStyle w:val="appelnote"/>
          <w:rFonts w:ascii="Arial" w:hAnsi="Arial" w:cs="Arial"/>
          <w:sz w:val="16"/>
          <w:szCs w:val="16"/>
        </w:rPr>
        <w:t>]</w:t>
      </w:r>
      <w:r w:rsidRPr="00295259">
        <w:rPr>
          <w:rFonts w:ascii="Arial" w:hAnsi="Arial" w:cs="Arial"/>
          <w:sz w:val="16"/>
          <w:szCs w:val="16"/>
        </w:rPr>
        <w:t xml:space="preserve">, mais aussi à souligner l’« immobilisme » que l’on croyait décerner dans le spinozisme, celui-là même que l’on attribuait de façon générale à l’« Orient », et naturellement à l’islam aussi. Eduard von Hartmann, par exemple, déclarait que « le monisme de Spinoza » se profilait déjà dans l’Espagne </w:t>
      </w:r>
      <w:bookmarkStart w:id="17" w:name="re1no9"/>
      <w:r w:rsidR="00D8177F" w:rsidRPr="00295259">
        <w:rPr>
          <w:rFonts w:ascii="Arial" w:hAnsi="Arial" w:cs="Arial"/>
          <w:sz w:val="16"/>
          <w:szCs w:val="16"/>
        </w:rPr>
        <w:t>musulmane</w:t>
      </w:r>
      <w:r w:rsidR="00D8177F" w:rsidRPr="00295259">
        <w:rPr>
          <w:rStyle w:val="appelnote"/>
          <w:rFonts w:ascii="Arial" w:hAnsi="Arial" w:cs="Arial"/>
          <w:sz w:val="16"/>
          <w:szCs w:val="16"/>
        </w:rPr>
        <w:t xml:space="preserve"> [</w:t>
      </w:r>
      <w:hyperlink r:id="rId34" w:anchor="no9" w:tooltip="See the reference" w:history="1">
        <w:r w:rsidRPr="00295259">
          <w:rPr>
            <w:rStyle w:val="Lienhypertexte"/>
            <w:rFonts w:ascii="Arial" w:hAnsi="Arial" w:cs="Arial"/>
            <w:sz w:val="16"/>
            <w:szCs w:val="16"/>
          </w:rPr>
          <w:t>9</w:t>
        </w:r>
      </w:hyperlink>
      <w:bookmarkEnd w:id="17"/>
      <w:r w:rsidRPr="00295259">
        <w:rPr>
          <w:rStyle w:val="appelnote"/>
          <w:rFonts w:ascii="Arial" w:hAnsi="Arial" w:cs="Arial"/>
          <w:sz w:val="16"/>
          <w:szCs w:val="16"/>
        </w:rPr>
        <w:t>]</w:t>
      </w:r>
      <w:r w:rsidRPr="00295259">
        <w:rPr>
          <w:rFonts w:ascii="Arial" w:hAnsi="Arial" w:cs="Arial"/>
          <w:sz w:val="16"/>
          <w:szCs w:val="16"/>
        </w:rPr>
        <w:t xml:space="preserve">. Tout comme Ernest Renan qui affirmait lui aussi que, tout comme l’islam est réfractaire à toute évolution, de même « Spinoza ne vit pas le progrès universel : le monde comme il le conçoit semble cristallisé, en quelque sorte, dans une matière qui est l’étendue incorruptible, dans une âme qui est la pensée </w:t>
      </w:r>
      <w:bookmarkStart w:id="18" w:name="re1no10"/>
      <w:r w:rsidR="00D8177F" w:rsidRPr="00295259">
        <w:rPr>
          <w:rFonts w:ascii="Arial" w:hAnsi="Arial" w:cs="Arial"/>
          <w:sz w:val="16"/>
          <w:szCs w:val="16"/>
        </w:rPr>
        <w:t>immuable</w:t>
      </w:r>
      <w:r w:rsidR="00D8177F" w:rsidRPr="00295259">
        <w:rPr>
          <w:rStyle w:val="appelnote"/>
          <w:rFonts w:ascii="Arial" w:hAnsi="Arial" w:cs="Arial"/>
          <w:sz w:val="16"/>
          <w:szCs w:val="16"/>
        </w:rPr>
        <w:t xml:space="preserve"> [</w:t>
      </w:r>
      <w:hyperlink r:id="rId35" w:anchor="no10" w:tooltip="See the reference" w:history="1">
        <w:r w:rsidRPr="00295259">
          <w:rPr>
            <w:rStyle w:val="Lienhypertexte"/>
            <w:rFonts w:ascii="Arial" w:hAnsi="Arial" w:cs="Arial"/>
            <w:sz w:val="16"/>
            <w:szCs w:val="16"/>
          </w:rPr>
          <w:t>10</w:t>
        </w:r>
      </w:hyperlink>
      <w:bookmarkEnd w:id="18"/>
      <w:r w:rsidRPr="00295259">
        <w:rPr>
          <w:rStyle w:val="appelnote"/>
          <w:rFonts w:ascii="Arial" w:hAnsi="Arial" w:cs="Arial"/>
          <w:sz w:val="16"/>
          <w:szCs w:val="16"/>
        </w:rPr>
        <w:t>]</w:t>
      </w:r>
      <w:r w:rsidRPr="00295259">
        <w:rPr>
          <w:rFonts w:ascii="Arial" w:hAnsi="Arial" w:cs="Arial"/>
          <w:sz w:val="16"/>
          <w:szCs w:val="16"/>
        </w:rPr>
        <w:t>. » Mais le lien entre le spinozisme et la philosophie arabe ne lui semblait pas dépasser l’école de Maïmonide</w:t>
      </w:r>
      <w:r w:rsidRPr="00295259">
        <w:rPr>
          <w:rStyle w:val="appelnote"/>
          <w:rFonts w:ascii="Arial" w:hAnsi="Arial" w:cs="Arial"/>
          <w:sz w:val="16"/>
          <w:szCs w:val="16"/>
        </w:rPr>
        <w:t>[</w:t>
      </w:r>
      <w:bookmarkStart w:id="19" w:name="re1no11"/>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"no11"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11</w:t>
      </w:r>
      <w:r w:rsidR="00F22DEE" w:rsidRPr="00295259">
        <w:rPr>
          <w:rStyle w:val="appelnote"/>
          <w:rFonts w:ascii="Arial" w:hAnsi="Arial" w:cs="Arial"/>
          <w:sz w:val="16"/>
          <w:szCs w:val="16"/>
        </w:rPr>
        <w:fldChar w:fldCharType="end"/>
      </w:r>
      <w:bookmarkEnd w:id="19"/>
      <w:r w:rsidRPr="00295259">
        <w:rPr>
          <w:rStyle w:val="appelnote"/>
          <w:rFonts w:ascii="Arial" w:hAnsi="Arial" w:cs="Arial"/>
          <w:sz w:val="16"/>
          <w:szCs w:val="16"/>
        </w:rPr>
        <w:t>]</w:t>
      </w:r>
      <w:r w:rsidRPr="00295259">
        <w:rPr>
          <w:rFonts w:ascii="Arial" w:hAnsi="Arial" w:cs="Arial"/>
          <w:sz w:val="16"/>
          <w:szCs w:val="16"/>
        </w:rPr>
        <w:t>, et « rechercher si Averroès peut revendiquer quelque chose dans le système du penseur d’Amsterdam, ce serait dépasser la limite où doit s’arrêter, dans les questions de filiation de système, une juste curiosité : ce serait vouloir retrouver la trace du ruisseau quand il s’est perdu dans la prairie</w:t>
      </w:r>
      <w:r w:rsidRPr="00295259">
        <w:rPr>
          <w:rStyle w:val="appelnote"/>
          <w:rFonts w:ascii="Arial" w:hAnsi="Arial" w:cs="Arial"/>
          <w:sz w:val="16"/>
          <w:szCs w:val="16"/>
        </w:rPr>
        <w:t>[</w:t>
      </w:r>
      <w:bookmarkStart w:id="20" w:name="re1no12"/>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"no12"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12</w:t>
      </w:r>
      <w:r w:rsidR="00F22DEE" w:rsidRPr="00295259">
        <w:rPr>
          <w:rStyle w:val="appelnote"/>
          <w:rFonts w:ascii="Arial" w:hAnsi="Arial" w:cs="Arial"/>
          <w:sz w:val="16"/>
          <w:szCs w:val="16"/>
        </w:rPr>
        <w:fldChar w:fldCharType="end"/>
      </w:r>
      <w:bookmarkEnd w:id="20"/>
      <w:r w:rsidRPr="00295259">
        <w:rPr>
          <w:rStyle w:val="appelnote"/>
          <w:rFonts w:ascii="Arial" w:hAnsi="Arial" w:cs="Arial"/>
          <w:sz w:val="16"/>
          <w:szCs w:val="16"/>
        </w:rPr>
        <w:t>]</w:t>
      </w:r>
      <w:r w:rsidRPr="00295259">
        <w:rPr>
          <w:rFonts w:ascii="Arial" w:hAnsi="Arial" w:cs="Arial"/>
          <w:sz w:val="16"/>
          <w:szCs w:val="16"/>
        </w:rPr>
        <w:t> ».</w:t>
      </w:r>
    </w:p>
    <w:p w:rsidR="00177376" w:rsidRPr="00295259" w:rsidRDefault="00177376" w:rsidP="00295259">
      <w:pPr>
        <w:spacing w:after="0"/>
        <w:jc w:val="both"/>
        <w:rPr>
          <w:rFonts w:ascii="Arial" w:hAnsi="Arial" w:cs="Arial"/>
          <w:sz w:val="16"/>
          <w:szCs w:val="16"/>
        </w:rPr>
      </w:pPr>
      <w:bookmarkStart w:id="21" w:name="pa7"/>
      <w:r w:rsidRPr="00295259">
        <w:rPr>
          <w:rFonts w:ascii="Arial" w:hAnsi="Arial" w:cs="Arial"/>
          <w:sz w:val="16"/>
          <w:szCs w:val="16"/>
        </w:rPr>
        <w:t>7</w:t>
      </w:r>
      <w:bookmarkEnd w:id="21"/>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En un sens, Harry Austry Wolfson montre, au contraire, que Spinoza connaissait assez bien les penseurs arabes, Averroès en tête, comme le montre l’exemple de Guillaume de Blyenbergh qui invite Spinoza à ne pas de se quereller sur les mots, comme le lui avait enseigné le philosophe lui-</w:t>
      </w:r>
      <w:bookmarkStart w:id="22" w:name="re1no13"/>
      <w:r w:rsidR="00D8177F" w:rsidRPr="00295259">
        <w:rPr>
          <w:rFonts w:ascii="Arial" w:hAnsi="Arial" w:cs="Arial"/>
          <w:sz w:val="16"/>
          <w:szCs w:val="16"/>
        </w:rPr>
        <w:t>même</w:t>
      </w:r>
      <w:r w:rsidR="00D8177F" w:rsidRPr="00295259">
        <w:rPr>
          <w:rStyle w:val="appelnote"/>
          <w:rFonts w:ascii="Arial" w:hAnsi="Arial" w:cs="Arial"/>
          <w:sz w:val="16"/>
          <w:szCs w:val="16"/>
        </w:rPr>
        <w:t xml:space="preserve"> [</w:t>
      </w:r>
      <w:hyperlink r:id="rId36" w:anchor="no13" w:tooltip="See the reference" w:history="1">
        <w:r w:rsidRPr="00295259">
          <w:rPr>
            <w:rStyle w:val="Lienhypertexte"/>
            <w:rFonts w:ascii="Arial" w:hAnsi="Arial" w:cs="Arial"/>
            <w:sz w:val="16"/>
            <w:szCs w:val="16"/>
          </w:rPr>
          <w:t>13</w:t>
        </w:r>
      </w:hyperlink>
      <w:bookmarkEnd w:id="22"/>
      <w:r w:rsidRPr="00295259">
        <w:rPr>
          <w:rStyle w:val="appelnote"/>
          <w:rFonts w:ascii="Arial" w:hAnsi="Arial" w:cs="Arial"/>
          <w:sz w:val="16"/>
          <w:szCs w:val="16"/>
        </w:rPr>
        <w:t>]</w:t>
      </w:r>
      <w:r w:rsidRPr="00295259">
        <w:rPr>
          <w:rFonts w:ascii="Arial" w:hAnsi="Arial" w:cs="Arial"/>
          <w:sz w:val="16"/>
          <w:szCs w:val="16"/>
        </w:rPr>
        <w:t xml:space="preserve">. Or, dit Wolfson, cette expression renvoie au </w:t>
      </w:r>
      <w:r w:rsidRPr="00295259">
        <w:rPr>
          <w:rStyle w:val="italique"/>
          <w:rFonts w:ascii="Arial" w:hAnsi="Arial" w:cs="Arial"/>
          <w:sz w:val="16"/>
          <w:szCs w:val="16"/>
        </w:rPr>
        <w:t>Tahāfut</w:t>
      </w:r>
      <w:r w:rsidRPr="00295259">
        <w:rPr>
          <w:rFonts w:ascii="Arial" w:hAnsi="Arial" w:cs="Arial"/>
          <w:sz w:val="16"/>
          <w:szCs w:val="16"/>
        </w:rPr>
        <w:t xml:space="preserve"> de Ġazzālī et à la controverse entre Averroès et Avicenne sur le possible et le </w:t>
      </w:r>
      <w:bookmarkStart w:id="23" w:name="re1no14"/>
      <w:r w:rsidR="00D8177F" w:rsidRPr="00295259">
        <w:rPr>
          <w:rFonts w:ascii="Arial" w:hAnsi="Arial" w:cs="Arial"/>
          <w:sz w:val="16"/>
          <w:szCs w:val="16"/>
        </w:rPr>
        <w:t>contingent</w:t>
      </w:r>
      <w:r w:rsidR="00D8177F" w:rsidRPr="00295259">
        <w:rPr>
          <w:rStyle w:val="appelnote"/>
          <w:rFonts w:ascii="Arial" w:hAnsi="Arial" w:cs="Arial"/>
          <w:sz w:val="16"/>
          <w:szCs w:val="16"/>
        </w:rPr>
        <w:t xml:space="preserve"> [</w:t>
      </w:r>
      <w:hyperlink r:id="rId37" w:anchor="no14" w:tooltip="See the reference" w:history="1">
        <w:r w:rsidRPr="00295259">
          <w:rPr>
            <w:rStyle w:val="Lienhypertexte"/>
            <w:rFonts w:ascii="Arial" w:hAnsi="Arial" w:cs="Arial"/>
            <w:sz w:val="16"/>
            <w:szCs w:val="16"/>
          </w:rPr>
          <w:t>14</w:t>
        </w:r>
      </w:hyperlink>
      <w:bookmarkEnd w:id="23"/>
      <w:r w:rsidRPr="00295259">
        <w:rPr>
          <w:rStyle w:val="appelnote"/>
          <w:rFonts w:ascii="Arial" w:hAnsi="Arial" w:cs="Arial"/>
          <w:sz w:val="16"/>
          <w:szCs w:val="16"/>
        </w:rPr>
        <w:t>]</w:t>
      </w:r>
      <w:r w:rsidRPr="00295259">
        <w:rPr>
          <w:rFonts w:ascii="Arial" w:hAnsi="Arial" w:cs="Arial"/>
          <w:sz w:val="16"/>
          <w:szCs w:val="16"/>
        </w:rPr>
        <w:t>. D’après Salomon Karppe, Spinoza avait toutes les chances de rencontrer cette controverse chez l’averroïste Lévi ben Gerson, qu’il avait beaucoup fréquenté.</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C’est là que nous pouvons chercher sans trop de hardiesse la filiation d’Averroès à Spinoza, sans préjudice de ce que Spinoza a pu connaître d’Averroès par une voie directe, dans ces écoles juives où souvent l’étroitesse pratique la plus fermée côtoyait la hardiesse la plus ouverte</w:t>
      </w:r>
      <w:r w:rsidRPr="00295259">
        <w:rPr>
          <w:rStyle w:val="appelnote"/>
          <w:rFonts w:ascii="Arial" w:hAnsi="Arial" w:cs="Arial"/>
          <w:sz w:val="16"/>
          <w:szCs w:val="16"/>
        </w:rPr>
        <w:t>[</w:t>
      </w:r>
      <w:bookmarkStart w:id="24" w:name="re1no15"/>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"no15"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15</w:t>
      </w:r>
      <w:r w:rsidR="00F22DEE" w:rsidRPr="00295259">
        <w:rPr>
          <w:rStyle w:val="appelnote"/>
          <w:rFonts w:ascii="Arial" w:hAnsi="Arial" w:cs="Arial"/>
          <w:sz w:val="16"/>
          <w:szCs w:val="16"/>
        </w:rPr>
        <w:fldChar w:fldCharType="end"/>
      </w:r>
      <w:bookmarkEnd w:id="24"/>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25" w:name="pa8"/>
      <w:r w:rsidRPr="00295259">
        <w:rPr>
          <w:rFonts w:ascii="Arial" w:hAnsi="Arial" w:cs="Arial"/>
          <w:sz w:val="16"/>
          <w:szCs w:val="16"/>
        </w:rPr>
        <w:t>8</w:t>
      </w:r>
      <w:bookmarkEnd w:id="25"/>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En somme, comme l’avait expliqué, il y a près d’un siècle, Stanislas von Dunin Borkowski, si le jeune Baruch s’était ouvert aux philosophes musulmans, c’est parce qu’il avait trouvé chez eux « beaucoup de ce qui faisait défaut à ses coreligionnaires ; il y avait trouvé en plus clair, plus distinct, plus objectif, ce qu’il avait lu […] en termes timides, mystérieux, chez Gersonide, Hasdaï Crescas et Ibn Ezra</w:t>
      </w:r>
      <w:r w:rsidRPr="00295259">
        <w:rPr>
          <w:rStyle w:val="appelnote"/>
          <w:rFonts w:ascii="Arial" w:hAnsi="Arial" w:cs="Arial"/>
          <w:sz w:val="16"/>
          <w:szCs w:val="16"/>
        </w:rPr>
        <w:t>[</w:t>
      </w:r>
      <w:bookmarkStart w:id="26" w:name="re1no16"/>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"no16"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16</w:t>
      </w:r>
      <w:r w:rsidR="00F22DEE" w:rsidRPr="00295259">
        <w:rPr>
          <w:rStyle w:val="appelnote"/>
          <w:rFonts w:ascii="Arial" w:hAnsi="Arial" w:cs="Arial"/>
          <w:sz w:val="16"/>
          <w:szCs w:val="16"/>
        </w:rPr>
        <w:fldChar w:fldCharType="end"/>
      </w:r>
      <w:bookmarkEnd w:id="26"/>
      <w:r w:rsidRPr="00295259">
        <w:rPr>
          <w:rStyle w:val="appelnote"/>
          <w:rFonts w:ascii="Arial" w:hAnsi="Arial" w:cs="Arial"/>
          <w:sz w:val="16"/>
          <w:szCs w:val="16"/>
        </w:rPr>
        <w:t>]</w:t>
      </w:r>
      <w:r w:rsidRPr="00295259">
        <w:rPr>
          <w:rFonts w:ascii="Arial" w:hAnsi="Arial" w:cs="Arial"/>
          <w:sz w:val="16"/>
          <w:szCs w:val="16"/>
        </w:rPr>
        <w:t> ». Plus tard, le Hollandais Willem Meijer insistera encore sur la parenté de la métaphysique de Spinoza et sa vision du monde avec la pensée arabo-</w:t>
      </w:r>
      <w:bookmarkStart w:id="27" w:name="re1no17"/>
      <w:r w:rsidR="00D8177F" w:rsidRPr="00295259">
        <w:rPr>
          <w:rFonts w:ascii="Arial" w:hAnsi="Arial" w:cs="Arial"/>
          <w:sz w:val="16"/>
          <w:szCs w:val="16"/>
        </w:rPr>
        <w:t>islamique</w:t>
      </w:r>
      <w:r w:rsidR="00D8177F" w:rsidRPr="00295259">
        <w:rPr>
          <w:rStyle w:val="appelnote"/>
          <w:rFonts w:ascii="Arial" w:hAnsi="Arial" w:cs="Arial"/>
          <w:sz w:val="16"/>
          <w:szCs w:val="16"/>
        </w:rPr>
        <w:t xml:space="preserve"> [</w:t>
      </w:r>
      <w:hyperlink r:id="rId38" w:anchor="no17" w:tooltip="See the reference" w:history="1">
        <w:r w:rsidRPr="00295259">
          <w:rPr>
            <w:rStyle w:val="Lienhypertexte"/>
            <w:rFonts w:ascii="Arial" w:hAnsi="Arial" w:cs="Arial"/>
            <w:sz w:val="16"/>
            <w:szCs w:val="16"/>
          </w:rPr>
          <w:t>17</w:t>
        </w:r>
      </w:hyperlink>
      <w:bookmarkEnd w:id="27"/>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28" w:name="pa9"/>
      <w:r w:rsidRPr="00295259">
        <w:rPr>
          <w:rFonts w:ascii="Arial" w:hAnsi="Arial" w:cs="Arial"/>
          <w:sz w:val="16"/>
          <w:szCs w:val="16"/>
        </w:rPr>
        <w:t>9</w:t>
      </w:r>
      <w:bookmarkEnd w:id="28"/>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Il y a un peu plus de trente ans, Roger Arnaldez avait présenté une communication sur « Spinoza et la pensée </w:t>
      </w:r>
      <w:bookmarkStart w:id="29" w:name="re1no18"/>
      <w:r w:rsidR="00D8177F" w:rsidRPr="00295259">
        <w:rPr>
          <w:rFonts w:ascii="Arial" w:hAnsi="Arial" w:cs="Arial"/>
          <w:sz w:val="16"/>
          <w:szCs w:val="16"/>
        </w:rPr>
        <w:t>arabe</w:t>
      </w:r>
      <w:r w:rsidR="00D8177F" w:rsidRPr="00295259">
        <w:rPr>
          <w:rStyle w:val="appelnote"/>
          <w:rFonts w:ascii="Arial" w:hAnsi="Arial" w:cs="Arial"/>
          <w:sz w:val="16"/>
          <w:szCs w:val="16"/>
        </w:rPr>
        <w:t xml:space="preserve"> [</w:t>
      </w:r>
      <w:hyperlink r:id="rId39" w:anchor="no18" w:tooltip="See the reference" w:history="1">
        <w:r w:rsidRPr="00295259">
          <w:rPr>
            <w:rStyle w:val="Lienhypertexte"/>
            <w:rFonts w:ascii="Arial" w:hAnsi="Arial" w:cs="Arial"/>
            <w:sz w:val="16"/>
            <w:szCs w:val="16"/>
          </w:rPr>
          <w:t>18</w:t>
        </w:r>
      </w:hyperlink>
      <w:bookmarkEnd w:id="29"/>
      <w:r w:rsidRPr="00295259">
        <w:rPr>
          <w:rStyle w:val="appelnote"/>
          <w:rFonts w:ascii="Arial" w:hAnsi="Arial" w:cs="Arial"/>
          <w:sz w:val="16"/>
          <w:szCs w:val="16"/>
        </w:rPr>
        <w:t>]</w:t>
      </w:r>
      <w:r w:rsidRPr="00295259">
        <w:rPr>
          <w:rFonts w:ascii="Arial" w:hAnsi="Arial" w:cs="Arial"/>
          <w:sz w:val="16"/>
          <w:szCs w:val="16"/>
        </w:rPr>
        <w:t xml:space="preserve"> ». Malgré la grande absence de ibn Tufayl (Abubacer), celui peut-être dont Spinoza faisait le plus grand cas, comme on le verra plus loin, le tableau brossé par Arnaldez, bien que ne confirmant aucune filiation directe, montre néanmoins à quel point Spinoza pouvait être en terrain familier parmi des noms </w:t>
      </w:r>
      <w:r w:rsidRPr="00295259">
        <w:rPr>
          <w:rFonts w:ascii="Arial" w:hAnsi="Arial" w:cs="Arial"/>
          <w:sz w:val="16"/>
          <w:szCs w:val="16"/>
        </w:rPr>
        <w:lastRenderedPageBreak/>
        <w:t xml:space="preserve">comme ibn Sīnā (Avicenne), ibn Rušd (Averroès), ibn Bāğa (Avempace), Ġazzālī (Algazel), al-Fārābī (Alfarabius), ibn </w:t>
      </w:r>
      <w:r w:rsidRPr="00295259">
        <w:rPr>
          <w:rFonts w:ascii="Arial" w:hAnsi="Arial" w:cs="Arial"/>
          <w:sz w:val="16"/>
          <w:szCs w:val="16"/>
          <w:vertAlign w:val="superscript"/>
        </w:rPr>
        <w:t>&lt;</w:t>
      </w:r>
      <w:r w:rsidRPr="00295259">
        <w:rPr>
          <w:rFonts w:ascii="Arial" w:hAnsi="Arial" w:cs="Arial"/>
          <w:sz w:val="16"/>
          <w:szCs w:val="16"/>
        </w:rPr>
        <w:t>Arabī, voire ibn Hazm, chez qui il aurait pu trouver la même démarche « littéraliste » que celle adoptée par Rabbi Jéhuda Alpakhar, par exemple, contre le rationalisme de Maïmonide</w:t>
      </w:r>
      <w:r w:rsidRPr="00295259">
        <w:rPr>
          <w:rStyle w:val="appelnote"/>
          <w:rFonts w:ascii="Arial" w:hAnsi="Arial" w:cs="Arial"/>
          <w:sz w:val="16"/>
          <w:szCs w:val="16"/>
        </w:rPr>
        <w:t>[</w:t>
      </w:r>
      <w:bookmarkStart w:id="30" w:name="re1no19"/>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"no19"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19</w:t>
      </w:r>
      <w:r w:rsidR="00F22DEE" w:rsidRPr="00295259">
        <w:rPr>
          <w:rStyle w:val="appelnote"/>
          <w:rFonts w:ascii="Arial" w:hAnsi="Arial" w:cs="Arial"/>
          <w:sz w:val="16"/>
          <w:szCs w:val="16"/>
        </w:rPr>
        <w:fldChar w:fldCharType="end"/>
      </w:r>
      <w:bookmarkEnd w:id="30"/>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31" w:name="pa10"/>
      <w:r w:rsidRPr="00295259">
        <w:rPr>
          <w:rFonts w:ascii="Arial" w:hAnsi="Arial" w:cs="Arial"/>
          <w:sz w:val="16"/>
          <w:szCs w:val="16"/>
        </w:rPr>
        <w:t>10</w:t>
      </w:r>
      <w:bookmarkEnd w:id="31"/>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Mais cela n’est pas pour étonner, lorsqu’on sait que la pensée juive médiévale, avec des figures aussi éminentes que le Gaon Sa</w:t>
      </w:r>
      <w:r w:rsidRPr="00295259">
        <w:rPr>
          <w:rFonts w:ascii="Arial" w:hAnsi="Arial" w:cs="Arial"/>
          <w:sz w:val="16"/>
          <w:szCs w:val="16"/>
          <w:vertAlign w:val="superscript"/>
        </w:rPr>
        <w:t>&lt;</w:t>
      </w:r>
      <w:r w:rsidRPr="00295259">
        <w:rPr>
          <w:rFonts w:ascii="Arial" w:hAnsi="Arial" w:cs="Arial"/>
          <w:sz w:val="16"/>
          <w:szCs w:val="16"/>
        </w:rPr>
        <w:t xml:space="preserve">diyya al-Fayyūmī, par exemple, ibn Gabirol, ou Maïmonide, avaient fleuri au sein de </w:t>
      </w:r>
      <w:bookmarkStart w:id="32" w:name="re1no20"/>
      <w:r w:rsidR="00D8177F" w:rsidRPr="00295259">
        <w:rPr>
          <w:rFonts w:ascii="Arial" w:hAnsi="Arial" w:cs="Arial"/>
          <w:sz w:val="16"/>
          <w:szCs w:val="16"/>
        </w:rPr>
        <w:t>l’islam</w:t>
      </w:r>
      <w:r w:rsidR="00D8177F" w:rsidRPr="00295259">
        <w:rPr>
          <w:rStyle w:val="appelnote"/>
          <w:rFonts w:ascii="Arial" w:hAnsi="Arial" w:cs="Arial"/>
          <w:sz w:val="16"/>
          <w:szCs w:val="16"/>
        </w:rPr>
        <w:t xml:space="preserve"> [</w:t>
      </w:r>
      <w:hyperlink r:id="rId40" w:anchor="no20" w:tooltip="See the reference" w:history="1">
        <w:r w:rsidRPr="00295259">
          <w:rPr>
            <w:rStyle w:val="Lienhypertexte"/>
            <w:rFonts w:ascii="Arial" w:hAnsi="Arial" w:cs="Arial"/>
            <w:sz w:val="16"/>
            <w:szCs w:val="16"/>
          </w:rPr>
          <w:t>20</w:t>
        </w:r>
      </w:hyperlink>
      <w:bookmarkEnd w:id="32"/>
      <w:r w:rsidRPr="00295259">
        <w:rPr>
          <w:rStyle w:val="appelnote"/>
          <w:rFonts w:ascii="Arial" w:hAnsi="Arial" w:cs="Arial"/>
          <w:sz w:val="16"/>
          <w:szCs w:val="16"/>
        </w:rPr>
        <w:t>]</w:t>
      </w:r>
      <w:r w:rsidRPr="00295259">
        <w:rPr>
          <w:rFonts w:ascii="Arial" w:hAnsi="Arial" w:cs="Arial"/>
          <w:sz w:val="16"/>
          <w:szCs w:val="16"/>
        </w:rPr>
        <w:t xml:space="preserve">. Spinoza n’ignorait certainement pas que le « second Moïse » que fut Maïmonide, alias Abū &lt;Imrān Mūsā b. Maymūn b. </w:t>
      </w:r>
      <w:r w:rsidRPr="00295259">
        <w:rPr>
          <w:rFonts w:ascii="Arial" w:hAnsi="Arial" w:cs="Arial"/>
          <w:sz w:val="16"/>
          <w:szCs w:val="16"/>
          <w:vertAlign w:val="superscript"/>
        </w:rPr>
        <w:t>&lt;</w:t>
      </w:r>
      <w:r w:rsidRPr="00295259">
        <w:rPr>
          <w:rFonts w:ascii="Arial" w:hAnsi="Arial" w:cs="Arial"/>
          <w:sz w:val="16"/>
          <w:szCs w:val="16"/>
        </w:rPr>
        <w:t xml:space="preserve">Ubayd Allāh al-Qurtubī al-isrā&gt;īlī, naquit à Cordoue et mourut au Caire, bien en vue à la cour de Saladin ; non plus que le </w:t>
      </w:r>
      <w:r w:rsidRPr="00295259">
        <w:rPr>
          <w:rStyle w:val="italique"/>
          <w:rFonts w:ascii="Arial" w:hAnsi="Arial" w:cs="Arial"/>
          <w:sz w:val="16"/>
          <w:szCs w:val="16"/>
        </w:rPr>
        <w:t>Moré Nebuchim</w:t>
      </w:r>
      <w:r w:rsidRPr="00295259">
        <w:rPr>
          <w:rFonts w:ascii="Arial" w:hAnsi="Arial" w:cs="Arial"/>
          <w:sz w:val="16"/>
          <w:szCs w:val="16"/>
        </w:rPr>
        <w:t xml:space="preserve">, contre lequel est dirigée la moitié de son </w:t>
      </w:r>
      <w:r w:rsidRPr="00295259">
        <w:rPr>
          <w:rStyle w:val="italique"/>
          <w:rFonts w:ascii="Arial" w:hAnsi="Arial" w:cs="Arial"/>
          <w:sz w:val="16"/>
          <w:szCs w:val="16"/>
        </w:rPr>
        <w:t>Tractatus theologico-politicus</w:t>
      </w:r>
      <w:r w:rsidRPr="00295259">
        <w:rPr>
          <w:rStyle w:val="appelnote"/>
          <w:rFonts w:ascii="Arial" w:hAnsi="Arial" w:cs="Arial"/>
          <w:sz w:val="16"/>
          <w:szCs w:val="16"/>
        </w:rPr>
        <w:t>[</w:t>
      </w:r>
      <w:bookmarkStart w:id="33" w:name="re1no21"/>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"no21"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21</w:t>
      </w:r>
      <w:r w:rsidR="00F22DEE" w:rsidRPr="00295259">
        <w:rPr>
          <w:rStyle w:val="appelnote"/>
          <w:rFonts w:ascii="Arial" w:hAnsi="Arial" w:cs="Arial"/>
          <w:sz w:val="16"/>
          <w:szCs w:val="16"/>
        </w:rPr>
        <w:fldChar w:fldCharType="end"/>
      </w:r>
      <w:bookmarkEnd w:id="33"/>
      <w:r w:rsidRPr="00295259">
        <w:rPr>
          <w:rStyle w:val="appelnote"/>
          <w:rFonts w:ascii="Arial" w:hAnsi="Arial" w:cs="Arial"/>
          <w:sz w:val="16"/>
          <w:szCs w:val="16"/>
        </w:rPr>
        <w:t>]</w:t>
      </w:r>
      <w:r w:rsidRPr="00295259">
        <w:rPr>
          <w:rStyle w:val="italique"/>
          <w:rFonts w:ascii="Arial" w:hAnsi="Arial" w:cs="Arial"/>
          <w:sz w:val="16"/>
          <w:szCs w:val="16"/>
        </w:rPr>
        <w:t xml:space="preserve">, </w:t>
      </w:r>
      <w:r w:rsidRPr="00295259">
        <w:rPr>
          <w:rFonts w:ascii="Arial" w:hAnsi="Arial" w:cs="Arial"/>
          <w:sz w:val="16"/>
          <w:szCs w:val="16"/>
        </w:rPr>
        <w:t xml:space="preserve">n’est en fait que la version hébraïque de </w:t>
      </w:r>
      <w:r w:rsidRPr="00295259">
        <w:rPr>
          <w:rStyle w:val="italique"/>
          <w:rFonts w:ascii="Arial" w:hAnsi="Arial" w:cs="Arial"/>
          <w:sz w:val="16"/>
          <w:szCs w:val="16"/>
        </w:rPr>
        <w:t>Dalālat al-hā&gt;irīn</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34" w:name="pa11"/>
      <w:r w:rsidRPr="00295259">
        <w:rPr>
          <w:rFonts w:ascii="Arial" w:hAnsi="Arial" w:cs="Arial"/>
          <w:sz w:val="16"/>
          <w:szCs w:val="16"/>
        </w:rPr>
        <w:t>11</w:t>
      </w:r>
      <w:bookmarkEnd w:id="34"/>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Maïmonide mentionne dans son maître-ouvrage, directement ou indirectement, une pléthore de figures intellectuelles et scientifiques de l’islam, dont eibn as-Sā&gt;iġ ibn Bāğa (Avempace)</w:t>
      </w:r>
      <w:r w:rsidRPr="00295259">
        <w:rPr>
          <w:rStyle w:val="appelnote"/>
          <w:rFonts w:ascii="Arial" w:hAnsi="Arial" w:cs="Arial"/>
          <w:sz w:val="16"/>
          <w:szCs w:val="16"/>
        </w:rPr>
        <w:t>[</w:t>
      </w:r>
      <w:bookmarkStart w:id="35" w:name="re1no22"/>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"no22"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22</w:t>
      </w:r>
      <w:r w:rsidR="00F22DEE" w:rsidRPr="00295259">
        <w:rPr>
          <w:rStyle w:val="appelnote"/>
          <w:rFonts w:ascii="Arial" w:hAnsi="Arial" w:cs="Arial"/>
          <w:sz w:val="16"/>
          <w:szCs w:val="16"/>
        </w:rPr>
        <w:fldChar w:fldCharType="end"/>
      </w:r>
      <w:bookmarkEnd w:id="35"/>
      <w:r w:rsidRPr="00295259">
        <w:rPr>
          <w:rStyle w:val="appelnote"/>
          <w:rFonts w:ascii="Arial" w:hAnsi="Arial" w:cs="Arial"/>
          <w:sz w:val="16"/>
          <w:szCs w:val="16"/>
        </w:rPr>
        <w:t>]</w:t>
      </w:r>
      <w:r w:rsidRPr="00295259">
        <w:rPr>
          <w:rFonts w:ascii="Arial" w:hAnsi="Arial" w:cs="Arial"/>
          <w:sz w:val="16"/>
          <w:szCs w:val="16"/>
        </w:rPr>
        <w:t>, Ğābir ibn Aflah (Geber)</w:t>
      </w:r>
      <w:r w:rsidRPr="00295259">
        <w:rPr>
          <w:rStyle w:val="appelnote"/>
          <w:rFonts w:ascii="Arial" w:hAnsi="Arial" w:cs="Arial"/>
          <w:sz w:val="16"/>
          <w:szCs w:val="16"/>
        </w:rPr>
        <w:t>[</w:t>
      </w:r>
      <w:bookmarkStart w:id="36" w:name="re1no23"/>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"no23"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23</w:t>
      </w:r>
      <w:r w:rsidR="00F22DEE" w:rsidRPr="00295259">
        <w:rPr>
          <w:rStyle w:val="appelnote"/>
          <w:rFonts w:ascii="Arial" w:hAnsi="Arial" w:cs="Arial"/>
          <w:sz w:val="16"/>
          <w:szCs w:val="16"/>
        </w:rPr>
        <w:fldChar w:fldCharType="end"/>
      </w:r>
      <w:bookmarkEnd w:id="36"/>
      <w:r w:rsidRPr="00295259">
        <w:rPr>
          <w:rStyle w:val="appelnote"/>
          <w:rFonts w:ascii="Arial" w:hAnsi="Arial" w:cs="Arial"/>
          <w:sz w:val="16"/>
          <w:szCs w:val="16"/>
        </w:rPr>
        <w:t>]</w:t>
      </w:r>
      <w:r w:rsidRPr="00295259">
        <w:rPr>
          <w:rFonts w:ascii="Arial" w:hAnsi="Arial" w:cs="Arial"/>
          <w:sz w:val="16"/>
          <w:szCs w:val="16"/>
        </w:rPr>
        <w:t>, ibn Sīnā (Avicenne)</w:t>
      </w:r>
      <w:r w:rsidRPr="00295259">
        <w:rPr>
          <w:rStyle w:val="appelnote"/>
          <w:rFonts w:ascii="Arial" w:hAnsi="Arial" w:cs="Arial"/>
          <w:sz w:val="16"/>
          <w:szCs w:val="16"/>
        </w:rPr>
        <w:t>[</w:t>
      </w:r>
      <w:bookmarkStart w:id="37" w:name="re1no24"/>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"no24"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24</w:t>
      </w:r>
      <w:r w:rsidR="00F22DEE" w:rsidRPr="00295259">
        <w:rPr>
          <w:rStyle w:val="appelnote"/>
          <w:rFonts w:ascii="Arial" w:hAnsi="Arial" w:cs="Arial"/>
          <w:sz w:val="16"/>
          <w:szCs w:val="16"/>
        </w:rPr>
        <w:fldChar w:fldCharType="end"/>
      </w:r>
      <w:bookmarkEnd w:id="37"/>
      <w:r w:rsidRPr="00295259">
        <w:rPr>
          <w:rStyle w:val="appelnote"/>
          <w:rFonts w:ascii="Arial" w:hAnsi="Arial" w:cs="Arial"/>
          <w:sz w:val="16"/>
          <w:szCs w:val="16"/>
        </w:rPr>
        <w:t>]</w:t>
      </w:r>
      <w:r w:rsidRPr="00295259">
        <w:rPr>
          <w:rFonts w:ascii="Arial" w:hAnsi="Arial" w:cs="Arial"/>
          <w:sz w:val="16"/>
          <w:szCs w:val="16"/>
        </w:rPr>
        <w:t>, al-Fārābī (alfarabius)</w:t>
      </w:r>
      <w:r w:rsidRPr="00295259">
        <w:rPr>
          <w:rStyle w:val="appelnote"/>
          <w:rFonts w:ascii="Arial" w:hAnsi="Arial" w:cs="Arial"/>
          <w:sz w:val="16"/>
          <w:szCs w:val="16"/>
        </w:rPr>
        <w:t>[</w:t>
      </w:r>
      <w:bookmarkStart w:id="38" w:name="re1no25"/>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"no25"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25</w:t>
      </w:r>
      <w:r w:rsidR="00F22DEE" w:rsidRPr="00295259">
        <w:rPr>
          <w:rStyle w:val="appelnote"/>
          <w:rFonts w:ascii="Arial" w:hAnsi="Arial" w:cs="Arial"/>
          <w:sz w:val="16"/>
          <w:szCs w:val="16"/>
        </w:rPr>
        <w:fldChar w:fldCharType="end"/>
      </w:r>
      <w:bookmarkEnd w:id="38"/>
      <w:r w:rsidRPr="00295259">
        <w:rPr>
          <w:rStyle w:val="appelnote"/>
          <w:rFonts w:ascii="Arial" w:hAnsi="Arial" w:cs="Arial"/>
          <w:sz w:val="16"/>
          <w:szCs w:val="16"/>
        </w:rPr>
        <w:t>]</w:t>
      </w:r>
      <w:r w:rsidRPr="00295259">
        <w:rPr>
          <w:rFonts w:ascii="Arial" w:hAnsi="Arial" w:cs="Arial"/>
          <w:sz w:val="16"/>
          <w:szCs w:val="16"/>
        </w:rPr>
        <w:t>, al-Ġazzālī (Algazel)</w:t>
      </w:r>
      <w:r w:rsidRPr="00295259">
        <w:rPr>
          <w:rStyle w:val="appelnote"/>
          <w:rFonts w:ascii="Arial" w:hAnsi="Arial" w:cs="Arial"/>
          <w:sz w:val="16"/>
          <w:szCs w:val="16"/>
        </w:rPr>
        <w:t>[</w:t>
      </w:r>
      <w:bookmarkStart w:id="39" w:name="re1no26"/>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"no26"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26</w:t>
      </w:r>
      <w:r w:rsidR="00F22DEE" w:rsidRPr="00295259">
        <w:rPr>
          <w:rStyle w:val="appelnote"/>
          <w:rFonts w:ascii="Arial" w:hAnsi="Arial" w:cs="Arial"/>
          <w:sz w:val="16"/>
          <w:szCs w:val="16"/>
        </w:rPr>
        <w:fldChar w:fldCharType="end"/>
      </w:r>
      <w:bookmarkEnd w:id="39"/>
      <w:r w:rsidRPr="00295259">
        <w:rPr>
          <w:rStyle w:val="appelnote"/>
          <w:rFonts w:ascii="Arial" w:hAnsi="Arial" w:cs="Arial"/>
          <w:sz w:val="16"/>
          <w:szCs w:val="16"/>
        </w:rPr>
        <w:t>]</w:t>
      </w:r>
      <w:r w:rsidRPr="00295259">
        <w:rPr>
          <w:rFonts w:ascii="Arial" w:hAnsi="Arial" w:cs="Arial"/>
          <w:sz w:val="16"/>
          <w:szCs w:val="16"/>
        </w:rPr>
        <w:t xml:space="preserve">. Il y aborde les grands thèmes des </w:t>
      </w:r>
      <w:r w:rsidRPr="00295259">
        <w:rPr>
          <w:rStyle w:val="italique"/>
          <w:rFonts w:ascii="Arial" w:hAnsi="Arial" w:cs="Arial"/>
          <w:sz w:val="16"/>
          <w:szCs w:val="16"/>
        </w:rPr>
        <w:t>mutakallimūn,</w:t>
      </w:r>
      <w:r w:rsidRPr="00295259">
        <w:rPr>
          <w:rFonts w:ascii="Arial" w:hAnsi="Arial" w:cs="Arial"/>
          <w:sz w:val="16"/>
          <w:szCs w:val="16"/>
        </w:rPr>
        <w:t xml:space="preserve"> dont Leibniz tirera le plus grand profit, parfois même contre Spinoza, qui d’ailleurs ne devait point les ignorer, au moins par le truchement de </w:t>
      </w:r>
      <w:bookmarkStart w:id="40" w:name="re1no27"/>
      <w:r w:rsidR="00D8177F" w:rsidRPr="00295259">
        <w:rPr>
          <w:rFonts w:ascii="Arial" w:hAnsi="Arial" w:cs="Arial"/>
          <w:sz w:val="16"/>
          <w:szCs w:val="16"/>
        </w:rPr>
        <w:t>Maïmonide</w:t>
      </w:r>
      <w:r w:rsidR="00D8177F" w:rsidRPr="00295259">
        <w:rPr>
          <w:rStyle w:val="appelnote"/>
          <w:rFonts w:ascii="Arial" w:hAnsi="Arial" w:cs="Arial"/>
          <w:sz w:val="16"/>
          <w:szCs w:val="16"/>
        </w:rPr>
        <w:t xml:space="preserve"> [</w:t>
      </w:r>
      <w:hyperlink r:id="rId41" w:anchor="no27" w:tooltip="See the reference" w:history="1">
        <w:r w:rsidRPr="00295259">
          <w:rPr>
            <w:rStyle w:val="Lienhypertexte"/>
            <w:rFonts w:ascii="Arial" w:hAnsi="Arial" w:cs="Arial"/>
            <w:sz w:val="16"/>
            <w:szCs w:val="16"/>
          </w:rPr>
          <w:t>27</w:t>
        </w:r>
      </w:hyperlink>
      <w:bookmarkEnd w:id="40"/>
      <w:r w:rsidRPr="00295259">
        <w:rPr>
          <w:rStyle w:val="appelnote"/>
          <w:rFonts w:ascii="Arial" w:hAnsi="Arial" w:cs="Arial"/>
          <w:sz w:val="16"/>
          <w:szCs w:val="16"/>
        </w:rPr>
        <w:t>]</w:t>
      </w:r>
      <w:r w:rsidRPr="00295259">
        <w:rPr>
          <w:rFonts w:ascii="Arial" w:hAnsi="Arial" w:cs="Arial"/>
          <w:sz w:val="16"/>
          <w:szCs w:val="16"/>
        </w:rPr>
        <w:t xml:space="preserve">. Or ce dernier, qui les traite de « bavards », est lui-même l’objet de cette critique dans le premier chapitre du </w:t>
      </w:r>
      <w:r w:rsidRPr="00295259">
        <w:rPr>
          <w:rStyle w:val="italique"/>
          <w:rFonts w:ascii="Arial" w:hAnsi="Arial" w:cs="Arial"/>
          <w:sz w:val="16"/>
          <w:szCs w:val="16"/>
        </w:rPr>
        <w:t>Traité théologico-politique</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41" w:name="pa12"/>
      <w:r w:rsidRPr="00295259">
        <w:rPr>
          <w:rFonts w:ascii="Arial" w:hAnsi="Arial" w:cs="Arial"/>
          <w:sz w:val="16"/>
          <w:szCs w:val="16"/>
        </w:rPr>
        <w:t>12</w:t>
      </w:r>
      <w:bookmarkEnd w:id="41"/>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Tout cela vient corroborer la thèse, déjà ancienne, selon laquelle « ce furent les philosophies juive et arabe qui amenèrent Spinoza à donner un fondement rationnel à son système, à trouver sa propre voie et à prendre ses distances par rapport à </w:t>
      </w:r>
      <w:bookmarkStart w:id="42" w:name="re1no28"/>
      <w:r w:rsidR="00D8177F" w:rsidRPr="00295259">
        <w:rPr>
          <w:rFonts w:ascii="Arial" w:hAnsi="Arial" w:cs="Arial"/>
          <w:sz w:val="16"/>
          <w:szCs w:val="16"/>
        </w:rPr>
        <w:t>Descartes</w:t>
      </w:r>
      <w:r w:rsidR="00D8177F" w:rsidRPr="00295259">
        <w:rPr>
          <w:rStyle w:val="appelnote"/>
          <w:rFonts w:ascii="Arial" w:hAnsi="Arial" w:cs="Arial"/>
          <w:sz w:val="16"/>
          <w:szCs w:val="16"/>
        </w:rPr>
        <w:t xml:space="preserve"> [</w:t>
      </w:r>
      <w:hyperlink r:id="rId42" w:anchor="no28" w:tooltip="See the reference" w:history="1">
        <w:r w:rsidRPr="00295259">
          <w:rPr>
            <w:rStyle w:val="Lienhypertexte"/>
            <w:rFonts w:ascii="Arial" w:hAnsi="Arial" w:cs="Arial"/>
            <w:sz w:val="16"/>
            <w:szCs w:val="16"/>
          </w:rPr>
          <w:t>28</w:t>
        </w:r>
      </w:hyperlink>
      <w:bookmarkEnd w:id="42"/>
      <w:r w:rsidRPr="00295259">
        <w:rPr>
          <w:rStyle w:val="appelnote"/>
          <w:rFonts w:ascii="Arial" w:hAnsi="Arial" w:cs="Arial"/>
          <w:sz w:val="16"/>
          <w:szCs w:val="16"/>
        </w:rPr>
        <w:t>]</w:t>
      </w:r>
      <w:r w:rsidRPr="00295259">
        <w:rPr>
          <w:rFonts w:ascii="Arial" w:hAnsi="Arial" w:cs="Arial"/>
          <w:sz w:val="16"/>
          <w:szCs w:val="16"/>
        </w:rPr>
        <w:t xml:space="preserve"> ». Et pour tout dire, « la spéculation arabe lui était plus proche que celle de </w:t>
      </w:r>
      <w:bookmarkStart w:id="43" w:name="re1no29"/>
      <w:r w:rsidR="00D8177F" w:rsidRPr="00295259">
        <w:rPr>
          <w:rFonts w:ascii="Arial" w:hAnsi="Arial" w:cs="Arial"/>
          <w:sz w:val="16"/>
          <w:szCs w:val="16"/>
        </w:rPr>
        <w:t>Descartes</w:t>
      </w:r>
      <w:r w:rsidR="00D8177F" w:rsidRPr="00295259">
        <w:rPr>
          <w:rStyle w:val="appelnote"/>
          <w:rFonts w:ascii="Arial" w:hAnsi="Arial" w:cs="Arial"/>
          <w:sz w:val="16"/>
          <w:szCs w:val="16"/>
        </w:rPr>
        <w:t xml:space="preserve"> [</w:t>
      </w:r>
      <w:hyperlink r:id="rId43" w:anchor="no29" w:tooltip="See the reference" w:history="1">
        <w:r w:rsidRPr="00295259">
          <w:rPr>
            <w:rStyle w:val="Lienhypertexte"/>
            <w:rFonts w:ascii="Arial" w:hAnsi="Arial" w:cs="Arial"/>
            <w:sz w:val="16"/>
            <w:szCs w:val="16"/>
          </w:rPr>
          <w:t>29</w:t>
        </w:r>
      </w:hyperlink>
      <w:bookmarkEnd w:id="43"/>
      <w:r w:rsidRPr="00295259">
        <w:rPr>
          <w:rStyle w:val="appelnote"/>
          <w:rFonts w:ascii="Arial" w:hAnsi="Arial" w:cs="Arial"/>
          <w:sz w:val="16"/>
          <w:szCs w:val="16"/>
        </w:rPr>
        <w:t>]</w:t>
      </w:r>
      <w:r w:rsidRPr="00295259">
        <w:rPr>
          <w:rFonts w:ascii="Arial" w:hAnsi="Arial" w:cs="Arial"/>
          <w:sz w:val="16"/>
          <w:szCs w:val="16"/>
        </w:rPr>
        <w:t xml:space="preserve"> » bien que la philosophie de celui-ci continuât à constituer le « socle » de la </w:t>
      </w:r>
      <w:bookmarkStart w:id="44" w:name="re1no30"/>
      <w:r w:rsidR="00D8177F" w:rsidRPr="00295259">
        <w:rPr>
          <w:rFonts w:ascii="Arial" w:hAnsi="Arial" w:cs="Arial"/>
          <w:sz w:val="16"/>
          <w:szCs w:val="16"/>
        </w:rPr>
        <w:t>sienne</w:t>
      </w:r>
      <w:r w:rsidR="00D8177F" w:rsidRPr="00295259">
        <w:rPr>
          <w:rStyle w:val="appelnote"/>
          <w:rFonts w:ascii="Arial" w:hAnsi="Arial" w:cs="Arial"/>
          <w:sz w:val="16"/>
          <w:szCs w:val="16"/>
        </w:rPr>
        <w:t xml:space="preserve"> [</w:t>
      </w:r>
      <w:hyperlink r:id="rId44" w:anchor="no30" w:tooltip="See the reference" w:history="1">
        <w:r w:rsidRPr="00295259">
          <w:rPr>
            <w:rStyle w:val="Lienhypertexte"/>
            <w:rFonts w:ascii="Arial" w:hAnsi="Arial" w:cs="Arial"/>
            <w:sz w:val="16"/>
            <w:szCs w:val="16"/>
          </w:rPr>
          <w:t>30</w:t>
        </w:r>
      </w:hyperlink>
      <w:bookmarkEnd w:id="44"/>
      <w:r w:rsidRPr="00295259">
        <w:rPr>
          <w:rStyle w:val="appelnote"/>
          <w:rFonts w:ascii="Arial" w:hAnsi="Arial" w:cs="Arial"/>
          <w:sz w:val="16"/>
          <w:szCs w:val="16"/>
        </w:rPr>
        <w:t>]</w:t>
      </w:r>
      <w:r w:rsidRPr="00295259">
        <w:rPr>
          <w:rFonts w:ascii="Arial" w:hAnsi="Arial" w:cs="Arial"/>
          <w:sz w:val="16"/>
          <w:szCs w:val="16"/>
        </w:rPr>
        <w:t>. » Plus d’un siècle après le philosophe d’Amsterdam, un autre philosophe juif d’Europe, Salomon Maïmon, « disciple » tardif de Maïmonide et protégé de Moses Menselssohn, se réclamant aussi bien de Leibniz que de Spinoza, n’hésitera pas à faire prévaloir auprès de Kant lui-même l’actualité de la philosophie arabe, lors même que le philosophe de Königsberg déclarait, suivant la formule de Herder, que l’on était désormais loin des « sentiers de la philosophie d’Averroès ».</w:t>
      </w:r>
    </w:p>
    <w:p w:rsidR="00177376" w:rsidRPr="00295259" w:rsidRDefault="00177376" w:rsidP="00295259">
      <w:pPr>
        <w:spacing w:after="0"/>
        <w:jc w:val="both"/>
        <w:rPr>
          <w:rFonts w:ascii="Arial" w:hAnsi="Arial" w:cs="Arial"/>
          <w:sz w:val="16"/>
          <w:szCs w:val="16"/>
        </w:rPr>
      </w:pPr>
      <w:bookmarkStart w:id="45" w:name="pa13"/>
      <w:r w:rsidRPr="00295259">
        <w:rPr>
          <w:rFonts w:ascii="Arial" w:hAnsi="Arial" w:cs="Arial"/>
          <w:sz w:val="16"/>
          <w:szCs w:val="16"/>
        </w:rPr>
        <w:t>13</w:t>
      </w:r>
      <w:bookmarkEnd w:id="45"/>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Spinoza disposait certainement de traductions hébraïques de textes </w:t>
      </w:r>
      <w:bookmarkStart w:id="46" w:name="re1no31"/>
      <w:r w:rsidR="00D8177F" w:rsidRPr="00295259">
        <w:rPr>
          <w:rFonts w:ascii="Arial" w:hAnsi="Arial" w:cs="Arial"/>
          <w:sz w:val="16"/>
          <w:szCs w:val="16"/>
        </w:rPr>
        <w:t>arabes</w:t>
      </w:r>
      <w:r w:rsidR="00D8177F" w:rsidRPr="00295259">
        <w:rPr>
          <w:rStyle w:val="appelnote"/>
          <w:rFonts w:ascii="Arial" w:hAnsi="Arial" w:cs="Arial"/>
          <w:sz w:val="16"/>
          <w:szCs w:val="16"/>
        </w:rPr>
        <w:t xml:space="preserve"> [</w:t>
      </w:r>
      <w:hyperlink r:id="rId45" w:anchor="no31" w:tooltip="See the reference" w:history="1">
        <w:r w:rsidRPr="00295259">
          <w:rPr>
            <w:rStyle w:val="Lienhypertexte"/>
            <w:rFonts w:ascii="Arial" w:hAnsi="Arial" w:cs="Arial"/>
            <w:sz w:val="16"/>
            <w:szCs w:val="16"/>
          </w:rPr>
          <w:t>31</w:t>
        </w:r>
      </w:hyperlink>
      <w:bookmarkEnd w:id="46"/>
      <w:r w:rsidRPr="00295259">
        <w:rPr>
          <w:rStyle w:val="appelnote"/>
          <w:rFonts w:ascii="Arial" w:hAnsi="Arial" w:cs="Arial"/>
          <w:sz w:val="16"/>
          <w:szCs w:val="16"/>
        </w:rPr>
        <w:t>]</w:t>
      </w:r>
      <w:r w:rsidRPr="00295259">
        <w:rPr>
          <w:rFonts w:ascii="Arial" w:hAnsi="Arial" w:cs="Arial"/>
          <w:sz w:val="16"/>
          <w:szCs w:val="16"/>
        </w:rPr>
        <w:t xml:space="preserve">. Mais il n’y a pas que les sources juives qui lui charriaient les grands thèmes de la pensée arabe. Atilano Domínguez, par exemple, signale, dans sa recherche sur les deux auteurs scolastiques, l’Espagnol Suárez et le Hollandais Heereboord, et leurs traces dans les </w:t>
      </w:r>
      <w:r w:rsidRPr="00295259">
        <w:rPr>
          <w:rStyle w:val="italique"/>
          <w:rFonts w:ascii="Arial" w:hAnsi="Arial" w:cs="Arial"/>
          <w:sz w:val="16"/>
          <w:szCs w:val="16"/>
        </w:rPr>
        <w:t>Pensées métaphysiques</w:t>
      </w:r>
      <w:r w:rsidRPr="00295259">
        <w:rPr>
          <w:rFonts w:ascii="Arial" w:hAnsi="Arial" w:cs="Arial"/>
          <w:sz w:val="16"/>
          <w:szCs w:val="16"/>
        </w:rPr>
        <w:t xml:space="preserve"> de Spinoza</w:t>
      </w:r>
      <w:r w:rsidRPr="00295259">
        <w:rPr>
          <w:rStyle w:val="appelnote"/>
          <w:rFonts w:ascii="Arial" w:hAnsi="Arial" w:cs="Arial"/>
          <w:sz w:val="16"/>
          <w:szCs w:val="16"/>
        </w:rPr>
        <w:t>[</w:t>
      </w:r>
      <w:bookmarkStart w:id="47" w:name="re1no32"/>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"no32"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32</w:t>
      </w:r>
      <w:r w:rsidR="00F22DEE" w:rsidRPr="00295259">
        <w:rPr>
          <w:rStyle w:val="appelnote"/>
          <w:rFonts w:ascii="Arial" w:hAnsi="Arial" w:cs="Arial"/>
          <w:sz w:val="16"/>
          <w:szCs w:val="16"/>
        </w:rPr>
        <w:fldChar w:fldCharType="end"/>
      </w:r>
      <w:bookmarkEnd w:id="47"/>
      <w:r w:rsidRPr="00295259">
        <w:rPr>
          <w:rStyle w:val="appelnote"/>
          <w:rFonts w:ascii="Arial" w:hAnsi="Arial" w:cs="Arial"/>
          <w:sz w:val="16"/>
          <w:szCs w:val="16"/>
        </w:rPr>
        <w:t>]</w:t>
      </w:r>
      <w:r w:rsidRPr="00295259">
        <w:rPr>
          <w:rFonts w:ascii="Arial" w:hAnsi="Arial" w:cs="Arial"/>
          <w:sz w:val="16"/>
          <w:szCs w:val="16"/>
        </w:rPr>
        <w:t xml:space="preserve">, que dans les </w:t>
      </w:r>
      <w:r w:rsidRPr="00295259">
        <w:rPr>
          <w:rStyle w:val="italique"/>
          <w:rFonts w:ascii="Arial" w:hAnsi="Arial" w:cs="Arial"/>
          <w:sz w:val="16"/>
          <w:szCs w:val="16"/>
        </w:rPr>
        <w:t>Disputationes</w:t>
      </w:r>
      <w:r w:rsidRPr="00295259">
        <w:rPr>
          <w:rFonts w:ascii="Arial" w:hAnsi="Arial" w:cs="Arial"/>
          <w:sz w:val="16"/>
          <w:szCs w:val="16"/>
        </w:rPr>
        <w:t xml:space="preserve"> de Suárez, par exemple, Averroès et Avicenne apparaissent plus de deux cent cinquante fois</w:t>
      </w:r>
      <w:r w:rsidRPr="00295259">
        <w:rPr>
          <w:rStyle w:val="appelnote"/>
          <w:rFonts w:ascii="Arial" w:hAnsi="Arial" w:cs="Arial"/>
          <w:sz w:val="16"/>
          <w:szCs w:val="16"/>
        </w:rPr>
        <w:t>[</w:t>
      </w:r>
      <w:bookmarkStart w:id="48" w:name="re1no33"/>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"no33"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33</w:t>
      </w:r>
      <w:r w:rsidR="00F22DEE" w:rsidRPr="00295259">
        <w:rPr>
          <w:rStyle w:val="appelnote"/>
          <w:rFonts w:ascii="Arial" w:hAnsi="Arial" w:cs="Arial"/>
          <w:sz w:val="16"/>
          <w:szCs w:val="16"/>
        </w:rPr>
        <w:fldChar w:fldCharType="end"/>
      </w:r>
      <w:bookmarkEnd w:id="48"/>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49" w:name="pa14"/>
      <w:r w:rsidRPr="00295259">
        <w:rPr>
          <w:rFonts w:ascii="Arial" w:hAnsi="Arial" w:cs="Arial"/>
          <w:sz w:val="16"/>
          <w:szCs w:val="16"/>
        </w:rPr>
        <w:t>14</w:t>
      </w:r>
      <w:bookmarkEnd w:id="49"/>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Mais dans tous les cas, comme l’avait déjà fortement souligné Roger Arnaldez,</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Spinoza, originaire de la péninsule ibérique, a reçu une éducation juive : il sait l’hébreu et connaît la Bible et les </w:t>
      </w:r>
      <w:r w:rsidR="00D8177F" w:rsidRPr="00295259">
        <w:rPr>
          <w:rFonts w:ascii="Arial" w:hAnsi="Arial" w:cs="Arial"/>
          <w:sz w:val="16"/>
          <w:szCs w:val="16"/>
        </w:rPr>
        <w:t>œuvres</w:t>
      </w:r>
      <w:r w:rsidRPr="00295259">
        <w:rPr>
          <w:rFonts w:ascii="Arial" w:hAnsi="Arial" w:cs="Arial"/>
          <w:sz w:val="16"/>
          <w:szCs w:val="16"/>
        </w:rPr>
        <w:t xml:space="preserve"> des rabbins comme des philosophes juifs médiévaux. Or il est incontestable, d’une part, que les problèmes d’exégèse des textes sacrés et en particulier de leur utilisation théologique et juridique, sont chez les juifs et les musulmans, sinon parfaitement identiques, du moins extrêmement voisins. […] Il est également incontestable, d’autre part, qu’il y eut, surtout en Espagne, un milieu intellectuel commun à tous les penseurs qui réfléchissaient à la double lumière de la philosophie grecque et alexandrine, et de la révélation monothéiste, qu’il s’agisse de la Bible, des Evangiles ou du Coran. […] Il est donc probable que Spinoza a été, dans une certaine mesure, grâce à sa première formation, sensibilisé à cette sorte de </w:t>
      </w:r>
      <w:r w:rsidRPr="00295259">
        <w:rPr>
          <w:rStyle w:val="italique"/>
          <w:rFonts w:ascii="Arial" w:hAnsi="Arial" w:cs="Arial"/>
          <w:sz w:val="16"/>
          <w:szCs w:val="16"/>
        </w:rPr>
        <w:t>koinè</w:t>
      </w:r>
      <w:r w:rsidRPr="00295259">
        <w:rPr>
          <w:rFonts w:ascii="Arial" w:hAnsi="Arial" w:cs="Arial"/>
          <w:sz w:val="16"/>
          <w:szCs w:val="16"/>
        </w:rPr>
        <w:t xml:space="preserve"> philosophique, à sa vision des problèmes, à ses modes de les poser et de les résoudre. Il lui était impossible de connaître Maïmonide sans connaître du même coup implicitement quelque chose de la pensée </w:t>
      </w:r>
      <w:bookmarkStart w:id="50" w:name="re1no34"/>
      <w:r w:rsidR="00D8177F" w:rsidRPr="00295259">
        <w:rPr>
          <w:rFonts w:ascii="Arial" w:hAnsi="Arial" w:cs="Arial"/>
          <w:sz w:val="16"/>
          <w:szCs w:val="16"/>
        </w:rPr>
        <w:t>d’Averroès</w:t>
      </w:r>
      <w:r w:rsidR="00D8177F" w:rsidRPr="00295259">
        <w:rPr>
          <w:rStyle w:val="appelnote"/>
          <w:rFonts w:ascii="Arial" w:hAnsi="Arial" w:cs="Arial"/>
          <w:sz w:val="16"/>
          <w:szCs w:val="16"/>
        </w:rPr>
        <w:t xml:space="preserve"> [</w:t>
      </w:r>
      <w:hyperlink r:id="rId46" w:anchor="no34" w:tooltip="See the reference" w:history="1">
        <w:r w:rsidRPr="00295259">
          <w:rPr>
            <w:rStyle w:val="Lienhypertexte"/>
            <w:rFonts w:ascii="Arial" w:hAnsi="Arial" w:cs="Arial"/>
            <w:sz w:val="16"/>
            <w:szCs w:val="16"/>
          </w:rPr>
          <w:t>34</w:t>
        </w:r>
      </w:hyperlink>
      <w:bookmarkEnd w:id="50"/>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51" w:name="pa15"/>
      <w:r w:rsidRPr="00295259">
        <w:rPr>
          <w:rFonts w:ascii="Arial" w:hAnsi="Arial" w:cs="Arial"/>
          <w:sz w:val="16"/>
          <w:szCs w:val="16"/>
        </w:rPr>
        <w:t>15</w:t>
      </w:r>
      <w:bookmarkEnd w:id="51"/>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Le </w:t>
      </w:r>
      <w:r w:rsidRPr="00295259">
        <w:rPr>
          <w:rStyle w:val="italique"/>
          <w:rFonts w:ascii="Arial" w:hAnsi="Arial" w:cs="Arial"/>
          <w:sz w:val="16"/>
          <w:szCs w:val="16"/>
        </w:rPr>
        <w:t>Traité décisif</w:t>
      </w:r>
      <w:r w:rsidRPr="00295259">
        <w:rPr>
          <w:rFonts w:ascii="Arial" w:hAnsi="Arial" w:cs="Arial"/>
          <w:sz w:val="16"/>
          <w:szCs w:val="16"/>
        </w:rPr>
        <w:t xml:space="preserve"> (</w:t>
      </w:r>
      <w:r w:rsidRPr="00295259">
        <w:rPr>
          <w:rStyle w:val="italique"/>
          <w:rFonts w:ascii="Arial" w:hAnsi="Arial" w:cs="Arial"/>
          <w:sz w:val="16"/>
          <w:szCs w:val="16"/>
        </w:rPr>
        <w:t>Fasl al-maqāl</w:t>
      </w:r>
      <w:r w:rsidRPr="00295259">
        <w:rPr>
          <w:rFonts w:ascii="Arial" w:hAnsi="Arial" w:cs="Arial"/>
          <w:sz w:val="16"/>
          <w:szCs w:val="16"/>
        </w:rPr>
        <w:t xml:space="preserve">) d’Averroès est peut-être le seul écrit directement conçu sur cette question qui est tout aussi franchement, mais très différemment, tranchée par Spinoza. Or, la thèse développée par Averroès dans son </w:t>
      </w:r>
      <w:r w:rsidRPr="00295259">
        <w:rPr>
          <w:rStyle w:val="italique"/>
          <w:rFonts w:ascii="Arial" w:hAnsi="Arial" w:cs="Arial"/>
          <w:sz w:val="16"/>
          <w:szCs w:val="16"/>
        </w:rPr>
        <w:t>Fasl</w:t>
      </w:r>
      <w:r w:rsidRPr="00295259">
        <w:rPr>
          <w:rFonts w:ascii="Arial" w:hAnsi="Arial" w:cs="Arial"/>
          <w:sz w:val="16"/>
          <w:szCs w:val="16"/>
        </w:rPr>
        <w:t xml:space="preserve">, écrit Léon Gauthier, « semble avoir exercé une certaine influence sur le </w:t>
      </w:r>
      <w:r w:rsidRPr="00295259">
        <w:rPr>
          <w:rStyle w:val="italique"/>
          <w:rFonts w:ascii="Arial" w:hAnsi="Arial" w:cs="Arial"/>
          <w:sz w:val="16"/>
          <w:szCs w:val="16"/>
        </w:rPr>
        <w:t>Traité théologico-politique</w:t>
      </w:r>
      <w:r w:rsidRPr="00295259">
        <w:rPr>
          <w:rFonts w:ascii="Arial" w:hAnsi="Arial" w:cs="Arial"/>
          <w:sz w:val="16"/>
          <w:szCs w:val="16"/>
        </w:rPr>
        <w:t xml:space="preserve"> de Spinoza. Il y a quelques passages dans ce </w:t>
      </w:r>
      <w:r w:rsidRPr="00295259">
        <w:rPr>
          <w:rStyle w:val="italique"/>
          <w:rFonts w:ascii="Arial" w:hAnsi="Arial" w:cs="Arial"/>
          <w:sz w:val="16"/>
          <w:szCs w:val="16"/>
        </w:rPr>
        <w:t>traité</w:t>
      </w:r>
      <w:r w:rsidRPr="00295259">
        <w:rPr>
          <w:rFonts w:ascii="Arial" w:hAnsi="Arial" w:cs="Arial"/>
          <w:sz w:val="16"/>
          <w:szCs w:val="16"/>
        </w:rPr>
        <w:t xml:space="preserve"> qui paraissent identiques à des endroits du </w:t>
      </w:r>
      <w:r w:rsidRPr="00295259">
        <w:rPr>
          <w:rStyle w:val="italique"/>
          <w:rFonts w:ascii="Arial" w:hAnsi="Arial" w:cs="Arial"/>
          <w:sz w:val="16"/>
          <w:szCs w:val="16"/>
        </w:rPr>
        <w:t>Traité décisif sur l’accord de la religion</w:t>
      </w:r>
      <w:r w:rsidRPr="00295259">
        <w:rPr>
          <w:rFonts w:ascii="Arial" w:hAnsi="Arial" w:cs="Arial"/>
          <w:sz w:val="16"/>
          <w:szCs w:val="16"/>
        </w:rPr>
        <w:t xml:space="preserve"> d’Ibn Rochd, mais leur source paraît difficile à </w:t>
      </w:r>
      <w:bookmarkStart w:id="52" w:name="re1no35"/>
      <w:r w:rsidR="00D8177F" w:rsidRPr="00295259">
        <w:rPr>
          <w:rFonts w:ascii="Arial" w:hAnsi="Arial" w:cs="Arial"/>
          <w:sz w:val="16"/>
          <w:szCs w:val="16"/>
        </w:rPr>
        <w:t>établir</w:t>
      </w:r>
      <w:r w:rsidR="00D8177F" w:rsidRPr="00295259">
        <w:rPr>
          <w:rStyle w:val="appelnote"/>
          <w:rFonts w:ascii="Arial" w:hAnsi="Arial" w:cs="Arial"/>
          <w:sz w:val="16"/>
          <w:szCs w:val="16"/>
        </w:rPr>
        <w:t xml:space="preserve"> [</w:t>
      </w:r>
      <w:hyperlink r:id="rId47" w:anchor="no35" w:tooltip="See the reference" w:history="1">
        <w:r w:rsidRPr="00295259">
          <w:rPr>
            <w:rStyle w:val="Lienhypertexte"/>
            <w:rFonts w:ascii="Arial" w:hAnsi="Arial" w:cs="Arial"/>
            <w:sz w:val="16"/>
            <w:szCs w:val="16"/>
          </w:rPr>
          <w:t>35</w:t>
        </w:r>
      </w:hyperlink>
      <w:bookmarkEnd w:id="52"/>
      <w:r w:rsidRPr="00295259">
        <w:rPr>
          <w:rStyle w:val="appelnote"/>
          <w:rFonts w:ascii="Arial" w:hAnsi="Arial" w:cs="Arial"/>
          <w:sz w:val="16"/>
          <w:szCs w:val="16"/>
        </w:rPr>
        <w:t>]</w:t>
      </w:r>
      <w:r w:rsidRPr="00295259">
        <w:rPr>
          <w:rFonts w:ascii="Arial" w:hAnsi="Arial" w:cs="Arial"/>
          <w:sz w:val="16"/>
          <w:szCs w:val="16"/>
        </w:rPr>
        <w:t xml:space="preserve">. En tout cas, même s’il est passible des mêmes critiques spinoziennes que </w:t>
      </w:r>
      <w:bookmarkStart w:id="53" w:name="re1no36"/>
      <w:r w:rsidR="00D8177F" w:rsidRPr="00295259">
        <w:rPr>
          <w:rFonts w:ascii="Arial" w:hAnsi="Arial" w:cs="Arial"/>
          <w:sz w:val="16"/>
          <w:szCs w:val="16"/>
        </w:rPr>
        <w:t>Maïmonide</w:t>
      </w:r>
      <w:r w:rsidR="00D8177F" w:rsidRPr="00295259">
        <w:rPr>
          <w:rStyle w:val="appelnote"/>
          <w:rFonts w:ascii="Arial" w:hAnsi="Arial" w:cs="Arial"/>
          <w:sz w:val="16"/>
          <w:szCs w:val="16"/>
        </w:rPr>
        <w:t xml:space="preserve"> [</w:t>
      </w:r>
      <w:hyperlink r:id="rId48" w:anchor="no36" w:tooltip="See the reference" w:history="1">
        <w:r w:rsidRPr="00295259">
          <w:rPr>
            <w:rStyle w:val="Lienhypertexte"/>
            <w:rFonts w:ascii="Arial" w:hAnsi="Arial" w:cs="Arial"/>
            <w:sz w:val="16"/>
            <w:szCs w:val="16"/>
          </w:rPr>
          <w:t>36</w:t>
        </w:r>
      </w:hyperlink>
      <w:bookmarkEnd w:id="53"/>
      <w:r w:rsidRPr="00295259">
        <w:rPr>
          <w:rStyle w:val="appelnote"/>
          <w:rFonts w:ascii="Arial" w:hAnsi="Arial" w:cs="Arial"/>
          <w:sz w:val="16"/>
          <w:szCs w:val="16"/>
        </w:rPr>
        <w:t>]</w:t>
      </w:r>
      <w:r w:rsidRPr="00295259">
        <w:rPr>
          <w:rFonts w:ascii="Arial" w:hAnsi="Arial" w:cs="Arial"/>
          <w:sz w:val="16"/>
          <w:szCs w:val="16"/>
        </w:rPr>
        <w:t xml:space="preserve">, cela n’exclut pas les « parallélismes, similitudes, affinités entre les doctrines d’Averroès et de Spinoza sur le problème des rapports entre foi et </w:t>
      </w:r>
      <w:bookmarkStart w:id="54" w:name="re1no37"/>
      <w:r w:rsidR="00D8177F" w:rsidRPr="00295259">
        <w:rPr>
          <w:rFonts w:ascii="Arial" w:hAnsi="Arial" w:cs="Arial"/>
          <w:sz w:val="16"/>
          <w:szCs w:val="16"/>
        </w:rPr>
        <w:t>philosophie</w:t>
      </w:r>
      <w:r w:rsidR="00D8177F" w:rsidRPr="00295259">
        <w:rPr>
          <w:rStyle w:val="appelnote"/>
          <w:rFonts w:ascii="Arial" w:hAnsi="Arial" w:cs="Arial"/>
          <w:sz w:val="16"/>
          <w:szCs w:val="16"/>
        </w:rPr>
        <w:t xml:space="preserve"> [</w:t>
      </w:r>
      <w:hyperlink r:id="rId49" w:anchor="no37" w:tooltip="See the reference" w:history="1">
        <w:r w:rsidRPr="00295259">
          <w:rPr>
            <w:rStyle w:val="Lienhypertexte"/>
            <w:rFonts w:ascii="Arial" w:hAnsi="Arial" w:cs="Arial"/>
            <w:sz w:val="16"/>
            <w:szCs w:val="16"/>
          </w:rPr>
          <w:t>37</w:t>
        </w:r>
      </w:hyperlink>
      <w:bookmarkEnd w:id="54"/>
      <w:r w:rsidRPr="00295259">
        <w:rPr>
          <w:rStyle w:val="appelnote"/>
          <w:rFonts w:ascii="Arial" w:hAnsi="Arial" w:cs="Arial"/>
          <w:sz w:val="16"/>
          <w:szCs w:val="16"/>
        </w:rPr>
        <w:t>]</w:t>
      </w:r>
      <w:r w:rsidRPr="00295259">
        <w:rPr>
          <w:rFonts w:ascii="Arial" w:hAnsi="Arial" w:cs="Arial"/>
          <w:sz w:val="16"/>
          <w:szCs w:val="16"/>
        </w:rPr>
        <w:t> ».</w:t>
      </w:r>
    </w:p>
    <w:p w:rsidR="00177376" w:rsidRPr="00295259" w:rsidRDefault="00177376" w:rsidP="00295259">
      <w:pPr>
        <w:spacing w:after="0"/>
        <w:jc w:val="both"/>
        <w:rPr>
          <w:rFonts w:ascii="Arial" w:hAnsi="Arial" w:cs="Arial"/>
          <w:sz w:val="16"/>
          <w:szCs w:val="16"/>
        </w:rPr>
      </w:pPr>
      <w:bookmarkStart w:id="55" w:name="pa16"/>
      <w:r w:rsidRPr="00295259">
        <w:rPr>
          <w:rFonts w:ascii="Arial" w:hAnsi="Arial" w:cs="Arial"/>
          <w:sz w:val="16"/>
          <w:szCs w:val="16"/>
        </w:rPr>
        <w:t>16</w:t>
      </w:r>
      <w:bookmarkEnd w:id="55"/>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À vrai dire, le problème des rapports entre foi et raison avait occupé tous les autres philosophes </w:t>
      </w:r>
      <w:bookmarkStart w:id="56" w:name="re1no38"/>
      <w:r w:rsidR="00D8177F" w:rsidRPr="00295259">
        <w:rPr>
          <w:rFonts w:ascii="Arial" w:hAnsi="Arial" w:cs="Arial"/>
          <w:sz w:val="16"/>
          <w:szCs w:val="16"/>
        </w:rPr>
        <w:t>musulmans</w:t>
      </w:r>
      <w:r w:rsidR="00D8177F" w:rsidRPr="00295259">
        <w:rPr>
          <w:rStyle w:val="appelnote"/>
          <w:rFonts w:ascii="Arial" w:hAnsi="Arial" w:cs="Arial"/>
          <w:sz w:val="16"/>
          <w:szCs w:val="16"/>
        </w:rPr>
        <w:t xml:space="preserve"> [</w:t>
      </w:r>
      <w:hyperlink r:id="rId50" w:anchor="no38" w:tooltip="See the reference" w:history="1">
        <w:r w:rsidRPr="00295259">
          <w:rPr>
            <w:rStyle w:val="Lienhypertexte"/>
            <w:rFonts w:ascii="Arial" w:hAnsi="Arial" w:cs="Arial"/>
            <w:sz w:val="16"/>
            <w:szCs w:val="16"/>
          </w:rPr>
          <w:t>38</w:t>
        </w:r>
      </w:hyperlink>
      <w:bookmarkEnd w:id="56"/>
      <w:r w:rsidRPr="00295259">
        <w:rPr>
          <w:rStyle w:val="appelnote"/>
          <w:rFonts w:ascii="Arial" w:hAnsi="Arial" w:cs="Arial"/>
          <w:sz w:val="16"/>
          <w:szCs w:val="16"/>
        </w:rPr>
        <w:t>]</w:t>
      </w:r>
      <w:r w:rsidRPr="00295259">
        <w:rPr>
          <w:rFonts w:ascii="Arial" w:hAnsi="Arial" w:cs="Arial"/>
          <w:sz w:val="16"/>
          <w:szCs w:val="16"/>
        </w:rPr>
        <w:t xml:space="preserve">. Avicenne, par exemple, s’était prononcé lui aussi, à la suite d’al-Fārābī, sur la question. Or, il y a quelques années, lors d’un symposium tenu à Ankara et consacré à Avicenne, l’universitaire turc Ahmet Arslan, en retraçant les contours du problème des rapports entre philosophie et religion chez le philosophe musulman et l’auteur du </w:t>
      </w:r>
      <w:r w:rsidRPr="00295259">
        <w:rPr>
          <w:rStyle w:val="italique"/>
          <w:rFonts w:ascii="Arial" w:hAnsi="Arial" w:cs="Arial"/>
          <w:sz w:val="16"/>
          <w:szCs w:val="16"/>
        </w:rPr>
        <w:t xml:space="preserve">Traité théologico-politique, </w:t>
      </w:r>
      <w:r w:rsidRPr="00295259">
        <w:rPr>
          <w:rFonts w:ascii="Arial" w:hAnsi="Arial" w:cs="Arial"/>
          <w:sz w:val="16"/>
          <w:szCs w:val="16"/>
        </w:rPr>
        <w:t>avait souligné les fortes affinités entre les deux philosophes, qui laissent supposer sérieusement une influence d’Avicenne et d’al-Fārābī sur Spinoza, aussi bien dans la façon de traiter le problème qu’eu égard aux solutions</w:t>
      </w:r>
      <w:r w:rsidRPr="00295259">
        <w:rPr>
          <w:rStyle w:val="appelnote"/>
          <w:rFonts w:ascii="Arial" w:hAnsi="Arial" w:cs="Arial"/>
          <w:sz w:val="16"/>
          <w:szCs w:val="16"/>
        </w:rPr>
        <w:t>[</w:t>
      </w:r>
      <w:bookmarkStart w:id="57" w:name="re1no39"/>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"no39"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39</w:t>
      </w:r>
      <w:r w:rsidR="00F22DEE" w:rsidRPr="00295259">
        <w:rPr>
          <w:rStyle w:val="appelnote"/>
          <w:rFonts w:ascii="Arial" w:hAnsi="Arial" w:cs="Arial"/>
          <w:sz w:val="16"/>
          <w:szCs w:val="16"/>
        </w:rPr>
        <w:fldChar w:fldCharType="end"/>
      </w:r>
      <w:bookmarkEnd w:id="57"/>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58" w:name="pa17"/>
      <w:r w:rsidRPr="00295259">
        <w:rPr>
          <w:rFonts w:ascii="Arial" w:hAnsi="Arial" w:cs="Arial"/>
          <w:sz w:val="16"/>
          <w:szCs w:val="16"/>
        </w:rPr>
        <w:t>17</w:t>
      </w:r>
      <w:bookmarkEnd w:id="58"/>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Le moins que l’on puisse dire donc, c’est que « lorsque Spinoza traite de la religion et de l’exégèse des textes sacrés, bien qu’il n’ait en vue que le judaïsme, il se meut dans des eaux tout à fait familières aux penseurs </w:t>
      </w:r>
      <w:bookmarkStart w:id="59" w:name="re1no40"/>
      <w:r w:rsidR="00D8177F" w:rsidRPr="00295259">
        <w:rPr>
          <w:rFonts w:ascii="Arial" w:hAnsi="Arial" w:cs="Arial"/>
          <w:sz w:val="16"/>
          <w:szCs w:val="16"/>
        </w:rPr>
        <w:t>musulmans</w:t>
      </w:r>
      <w:r w:rsidR="00D8177F" w:rsidRPr="00295259">
        <w:rPr>
          <w:rStyle w:val="appelnote"/>
          <w:rFonts w:ascii="Arial" w:hAnsi="Arial" w:cs="Arial"/>
          <w:sz w:val="16"/>
          <w:szCs w:val="16"/>
        </w:rPr>
        <w:t xml:space="preserve"> [</w:t>
      </w:r>
      <w:hyperlink r:id="rId51" w:anchor="no40" w:tooltip="See the reference" w:history="1">
        <w:r w:rsidRPr="00295259">
          <w:rPr>
            <w:rStyle w:val="Lienhypertexte"/>
            <w:rFonts w:ascii="Arial" w:hAnsi="Arial" w:cs="Arial"/>
            <w:sz w:val="16"/>
            <w:szCs w:val="16"/>
          </w:rPr>
          <w:t>40</w:t>
        </w:r>
      </w:hyperlink>
      <w:bookmarkEnd w:id="59"/>
      <w:r w:rsidRPr="00295259">
        <w:rPr>
          <w:rStyle w:val="appelnote"/>
          <w:rFonts w:ascii="Arial" w:hAnsi="Arial" w:cs="Arial"/>
          <w:sz w:val="16"/>
          <w:szCs w:val="16"/>
        </w:rPr>
        <w:t>]</w:t>
      </w:r>
      <w:r w:rsidRPr="00295259">
        <w:rPr>
          <w:rFonts w:ascii="Arial" w:hAnsi="Arial" w:cs="Arial"/>
          <w:sz w:val="16"/>
          <w:szCs w:val="16"/>
        </w:rPr>
        <w:t xml:space="preserve"> ». L’ébauche présentée par Arnaldez est suffisamment claire pour stimuler de nouvelles recherches et de nouveaux rapprochements, comme ceux qu’il a tentés, par exemple, avec ibn &lt;Arabī de Murcie et Avempace. On peut encore indiquer sur ce point la courte recherche de Salah </w:t>
      </w:r>
      <w:bookmarkStart w:id="60" w:name="re1no41"/>
      <w:r w:rsidR="00D8177F" w:rsidRPr="00295259">
        <w:rPr>
          <w:rFonts w:ascii="Arial" w:hAnsi="Arial" w:cs="Arial"/>
          <w:sz w:val="16"/>
          <w:szCs w:val="16"/>
        </w:rPr>
        <w:t>Mosbahi</w:t>
      </w:r>
      <w:r w:rsidR="00D8177F" w:rsidRPr="00295259">
        <w:rPr>
          <w:rStyle w:val="appelnote"/>
          <w:rFonts w:ascii="Arial" w:hAnsi="Arial" w:cs="Arial"/>
          <w:sz w:val="16"/>
          <w:szCs w:val="16"/>
        </w:rPr>
        <w:t xml:space="preserve"> [</w:t>
      </w:r>
      <w:hyperlink r:id="rId52" w:anchor="no41" w:tooltip="See the reference" w:history="1">
        <w:r w:rsidRPr="00295259">
          <w:rPr>
            <w:rStyle w:val="Lienhypertexte"/>
            <w:rFonts w:ascii="Arial" w:hAnsi="Arial" w:cs="Arial"/>
            <w:sz w:val="16"/>
            <w:szCs w:val="16"/>
          </w:rPr>
          <w:t>41</w:t>
        </w:r>
      </w:hyperlink>
      <w:bookmarkEnd w:id="60"/>
      <w:r w:rsidRPr="00295259">
        <w:rPr>
          <w:rStyle w:val="appelnote"/>
          <w:rFonts w:ascii="Arial" w:hAnsi="Arial" w:cs="Arial"/>
          <w:sz w:val="16"/>
          <w:szCs w:val="16"/>
        </w:rPr>
        <w:t>]</w:t>
      </w:r>
      <w:r w:rsidRPr="00295259">
        <w:rPr>
          <w:rFonts w:ascii="Arial" w:hAnsi="Arial" w:cs="Arial"/>
          <w:sz w:val="16"/>
          <w:szCs w:val="16"/>
        </w:rPr>
        <w:t xml:space="preserve"> et la petite notice de Rafael Ramón Guerrero sur les « philosophes hispano-musulmans et Spinoza : Avempace et </w:t>
      </w:r>
      <w:bookmarkStart w:id="61" w:name="re1no42"/>
      <w:r w:rsidR="00D8177F" w:rsidRPr="00295259">
        <w:rPr>
          <w:rFonts w:ascii="Arial" w:hAnsi="Arial" w:cs="Arial"/>
          <w:sz w:val="16"/>
          <w:szCs w:val="16"/>
        </w:rPr>
        <w:t>Abentofail</w:t>
      </w:r>
      <w:r w:rsidR="00D8177F" w:rsidRPr="00295259">
        <w:rPr>
          <w:rStyle w:val="appelnote"/>
          <w:rFonts w:ascii="Arial" w:hAnsi="Arial" w:cs="Arial"/>
          <w:sz w:val="16"/>
          <w:szCs w:val="16"/>
        </w:rPr>
        <w:t xml:space="preserve"> [</w:t>
      </w:r>
      <w:hyperlink r:id="rId53" w:anchor="no42" w:tooltip="See the reference" w:history="1">
        <w:r w:rsidRPr="00295259">
          <w:rPr>
            <w:rStyle w:val="Lienhypertexte"/>
            <w:rFonts w:ascii="Arial" w:hAnsi="Arial" w:cs="Arial"/>
            <w:sz w:val="16"/>
            <w:szCs w:val="16"/>
          </w:rPr>
          <w:t>42</w:t>
        </w:r>
      </w:hyperlink>
      <w:bookmarkEnd w:id="61"/>
      <w:r w:rsidRPr="00295259">
        <w:rPr>
          <w:rStyle w:val="appelnote"/>
          <w:rFonts w:ascii="Arial" w:hAnsi="Arial" w:cs="Arial"/>
          <w:sz w:val="16"/>
          <w:szCs w:val="16"/>
        </w:rPr>
        <w:t>]</w:t>
      </w:r>
      <w:r w:rsidRPr="00295259">
        <w:rPr>
          <w:rFonts w:ascii="Arial" w:hAnsi="Arial" w:cs="Arial"/>
          <w:sz w:val="16"/>
          <w:szCs w:val="16"/>
        </w:rPr>
        <w:t> ». </w:t>
      </w:r>
    </w:p>
    <w:p w:rsidR="00177376" w:rsidRPr="00295259" w:rsidRDefault="00177376" w:rsidP="00295259">
      <w:pPr>
        <w:spacing w:after="0"/>
        <w:jc w:val="both"/>
        <w:rPr>
          <w:rFonts w:ascii="Arial" w:hAnsi="Arial" w:cs="Arial"/>
          <w:sz w:val="16"/>
          <w:szCs w:val="16"/>
        </w:rPr>
      </w:pPr>
      <w:bookmarkStart w:id="62" w:name="pa18"/>
      <w:r w:rsidRPr="00295259">
        <w:rPr>
          <w:rFonts w:ascii="Arial" w:hAnsi="Arial" w:cs="Arial"/>
          <w:sz w:val="16"/>
          <w:szCs w:val="16"/>
        </w:rPr>
        <w:t>18</w:t>
      </w:r>
      <w:bookmarkEnd w:id="62"/>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Roger Garaudy souligne à ce propos les fortes affinités entre le spinozisme et l’engagement « intramondain » — pour parler comme Max Weber — conjugué au détachement intérieur que suggère la mystique musulmane. Ainsi relève-t-il</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plus qu’une analogie, peut-être une filiation indirecte, entre cette conception islamique de l’action et celle de Spinoza : agir en fonction du Tout et passer de l’</w:t>
      </w:r>
      <w:r w:rsidRPr="00295259">
        <w:rPr>
          <w:rStyle w:val="italique"/>
          <w:rFonts w:ascii="Arial" w:hAnsi="Arial" w:cs="Arial"/>
          <w:sz w:val="16"/>
          <w:szCs w:val="16"/>
        </w:rPr>
        <w:t xml:space="preserve">Éthique </w:t>
      </w:r>
      <w:r w:rsidRPr="00295259">
        <w:rPr>
          <w:rFonts w:ascii="Arial" w:hAnsi="Arial" w:cs="Arial"/>
          <w:sz w:val="16"/>
          <w:szCs w:val="16"/>
        </w:rPr>
        <w:t xml:space="preserve">au </w:t>
      </w:r>
      <w:r w:rsidRPr="00295259">
        <w:rPr>
          <w:rStyle w:val="italique"/>
          <w:rFonts w:ascii="Arial" w:hAnsi="Arial" w:cs="Arial"/>
          <w:sz w:val="16"/>
          <w:szCs w:val="16"/>
        </w:rPr>
        <w:t>Traité théologico-politique</w:t>
      </w:r>
      <w:r w:rsidRPr="00295259">
        <w:rPr>
          <w:rFonts w:ascii="Arial" w:hAnsi="Arial" w:cs="Arial"/>
          <w:sz w:val="16"/>
          <w:szCs w:val="16"/>
        </w:rPr>
        <w:t xml:space="preserve">. C’est peut-être ce que Spinoza, à travers le philosophe juif de langue arabe, Maïmonide, retirait de la tradition musulmane, notamment de la </w:t>
      </w:r>
      <w:r w:rsidRPr="00295259">
        <w:rPr>
          <w:rStyle w:val="italique"/>
          <w:rFonts w:ascii="Arial" w:hAnsi="Arial" w:cs="Arial"/>
          <w:sz w:val="16"/>
          <w:szCs w:val="16"/>
        </w:rPr>
        <w:t>Cité vertueuse</w:t>
      </w:r>
      <w:r w:rsidRPr="00295259">
        <w:rPr>
          <w:rFonts w:ascii="Arial" w:hAnsi="Arial" w:cs="Arial"/>
          <w:sz w:val="16"/>
          <w:szCs w:val="16"/>
        </w:rPr>
        <w:t xml:space="preserve"> d’al-Farabi</w:t>
      </w:r>
      <w:r w:rsidRPr="00295259">
        <w:rPr>
          <w:rStyle w:val="appelnote"/>
          <w:rFonts w:ascii="Arial" w:hAnsi="Arial" w:cs="Arial"/>
          <w:sz w:val="16"/>
          <w:szCs w:val="16"/>
        </w:rPr>
        <w:t>[</w:t>
      </w:r>
      <w:bookmarkStart w:id="63" w:name="re1no43"/>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"no43"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43</w:t>
      </w:r>
      <w:r w:rsidR="00F22DEE" w:rsidRPr="00295259">
        <w:rPr>
          <w:rStyle w:val="appelnote"/>
          <w:rFonts w:ascii="Arial" w:hAnsi="Arial" w:cs="Arial"/>
          <w:sz w:val="16"/>
          <w:szCs w:val="16"/>
        </w:rPr>
        <w:fldChar w:fldCharType="end"/>
      </w:r>
      <w:bookmarkEnd w:id="63"/>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64" w:name="pa19"/>
      <w:r w:rsidRPr="00295259">
        <w:rPr>
          <w:rFonts w:ascii="Arial" w:hAnsi="Arial" w:cs="Arial"/>
          <w:sz w:val="16"/>
          <w:szCs w:val="16"/>
        </w:rPr>
        <w:t>19</w:t>
      </w:r>
      <w:bookmarkEnd w:id="64"/>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Juan Antonio Pacheto Paniagua évoque, sur la même lancée, les affinités entre son compatriote médiéval, le célèbre mystique Abū-l-Qāsim ibn al-&lt;Arīf d’Alméria, et Spinoza, en s’appuyant sur les </w:t>
      </w:r>
      <w:r w:rsidRPr="00295259">
        <w:rPr>
          <w:rStyle w:val="italique"/>
          <w:rFonts w:ascii="Arial" w:hAnsi="Arial" w:cs="Arial"/>
          <w:sz w:val="16"/>
          <w:szCs w:val="16"/>
        </w:rPr>
        <w:t>Mahāsin al-mağālis</w:t>
      </w:r>
      <w:r w:rsidRPr="00295259">
        <w:rPr>
          <w:rFonts w:ascii="Arial" w:hAnsi="Arial" w:cs="Arial"/>
          <w:sz w:val="16"/>
          <w:szCs w:val="16"/>
        </w:rPr>
        <w:t xml:space="preserve"> du premier et l’</w:t>
      </w:r>
      <w:r w:rsidRPr="00295259">
        <w:rPr>
          <w:rStyle w:val="italique"/>
          <w:rFonts w:ascii="Arial" w:hAnsi="Arial" w:cs="Arial"/>
          <w:sz w:val="16"/>
          <w:szCs w:val="16"/>
        </w:rPr>
        <w:t>Éthique</w:t>
      </w:r>
      <w:r w:rsidRPr="00295259">
        <w:rPr>
          <w:rFonts w:ascii="Arial" w:hAnsi="Arial" w:cs="Arial"/>
          <w:sz w:val="16"/>
          <w:szCs w:val="16"/>
        </w:rPr>
        <w:t xml:space="preserve"> du </w:t>
      </w:r>
      <w:bookmarkStart w:id="65" w:name="re1no44"/>
      <w:r w:rsidR="00D8177F" w:rsidRPr="00295259">
        <w:rPr>
          <w:rFonts w:ascii="Arial" w:hAnsi="Arial" w:cs="Arial"/>
          <w:sz w:val="16"/>
          <w:szCs w:val="16"/>
        </w:rPr>
        <w:t>second</w:t>
      </w:r>
      <w:r w:rsidR="00D8177F" w:rsidRPr="00295259">
        <w:rPr>
          <w:rStyle w:val="appelnote"/>
          <w:rFonts w:ascii="Arial" w:hAnsi="Arial" w:cs="Arial"/>
          <w:sz w:val="16"/>
          <w:szCs w:val="16"/>
        </w:rPr>
        <w:t xml:space="preserve"> [</w:t>
      </w:r>
      <w:hyperlink r:id="rId54" w:anchor="no44" w:tooltip="See the reference" w:history="1">
        <w:r w:rsidRPr="00295259">
          <w:rPr>
            <w:rStyle w:val="Lienhypertexte"/>
            <w:rFonts w:ascii="Arial" w:hAnsi="Arial" w:cs="Arial"/>
            <w:sz w:val="16"/>
            <w:szCs w:val="16"/>
          </w:rPr>
          <w:t>44</w:t>
        </w:r>
      </w:hyperlink>
      <w:bookmarkEnd w:id="65"/>
      <w:r w:rsidRPr="00295259">
        <w:rPr>
          <w:rStyle w:val="appelnote"/>
          <w:rFonts w:ascii="Arial" w:hAnsi="Arial" w:cs="Arial"/>
          <w:sz w:val="16"/>
          <w:szCs w:val="16"/>
        </w:rPr>
        <w:t>]</w:t>
      </w:r>
      <w:r w:rsidRPr="00295259">
        <w:rPr>
          <w:rFonts w:ascii="Arial" w:hAnsi="Arial" w:cs="Arial"/>
          <w:sz w:val="16"/>
          <w:szCs w:val="16"/>
        </w:rPr>
        <w:t>. Mais à cette étude très suggestive, on peut ajouter d’autres analogies, dont celles touchant la forte croyance dans la prédestination</w:t>
      </w:r>
      <w:r w:rsidRPr="00295259">
        <w:rPr>
          <w:rStyle w:val="appelnote"/>
          <w:rFonts w:ascii="Arial" w:hAnsi="Arial" w:cs="Arial"/>
          <w:sz w:val="16"/>
          <w:szCs w:val="16"/>
        </w:rPr>
        <w:t>[</w:t>
      </w:r>
      <w:bookmarkStart w:id="66" w:name="re1no45"/>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"no45"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45</w:t>
      </w:r>
      <w:r w:rsidR="00F22DEE" w:rsidRPr="00295259">
        <w:rPr>
          <w:rStyle w:val="appelnote"/>
          <w:rFonts w:ascii="Arial" w:hAnsi="Arial" w:cs="Arial"/>
          <w:sz w:val="16"/>
          <w:szCs w:val="16"/>
        </w:rPr>
        <w:fldChar w:fldCharType="end"/>
      </w:r>
      <w:bookmarkEnd w:id="66"/>
      <w:r w:rsidRPr="00295259">
        <w:rPr>
          <w:rStyle w:val="appelnote"/>
          <w:rFonts w:ascii="Arial" w:hAnsi="Arial" w:cs="Arial"/>
          <w:sz w:val="16"/>
          <w:szCs w:val="16"/>
        </w:rPr>
        <w:t>]</w:t>
      </w:r>
      <w:r w:rsidRPr="00295259">
        <w:rPr>
          <w:rFonts w:ascii="Arial" w:hAnsi="Arial" w:cs="Arial"/>
          <w:sz w:val="16"/>
          <w:szCs w:val="16"/>
        </w:rPr>
        <w:t> et la méfiance, en même temps, à l’égard des mouvements messianiques, celui des Almohades, pour ibn al-&lt;Arīf</w:t>
      </w:r>
      <w:r w:rsidRPr="00295259">
        <w:rPr>
          <w:rStyle w:val="appelnote"/>
          <w:rFonts w:ascii="Arial" w:hAnsi="Arial" w:cs="Arial"/>
          <w:sz w:val="16"/>
          <w:szCs w:val="16"/>
        </w:rPr>
        <w:t>[</w:t>
      </w:r>
      <w:bookmarkStart w:id="67" w:name="re1no46"/>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"no46"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46</w:t>
      </w:r>
      <w:r w:rsidR="00F22DEE" w:rsidRPr="00295259">
        <w:rPr>
          <w:rStyle w:val="appelnote"/>
          <w:rFonts w:ascii="Arial" w:hAnsi="Arial" w:cs="Arial"/>
          <w:sz w:val="16"/>
          <w:szCs w:val="16"/>
        </w:rPr>
        <w:fldChar w:fldCharType="end"/>
      </w:r>
      <w:bookmarkEnd w:id="67"/>
      <w:r w:rsidRPr="00295259">
        <w:rPr>
          <w:rStyle w:val="appelnote"/>
          <w:rFonts w:ascii="Arial" w:hAnsi="Arial" w:cs="Arial"/>
          <w:sz w:val="16"/>
          <w:szCs w:val="16"/>
        </w:rPr>
        <w:t>]</w:t>
      </w:r>
      <w:r w:rsidRPr="00295259">
        <w:rPr>
          <w:rFonts w:ascii="Arial" w:hAnsi="Arial" w:cs="Arial"/>
          <w:sz w:val="16"/>
          <w:szCs w:val="16"/>
        </w:rPr>
        <w:t>, et le sabbataïsme, pour Spinoza.</w:t>
      </w:r>
    </w:p>
    <w:p w:rsidR="00177376" w:rsidRPr="00295259" w:rsidRDefault="00177376" w:rsidP="00295259">
      <w:pPr>
        <w:spacing w:after="0"/>
        <w:jc w:val="both"/>
        <w:rPr>
          <w:rFonts w:ascii="Arial" w:hAnsi="Arial" w:cs="Arial"/>
          <w:sz w:val="16"/>
          <w:szCs w:val="16"/>
        </w:rPr>
      </w:pPr>
      <w:bookmarkStart w:id="68" w:name="pa20"/>
      <w:r w:rsidRPr="00295259">
        <w:rPr>
          <w:rFonts w:ascii="Arial" w:hAnsi="Arial" w:cs="Arial"/>
          <w:sz w:val="16"/>
          <w:szCs w:val="16"/>
        </w:rPr>
        <w:t>20</w:t>
      </w:r>
      <w:bookmarkEnd w:id="68"/>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On voit qu’il reste encore des parallèles à faire entre Spinoza et les auteurs musulmans. Non pas certes pour établir une filiation à tout prix, mais pour aller aussi dans le sens inverse. Aranaldez assurait que si sa contribution « apporte peu de lumière sur Spinoza, ce qui est certain, c’est que la connaissance de Spinoza aide à comprendre en profondeur de nombreux penseurs </w:t>
      </w:r>
      <w:bookmarkStart w:id="69" w:name="re1no47"/>
      <w:r w:rsidR="00D8177F" w:rsidRPr="00295259">
        <w:rPr>
          <w:rFonts w:ascii="Arial" w:hAnsi="Arial" w:cs="Arial"/>
          <w:sz w:val="16"/>
          <w:szCs w:val="16"/>
        </w:rPr>
        <w:t>musulmans</w:t>
      </w:r>
      <w:r w:rsidR="00D8177F" w:rsidRPr="00295259">
        <w:rPr>
          <w:rStyle w:val="appelnote"/>
          <w:rFonts w:ascii="Arial" w:hAnsi="Arial" w:cs="Arial"/>
          <w:sz w:val="16"/>
          <w:szCs w:val="16"/>
        </w:rPr>
        <w:t xml:space="preserve"> [</w:t>
      </w:r>
      <w:hyperlink r:id="rId55" w:anchor="no47" w:tooltip="See the reference" w:history="1">
        <w:r w:rsidRPr="00295259">
          <w:rPr>
            <w:rStyle w:val="Lienhypertexte"/>
            <w:rFonts w:ascii="Arial" w:hAnsi="Arial" w:cs="Arial"/>
            <w:sz w:val="16"/>
            <w:szCs w:val="16"/>
          </w:rPr>
          <w:t>47</w:t>
        </w:r>
      </w:hyperlink>
      <w:bookmarkEnd w:id="69"/>
      <w:r w:rsidRPr="00295259">
        <w:rPr>
          <w:rStyle w:val="appelnote"/>
          <w:rFonts w:ascii="Arial" w:hAnsi="Arial" w:cs="Arial"/>
          <w:sz w:val="16"/>
          <w:szCs w:val="16"/>
        </w:rPr>
        <w:t>]</w:t>
      </w:r>
      <w:r w:rsidRPr="00295259">
        <w:rPr>
          <w:rFonts w:ascii="Arial" w:hAnsi="Arial" w:cs="Arial"/>
          <w:sz w:val="16"/>
          <w:szCs w:val="16"/>
        </w:rPr>
        <w:t xml:space="preserve"> ». L’intérêt — encore timide, certes — de l’islam pour le philosophe hollandais vient à l’appui de cette affirmation, et une étude bibliographique en montrerait l’étendue. On pourra s’en faire déjà une idée grâce des initiatives comme celle de Salah Mosbahi, même s’il s’agit de recherches limitées à l’aire arabophone, qui n’est d’ailleurs pas exclusivement </w:t>
      </w:r>
      <w:bookmarkStart w:id="70" w:name="re1no48"/>
      <w:r w:rsidR="00D8177F" w:rsidRPr="00295259">
        <w:rPr>
          <w:rFonts w:ascii="Arial" w:hAnsi="Arial" w:cs="Arial"/>
          <w:sz w:val="16"/>
          <w:szCs w:val="16"/>
        </w:rPr>
        <w:t>musulmane</w:t>
      </w:r>
      <w:r w:rsidR="00D8177F" w:rsidRPr="00295259">
        <w:rPr>
          <w:rStyle w:val="appelnote"/>
          <w:rFonts w:ascii="Arial" w:hAnsi="Arial" w:cs="Arial"/>
          <w:sz w:val="16"/>
          <w:szCs w:val="16"/>
        </w:rPr>
        <w:t xml:space="preserve"> [</w:t>
      </w:r>
      <w:hyperlink r:id="rId56" w:anchor="no48" w:tooltip="See the reference" w:history="1">
        <w:r w:rsidRPr="00295259">
          <w:rPr>
            <w:rStyle w:val="Lienhypertexte"/>
            <w:rFonts w:ascii="Arial" w:hAnsi="Arial" w:cs="Arial"/>
            <w:sz w:val="16"/>
            <w:szCs w:val="16"/>
          </w:rPr>
          <w:t>48</w:t>
        </w:r>
      </w:hyperlink>
      <w:bookmarkEnd w:id="70"/>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71" w:name="pa21"/>
      <w:r w:rsidRPr="00295259">
        <w:rPr>
          <w:rFonts w:ascii="Arial" w:hAnsi="Arial" w:cs="Arial"/>
          <w:sz w:val="16"/>
          <w:szCs w:val="16"/>
        </w:rPr>
        <w:t>21</w:t>
      </w:r>
      <w:bookmarkEnd w:id="71"/>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Mosbahi fait partie de ces universitaires tunisiens qui montrent un intérêt singulier pour Spinoza ; on peut encore citer parmi eux Rabah </w:t>
      </w:r>
      <w:bookmarkStart w:id="72" w:name="re1no49"/>
      <w:r w:rsidR="00D8177F" w:rsidRPr="00295259">
        <w:rPr>
          <w:rFonts w:ascii="Arial" w:hAnsi="Arial" w:cs="Arial"/>
          <w:sz w:val="16"/>
          <w:szCs w:val="16"/>
        </w:rPr>
        <w:t>Zouari</w:t>
      </w:r>
      <w:r w:rsidR="00D8177F" w:rsidRPr="00295259">
        <w:rPr>
          <w:rStyle w:val="appelnote"/>
          <w:rFonts w:ascii="Arial" w:hAnsi="Arial" w:cs="Arial"/>
          <w:sz w:val="16"/>
          <w:szCs w:val="16"/>
        </w:rPr>
        <w:t xml:space="preserve"> [</w:t>
      </w:r>
      <w:hyperlink r:id="rId57" w:anchor="no49" w:tooltip="See the reference" w:history="1">
        <w:r w:rsidRPr="00295259">
          <w:rPr>
            <w:rStyle w:val="Lienhypertexte"/>
            <w:rFonts w:ascii="Arial" w:hAnsi="Arial" w:cs="Arial"/>
            <w:sz w:val="16"/>
            <w:szCs w:val="16"/>
          </w:rPr>
          <w:t>49</w:t>
        </w:r>
      </w:hyperlink>
      <w:bookmarkEnd w:id="72"/>
      <w:r w:rsidRPr="00295259">
        <w:rPr>
          <w:rStyle w:val="appelnote"/>
          <w:rFonts w:ascii="Arial" w:hAnsi="Arial" w:cs="Arial"/>
          <w:sz w:val="16"/>
          <w:szCs w:val="16"/>
        </w:rPr>
        <w:t>]</w:t>
      </w:r>
      <w:r w:rsidRPr="00295259">
        <w:rPr>
          <w:rFonts w:ascii="Arial" w:hAnsi="Arial" w:cs="Arial"/>
          <w:sz w:val="16"/>
          <w:szCs w:val="16"/>
        </w:rPr>
        <w:t xml:space="preserve">, Ali </w:t>
      </w:r>
      <w:bookmarkStart w:id="73" w:name="re1no50"/>
      <w:r w:rsidR="00D8177F" w:rsidRPr="00295259">
        <w:rPr>
          <w:rFonts w:ascii="Arial" w:hAnsi="Arial" w:cs="Arial"/>
          <w:sz w:val="16"/>
          <w:szCs w:val="16"/>
        </w:rPr>
        <w:t>Chennoufi</w:t>
      </w:r>
      <w:r w:rsidR="00D8177F" w:rsidRPr="00295259">
        <w:rPr>
          <w:rStyle w:val="appelnote"/>
          <w:rFonts w:ascii="Arial" w:hAnsi="Arial" w:cs="Arial"/>
          <w:sz w:val="16"/>
          <w:szCs w:val="16"/>
        </w:rPr>
        <w:t xml:space="preserve"> [</w:t>
      </w:r>
      <w:hyperlink r:id="rId58" w:anchor="no50" w:tooltip="See the reference" w:history="1">
        <w:r w:rsidRPr="00295259">
          <w:rPr>
            <w:rStyle w:val="Lienhypertexte"/>
            <w:rFonts w:ascii="Arial" w:hAnsi="Arial" w:cs="Arial"/>
            <w:sz w:val="16"/>
            <w:szCs w:val="16"/>
          </w:rPr>
          <w:t>50</w:t>
        </w:r>
      </w:hyperlink>
      <w:bookmarkEnd w:id="73"/>
      <w:r w:rsidRPr="00295259">
        <w:rPr>
          <w:rStyle w:val="appelnote"/>
          <w:rFonts w:ascii="Arial" w:hAnsi="Arial" w:cs="Arial"/>
          <w:sz w:val="16"/>
          <w:szCs w:val="16"/>
        </w:rPr>
        <w:t>]</w:t>
      </w:r>
      <w:r w:rsidRPr="00295259">
        <w:rPr>
          <w:rFonts w:ascii="Arial" w:hAnsi="Arial" w:cs="Arial"/>
          <w:sz w:val="16"/>
          <w:szCs w:val="16"/>
        </w:rPr>
        <w:t xml:space="preserve"> et Fatma Haddad-Chamakh. Cette dernière, auteur d’une thèse de doctorat d’État sur la philosophie politique de Spinoza</w:t>
      </w:r>
      <w:r w:rsidRPr="00295259">
        <w:rPr>
          <w:rStyle w:val="appelnote"/>
          <w:rFonts w:ascii="Arial" w:hAnsi="Arial" w:cs="Arial"/>
          <w:sz w:val="16"/>
          <w:szCs w:val="16"/>
        </w:rPr>
        <w:t>[</w:t>
      </w:r>
      <w:bookmarkStart w:id="74" w:name="re1no51"/>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"no51"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51</w:t>
      </w:r>
      <w:r w:rsidR="00F22DEE" w:rsidRPr="00295259">
        <w:rPr>
          <w:rStyle w:val="appelnote"/>
          <w:rFonts w:ascii="Arial" w:hAnsi="Arial" w:cs="Arial"/>
          <w:sz w:val="16"/>
          <w:szCs w:val="16"/>
        </w:rPr>
        <w:fldChar w:fldCharType="end"/>
      </w:r>
      <w:bookmarkEnd w:id="74"/>
      <w:r w:rsidRPr="00295259">
        <w:rPr>
          <w:rStyle w:val="appelnote"/>
          <w:rFonts w:ascii="Arial" w:hAnsi="Arial" w:cs="Arial"/>
          <w:sz w:val="16"/>
          <w:szCs w:val="16"/>
        </w:rPr>
        <w:t>]</w:t>
      </w:r>
      <w:r w:rsidRPr="00295259">
        <w:rPr>
          <w:rFonts w:ascii="Arial" w:hAnsi="Arial" w:cs="Arial"/>
          <w:sz w:val="16"/>
          <w:szCs w:val="16"/>
        </w:rPr>
        <w:t>, a à son actif plusieurs contributions sur ce philosophe</w:t>
      </w:r>
      <w:r w:rsidRPr="00295259">
        <w:rPr>
          <w:rStyle w:val="appelnote"/>
          <w:rFonts w:ascii="Arial" w:hAnsi="Arial" w:cs="Arial"/>
          <w:sz w:val="16"/>
          <w:szCs w:val="16"/>
        </w:rPr>
        <w:t>[</w:t>
      </w:r>
      <w:bookmarkStart w:id="75" w:name="re1no52"/>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"no52"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52</w:t>
      </w:r>
      <w:r w:rsidR="00F22DEE" w:rsidRPr="00295259">
        <w:rPr>
          <w:rStyle w:val="appelnote"/>
          <w:rFonts w:ascii="Arial" w:hAnsi="Arial" w:cs="Arial"/>
          <w:sz w:val="16"/>
          <w:szCs w:val="16"/>
        </w:rPr>
        <w:fldChar w:fldCharType="end"/>
      </w:r>
      <w:bookmarkEnd w:id="75"/>
      <w:r w:rsidRPr="00295259">
        <w:rPr>
          <w:rStyle w:val="appelnote"/>
          <w:rFonts w:ascii="Arial" w:hAnsi="Arial" w:cs="Arial"/>
          <w:sz w:val="16"/>
          <w:szCs w:val="16"/>
        </w:rPr>
        <w:t>]</w:t>
      </w:r>
      <w:r w:rsidRPr="00295259">
        <w:rPr>
          <w:rFonts w:ascii="Arial" w:hAnsi="Arial" w:cs="Arial"/>
          <w:sz w:val="16"/>
          <w:szCs w:val="16"/>
        </w:rPr>
        <w:t xml:space="preserve"> et sur les parallèles entre lui et les penseurs musulmans du Moyen Âge</w:t>
      </w:r>
      <w:r w:rsidRPr="00295259">
        <w:rPr>
          <w:rStyle w:val="appelnote"/>
          <w:rFonts w:ascii="Arial" w:hAnsi="Arial" w:cs="Arial"/>
          <w:sz w:val="16"/>
          <w:szCs w:val="16"/>
        </w:rPr>
        <w:t>[</w:t>
      </w:r>
      <w:bookmarkStart w:id="76" w:name="re1no53"/>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"no53"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53</w:t>
      </w:r>
      <w:r w:rsidR="00F22DEE" w:rsidRPr="00295259">
        <w:rPr>
          <w:rStyle w:val="appelnote"/>
          <w:rFonts w:ascii="Arial" w:hAnsi="Arial" w:cs="Arial"/>
          <w:sz w:val="16"/>
          <w:szCs w:val="16"/>
        </w:rPr>
        <w:fldChar w:fldCharType="end"/>
      </w:r>
      <w:bookmarkEnd w:id="76"/>
      <w:r w:rsidRPr="00295259">
        <w:rPr>
          <w:rStyle w:val="appelnote"/>
          <w:rFonts w:ascii="Arial" w:hAnsi="Arial" w:cs="Arial"/>
          <w:sz w:val="16"/>
          <w:szCs w:val="16"/>
        </w:rPr>
        <w:t>]</w:t>
      </w:r>
      <w:r w:rsidRPr="00295259">
        <w:rPr>
          <w:rFonts w:ascii="Arial" w:hAnsi="Arial" w:cs="Arial"/>
          <w:sz w:val="16"/>
          <w:szCs w:val="16"/>
        </w:rPr>
        <w:t xml:space="preserve">, voire de l’époque moderne. Elle soulève justement ce dernier point dans son intervention, lors du colloque « Spinoza aujourd’hui », sur « L’actualité du </w:t>
      </w:r>
      <w:r w:rsidRPr="00295259">
        <w:rPr>
          <w:rStyle w:val="italique"/>
          <w:rFonts w:ascii="Arial" w:hAnsi="Arial" w:cs="Arial"/>
          <w:sz w:val="16"/>
          <w:szCs w:val="16"/>
        </w:rPr>
        <w:t>Traité théologico-politique</w:t>
      </w:r>
      <w:r w:rsidRPr="00295259">
        <w:rPr>
          <w:rFonts w:ascii="Arial" w:hAnsi="Arial" w:cs="Arial"/>
          <w:sz w:val="16"/>
          <w:szCs w:val="16"/>
        </w:rPr>
        <w:t xml:space="preserve"> de Spinoza. Pour une lecture critique des textes des “renaissants” arabo-musulmans de la fin du </w:t>
      </w:r>
      <w:r w:rsidR="00D8177F" w:rsidRPr="00295259">
        <w:rPr>
          <w:rStyle w:val="petitecap"/>
          <w:rFonts w:ascii="Arial" w:hAnsi="Arial" w:cs="Arial"/>
          <w:sz w:val="16"/>
          <w:szCs w:val="16"/>
        </w:rPr>
        <w:t>XIX</w:t>
      </w:r>
      <w:r w:rsidR="00D8177F" w:rsidRPr="00295259">
        <w:rPr>
          <w:rFonts w:ascii="Arial" w:hAnsi="Arial" w:cs="Arial"/>
          <w:sz w:val="16"/>
          <w:szCs w:val="16"/>
          <w:vertAlign w:val="superscript"/>
        </w:rPr>
        <w:t>e</w:t>
      </w:r>
      <w:r w:rsidRPr="00295259">
        <w:rPr>
          <w:rFonts w:ascii="Arial" w:hAnsi="Arial" w:cs="Arial"/>
          <w:sz w:val="16"/>
          <w:szCs w:val="16"/>
        </w:rPr>
        <w:t xml:space="preserve"> à la fin du </w:t>
      </w:r>
      <w:r w:rsidR="00D8177F" w:rsidRPr="00295259">
        <w:rPr>
          <w:rStyle w:val="petitecap"/>
          <w:rFonts w:ascii="Arial" w:hAnsi="Arial" w:cs="Arial"/>
          <w:sz w:val="16"/>
          <w:szCs w:val="16"/>
        </w:rPr>
        <w:t>XX</w:t>
      </w:r>
      <w:r w:rsidR="00D8177F" w:rsidRPr="00295259">
        <w:rPr>
          <w:rFonts w:ascii="Arial" w:hAnsi="Arial" w:cs="Arial"/>
          <w:sz w:val="16"/>
          <w:szCs w:val="16"/>
          <w:vertAlign w:val="superscript"/>
        </w:rPr>
        <w:t>e</w:t>
      </w:r>
      <w:r w:rsidRPr="00295259">
        <w:rPr>
          <w:rFonts w:ascii="Arial" w:hAnsi="Arial" w:cs="Arial"/>
          <w:sz w:val="16"/>
          <w:szCs w:val="16"/>
        </w:rPr>
        <w:t xml:space="preserve"> siècle ». Spinoza, on le voit, a encore de l’avenir dans la pensée islamique.</w:t>
      </w:r>
    </w:p>
    <w:p w:rsidR="00177376" w:rsidRPr="00295259" w:rsidRDefault="00177376" w:rsidP="00295259">
      <w:pPr>
        <w:spacing w:after="0"/>
        <w:jc w:val="both"/>
        <w:rPr>
          <w:rFonts w:ascii="Arial" w:hAnsi="Arial" w:cs="Arial"/>
          <w:sz w:val="16"/>
          <w:szCs w:val="16"/>
        </w:rPr>
      </w:pPr>
      <w:bookmarkStart w:id="77" w:name="pa22"/>
      <w:r w:rsidRPr="00295259">
        <w:rPr>
          <w:rFonts w:ascii="Arial" w:hAnsi="Arial" w:cs="Arial"/>
          <w:sz w:val="16"/>
          <w:szCs w:val="16"/>
        </w:rPr>
        <w:lastRenderedPageBreak/>
        <w:t>22</w:t>
      </w:r>
      <w:bookmarkEnd w:id="77"/>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On peut en tout cas le supposer, surtout si l’on ajoute aux noms des chercheurs déjà cités celui de Youssef Seddik. Les rapports de ce philosophe et anthropologue tunisien avec Spinoza remontent à son mémoire de diplôme d’études universitaires en philosophie, soutenu en Tunisie, sur « Le déterminisme du désir et la liberté de l’amour chez Avicenne et </w:t>
      </w:r>
      <w:bookmarkStart w:id="78" w:name="re1no54"/>
      <w:r w:rsidR="00D8177F" w:rsidRPr="00295259">
        <w:rPr>
          <w:rFonts w:ascii="Arial" w:hAnsi="Arial" w:cs="Arial"/>
          <w:sz w:val="16"/>
          <w:szCs w:val="16"/>
        </w:rPr>
        <w:t>Spinoza</w:t>
      </w:r>
      <w:r w:rsidR="00D8177F" w:rsidRPr="00295259">
        <w:rPr>
          <w:rStyle w:val="appelnote"/>
          <w:rFonts w:ascii="Arial" w:hAnsi="Arial" w:cs="Arial"/>
          <w:sz w:val="16"/>
          <w:szCs w:val="16"/>
        </w:rPr>
        <w:t xml:space="preserve"> [</w:t>
      </w:r>
      <w:hyperlink r:id="rId59" w:anchor="no54" w:tooltip="See the reference" w:history="1">
        <w:r w:rsidRPr="00295259">
          <w:rPr>
            <w:rStyle w:val="Lienhypertexte"/>
            <w:rFonts w:ascii="Arial" w:hAnsi="Arial" w:cs="Arial"/>
            <w:sz w:val="16"/>
            <w:szCs w:val="16"/>
          </w:rPr>
          <w:t>54</w:t>
        </w:r>
      </w:hyperlink>
      <w:bookmarkEnd w:id="78"/>
      <w:r w:rsidRPr="00295259">
        <w:rPr>
          <w:rStyle w:val="appelnote"/>
          <w:rFonts w:ascii="Arial" w:hAnsi="Arial" w:cs="Arial"/>
          <w:sz w:val="16"/>
          <w:szCs w:val="16"/>
        </w:rPr>
        <w:t>]</w:t>
      </w:r>
      <w:r w:rsidRPr="00295259">
        <w:rPr>
          <w:rFonts w:ascii="Arial" w:hAnsi="Arial" w:cs="Arial"/>
          <w:sz w:val="16"/>
          <w:szCs w:val="16"/>
        </w:rPr>
        <w:t xml:space="preserve"> ». Son intérêt s’est fixé par la suite sur les études coraniques, dont il a fait le sujet d’une thèse de </w:t>
      </w:r>
      <w:bookmarkStart w:id="79" w:name="re1no55"/>
      <w:r w:rsidR="00D8177F" w:rsidRPr="00295259">
        <w:rPr>
          <w:rFonts w:ascii="Arial" w:hAnsi="Arial" w:cs="Arial"/>
          <w:sz w:val="16"/>
          <w:szCs w:val="16"/>
        </w:rPr>
        <w:t>doctorat</w:t>
      </w:r>
      <w:r w:rsidR="00D8177F" w:rsidRPr="00295259">
        <w:rPr>
          <w:rStyle w:val="appelnote"/>
          <w:rFonts w:ascii="Arial" w:hAnsi="Arial" w:cs="Arial"/>
          <w:sz w:val="16"/>
          <w:szCs w:val="16"/>
        </w:rPr>
        <w:t xml:space="preserve"> [</w:t>
      </w:r>
      <w:hyperlink r:id="rId60" w:anchor="no55" w:tooltip="See the reference" w:history="1">
        <w:r w:rsidRPr="00295259">
          <w:rPr>
            <w:rStyle w:val="Lienhypertexte"/>
            <w:rFonts w:ascii="Arial" w:hAnsi="Arial" w:cs="Arial"/>
            <w:sz w:val="16"/>
            <w:szCs w:val="16"/>
          </w:rPr>
          <w:t>55</w:t>
        </w:r>
      </w:hyperlink>
      <w:bookmarkEnd w:id="79"/>
      <w:r w:rsidRPr="00295259">
        <w:rPr>
          <w:rStyle w:val="appelnote"/>
          <w:rFonts w:ascii="Arial" w:hAnsi="Arial" w:cs="Arial"/>
          <w:sz w:val="16"/>
          <w:szCs w:val="16"/>
        </w:rPr>
        <w:t>]</w:t>
      </w:r>
      <w:r w:rsidRPr="00295259">
        <w:rPr>
          <w:rFonts w:ascii="Arial" w:hAnsi="Arial" w:cs="Arial"/>
          <w:sz w:val="16"/>
          <w:szCs w:val="16"/>
        </w:rPr>
        <w:t xml:space="preserve">, et d’autres ouvrages encore qui font à présent sa </w:t>
      </w:r>
      <w:bookmarkStart w:id="80" w:name="re1no56"/>
      <w:r w:rsidR="00D8177F" w:rsidRPr="00295259">
        <w:rPr>
          <w:rFonts w:ascii="Arial" w:hAnsi="Arial" w:cs="Arial"/>
          <w:sz w:val="16"/>
          <w:szCs w:val="16"/>
        </w:rPr>
        <w:t>renommée</w:t>
      </w:r>
      <w:r w:rsidR="00D8177F" w:rsidRPr="00295259">
        <w:rPr>
          <w:rStyle w:val="appelnote"/>
          <w:rFonts w:ascii="Arial" w:hAnsi="Arial" w:cs="Arial"/>
          <w:sz w:val="16"/>
          <w:szCs w:val="16"/>
        </w:rPr>
        <w:t xml:space="preserve"> [</w:t>
      </w:r>
      <w:hyperlink r:id="rId61" w:anchor="no56" w:tooltip="See the reference" w:history="1">
        <w:r w:rsidRPr="00295259">
          <w:rPr>
            <w:rStyle w:val="Lienhypertexte"/>
            <w:rFonts w:ascii="Arial" w:hAnsi="Arial" w:cs="Arial"/>
            <w:sz w:val="16"/>
            <w:szCs w:val="16"/>
          </w:rPr>
          <w:t>56</w:t>
        </w:r>
      </w:hyperlink>
      <w:bookmarkEnd w:id="80"/>
      <w:r w:rsidRPr="00295259">
        <w:rPr>
          <w:rStyle w:val="appelnote"/>
          <w:rFonts w:ascii="Arial" w:hAnsi="Arial" w:cs="Arial"/>
          <w:sz w:val="16"/>
          <w:szCs w:val="16"/>
        </w:rPr>
        <w:t>]</w:t>
      </w:r>
      <w:r w:rsidRPr="00295259">
        <w:rPr>
          <w:rFonts w:ascii="Arial" w:hAnsi="Arial" w:cs="Arial"/>
          <w:sz w:val="16"/>
          <w:szCs w:val="16"/>
        </w:rPr>
        <w:t xml:space="preserve">. Mais l’importance accordée par Youssef Seddik à Spinoza ne s’est jamais démentie, comme le montre sa récente communication lors d’une journée d’études consacrée au </w:t>
      </w:r>
      <w:bookmarkStart w:id="81" w:name="re1no57"/>
      <w:r w:rsidR="00D8177F" w:rsidRPr="00295259">
        <w:rPr>
          <w:rFonts w:ascii="Arial" w:hAnsi="Arial" w:cs="Arial"/>
          <w:sz w:val="16"/>
          <w:szCs w:val="16"/>
        </w:rPr>
        <w:t>Coran</w:t>
      </w:r>
      <w:r w:rsidR="00D8177F" w:rsidRPr="00295259">
        <w:rPr>
          <w:rStyle w:val="appelnote"/>
          <w:rFonts w:ascii="Arial" w:hAnsi="Arial" w:cs="Arial"/>
          <w:sz w:val="16"/>
          <w:szCs w:val="16"/>
        </w:rPr>
        <w:t xml:space="preserve"> [</w:t>
      </w:r>
      <w:hyperlink r:id="rId62" w:anchor="no57" w:tooltip="See the reference" w:history="1">
        <w:r w:rsidRPr="00295259">
          <w:rPr>
            <w:rStyle w:val="Lienhypertexte"/>
            <w:rFonts w:ascii="Arial" w:hAnsi="Arial" w:cs="Arial"/>
            <w:sz w:val="16"/>
            <w:szCs w:val="16"/>
          </w:rPr>
          <w:t>57</w:t>
        </w:r>
      </w:hyperlink>
      <w:bookmarkEnd w:id="81"/>
      <w:r w:rsidRPr="00295259">
        <w:rPr>
          <w:rStyle w:val="appelnote"/>
          <w:rFonts w:ascii="Arial" w:hAnsi="Arial" w:cs="Arial"/>
          <w:sz w:val="16"/>
          <w:szCs w:val="16"/>
        </w:rPr>
        <w:t>]</w:t>
      </w:r>
      <w:r w:rsidRPr="00295259">
        <w:rPr>
          <w:rFonts w:ascii="Arial" w:hAnsi="Arial" w:cs="Arial"/>
          <w:sz w:val="16"/>
          <w:szCs w:val="16"/>
        </w:rPr>
        <w:t xml:space="preserve"> et dont le titre, « Vers un Spinoza des études coraniques », est à lui seul, en effet, on ne peut plus révélateur.</w:t>
      </w:r>
    </w:p>
    <w:p w:rsidR="00177376" w:rsidRPr="00295259" w:rsidRDefault="00177376" w:rsidP="00295259">
      <w:pPr>
        <w:pStyle w:val="Titre2"/>
        <w:spacing w:before="0"/>
        <w:jc w:val="both"/>
        <w:rPr>
          <w:rFonts w:ascii="Arial" w:hAnsi="Arial" w:cs="Arial"/>
          <w:sz w:val="16"/>
          <w:szCs w:val="16"/>
        </w:rPr>
      </w:pPr>
      <w:bookmarkStart w:id="82" w:name="s1n3"/>
      <w:bookmarkEnd w:id="82"/>
      <w:r w:rsidRPr="00295259">
        <w:rPr>
          <w:rFonts w:ascii="Arial" w:hAnsi="Arial" w:cs="Arial"/>
          <w:sz w:val="16"/>
          <w:szCs w:val="16"/>
        </w:rPr>
        <w:t>2. Le rapport à l’Islam : d’Amsterdam à l’Andalus</w:t>
      </w:r>
    </w:p>
    <w:p w:rsidR="00177376" w:rsidRPr="00295259" w:rsidRDefault="00177376" w:rsidP="00295259">
      <w:pPr>
        <w:spacing w:after="0"/>
        <w:jc w:val="both"/>
        <w:rPr>
          <w:rFonts w:ascii="Arial" w:hAnsi="Arial" w:cs="Arial"/>
          <w:sz w:val="16"/>
          <w:szCs w:val="16"/>
        </w:rPr>
      </w:pPr>
      <w:bookmarkStart w:id="83" w:name="pa23"/>
      <w:r w:rsidRPr="00295259">
        <w:rPr>
          <w:rFonts w:ascii="Arial" w:hAnsi="Arial" w:cs="Arial"/>
          <w:sz w:val="16"/>
          <w:szCs w:val="16"/>
        </w:rPr>
        <w:t>23</w:t>
      </w:r>
      <w:bookmarkEnd w:id="83"/>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Il faut reconnaître d’abord qu’unir dans un même contexte Spinoza et islam — terme jamais utilisé par le premier — a quelque chose d’insolite. Notre philosophe en aurait peut-être été lui-même le premier indigné, si l’on devait se fier à ses propres assertions sur cette « superstition », dont naquit la plus grande « Église » qui fût — suprême discrédit de la part de l’auteur du </w:t>
      </w:r>
      <w:r w:rsidRPr="00295259">
        <w:rPr>
          <w:rStyle w:val="italique"/>
          <w:rFonts w:ascii="Arial" w:hAnsi="Arial" w:cs="Arial"/>
          <w:sz w:val="16"/>
          <w:szCs w:val="16"/>
        </w:rPr>
        <w:t xml:space="preserve">Tractatus theologico-politicus. </w:t>
      </w:r>
      <w:r w:rsidRPr="00295259">
        <w:rPr>
          <w:rFonts w:ascii="Arial" w:hAnsi="Arial" w:cs="Arial"/>
          <w:sz w:val="16"/>
          <w:szCs w:val="16"/>
        </w:rPr>
        <w:t>Mais jusqu’à quel point connaissait-il l’islam ?</w:t>
      </w:r>
    </w:p>
    <w:p w:rsidR="00177376" w:rsidRPr="00295259" w:rsidRDefault="00177376" w:rsidP="00295259">
      <w:pPr>
        <w:spacing w:after="0"/>
        <w:jc w:val="both"/>
        <w:rPr>
          <w:rFonts w:ascii="Arial" w:hAnsi="Arial" w:cs="Arial"/>
          <w:sz w:val="16"/>
          <w:szCs w:val="16"/>
        </w:rPr>
      </w:pPr>
      <w:bookmarkStart w:id="84" w:name="pa24"/>
      <w:r w:rsidRPr="00295259">
        <w:rPr>
          <w:rFonts w:ascii="Arial" w:hAnsi="Arial" w:cs="Arial"/>
          <w:sz w:val="16"/>
          <w:szCs w:val="16"/>
        </w:rPr>
        <w:t>24</w:t>
      </w:r>
      <w:bookmarkEnd w:id="84"/>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Le philosophe a observé lui-même un silence quasi-total à ce sujet. Cependant, une antipathie assez déconcertante se dégage des quelques passages dispersés entre le </w:t>
      </w:r>
      <w:r w:rsidRPr="00295259">
        <w:rPr>
          <w:rStyle w:val="italique"/>
          <w:rFonts w:ascii="Arial" w:hAnsi="Arial" w:cs="Arial"/>
          <w:sz w:val="16"/>
          <w:szCs w:val="16"/>
        </w:rPr>
        <w:t xml:space="preserve">Traité théologico-politique, </w:t>
      </w:r>
      <w:r w:rsidRPr="00295259">
        <w:rPr>
          <w:rFonts w:ascii="Arial" w:hAnsi="Arial" w:cs="Arial"/>
          <w:sz w:val="16"/>
          <w:szCs w:val="16"/>
        </w:rPr>
        <w:t xml:space="preserve">les </w:t>
      </w:r>
      <w:r w:rsidRPr="00295259">
        <w:rPr>
          <w:rStyle w:val="italique"/>
          <w:rFonts w:ascii="Arial" w:hAnsi="Arial" w:cs="Arial"/>
          <w:sz w:val="16"/>
          <w:szCs w:val="16"/>
        </w:rPr>
        <w:t>Méditations</w:t>
      </w:r>
      <w:r w:rsidRPr="00295259">
        <w:rPr>
          <w:rFonts w:ascii="Arial" w:hAnsi="Arial" w:cs="Arial"/>
          <w:sz w:val="16"/>
          <w:szCs w:val="16"/>
        </w:rPr>
        <w:t xml:space="preserve"> et sa correspondance, auxquels il faut ajouter le </w:t>
      </w:r>
      <w:r w:rsidRPr="00295259">
        <w:rPr>
          <w:rStyle w:val="italique"/>
          <w:rFonts w:ascii="Arial" w:hAnsi="Arial" w:cs="Arial"/>
          <w:sz w:val="16"/>
          <w:szCs w:val="16"/>
        </w:rPr>
        <w:t>Traité politique,</w:t>
      </w:r>
      <w:r w:rsidRPr="00295259">
        <w:rPr>
          <w:rFonts w:ascii="Arial" w:hAnsi="Arial" w:cs="Arial"/>
          <w:sz w:val="16"/>
          <w:szCs w:val="16"/>
        </w:rPr>
        <w:t xml:space="preserve"> qui contient quelques remarques sur le despotisme turc et une vague allusion à la domination des Maures sur l’Aragon. On l’aurait voulu plus prolixe sur ce dernier point, connaissant son intérêt considérable pour </w:t>
      </w:r>
      <w:bookmarkStart w:id="85" w:name="re1no58"/>
      <w:r w:rsidR="00D8177F" w:rsidRPr="00295259">
        <w:rPr>
          <w:rFonts w:ascii="Arial" w:hAnsi="Arial" w:cs="Arial"/>
          <w:sz w:val="16"/>
          <w:szCs w:val="16"/>
        </w:rPr>
        <w:t>l’Espagne</w:t>
      </w:r>
      <w:r w:rsidR="00D8177F" w:rsidRPr="00295259">
        <w:rPr>
          <w:rStyle w:val="appelnote"/>
          <w:rFonts w:ascii="Arial" w:hAnsi="Arial" w:cs="Arial"/>
          <w:sz w:val="16"/>
          <w:szCs w:val="16"/>
        </w:rPr>
        <w:t xml:space="preserve"> [</w:t>
      </w:r>
      <w:hyperlink r:id="rId63" w:anchor="no58" w:tooltip="See the reference" w:history="1">
        <w:r w:rsidRPr="00295259">
          <w:rPr>
            <w:rStyle w:val="Lienhypertexte"/>
            <w:rFonts w:ascii="Arial" w:hAnsi="Arial" w:cs="Arial"/>
            <w:sz w:val="16"/>
            <w:szCs w:val="16"/>
          </w:rPr>
          <w:t>58</w:t>
        </w:r>
      </w:hyperlink>
      <w:bookmarkEnd w:id="85"/>
      <w:r w:rsidRPr="00295259">
        <w:rPr>
          <w:rStyle w:val="appelnote"/>
          <w:rFonts w:ascii="Arial" w:hAnsi="Arial" w:cs="Arial"/>
          <w:sz w:val="16"/>
          <w:szCs w:val="16"/>
        </w:rPr>
        <w:t>]</w:t>
      </w:r>
      <w:r w:rsidRPr="00295259">
        <w:rPr>
          <w:rFonts w:ascii="Arial" w:hAnsi="Arial" w:cs="Arial"/>
          <w:sz w:val="16"/>
          <w:szCs w:val="16"/>
        </w:rPr>
        <w:t xml:space="preserve">. Spinoza aurait-il été alors plus hostile à l’islam que ne l’était son contemporain Blaise Pascal, lequel avait laissé, lui aussi, quelques </w:t>
      </w:r>
      <w:bookmarkStart w:id="86" w:name="re1no59"/>
      <w:r w:rsidR="00D8177F" w:rsidRPr="00295259">
        <w:rPr>
          <w:rFonts w:ascii="Arial" w:hAnsi="Arial" w:cs="Arial"/>
          <w:sz w:val="16"/>
          <w:szCs w:val="16"/>
        </w:rPr>
        <w:t>fragments</w:t>
      </w:r>
      <w:r w:rsidR="00D8177F" w:rsidRPr="00295259">
        <w:rPr>
          <w:rStyle w:val="appelnote"/>
          <w:rFonts w:ascii="Arial" w:hAnsi="Arial" w:cs="Arial"/>
          <w:sz w:val="16"/>
          <w:szCs w:val="16"/>
        </w:rPr>
        <w:t xml:space="preserve"> [</w:t>
      </w:r>
      <w:hyperlink r:id="rId64" w:anchor="no59" w:tooltip="See the reference" w:history="1">
        <w:r w:rsidRPr="00295259">
          <w:rPr>
            <w:rStyle w:val="Lienhypertexte"/>
            <w:rFonts w:ascii="Arial" w:hAnsi="Arial" w:cs="Arial"/>
            <w:sz w:val="16"/>
            <w:szCs w:val="16"/>
          </w:rPr>
          <w:t>59</w:t>
        </w:r>
      </w:hyperlink>
      <w:bookmarkEnd w:id="86"/>
      <w:r w:rsidRPr="00295259">
        <w:rPr>
          <w:rStyle w:val="appelnote"/>
          <w:rFonts w:ascii="Arial" w:hAnsi="Arial" w:cs="Arial"/>
          <w:sz w:val="16"/>
          <w:szCs w:val="16"/>
        </w:rPr>
        <w:t>]</w:t>
      </w:r>
      <w:r w:rsidRPr="00295259">
        <w:rPr>
          <w:rFonts w:ascii="Arial" w:hAnsi="Arial" w:cs="Arial"/>
          <w:sz w:val="16"/>
          <w:szCs w:val="16"/>
        </w:rPr>
        <w:t xml:space="preserve">, en vue d’une attaque contre l’islam dans ce qui allait être </w:t>
      </w:r>
      <w:r w:rsidRPr="00295259">
        <w:rPr>
          <w:rStyle w:val="italique"/>
          <w:rFonts w:ascii="Arial" w:hAnsi="Arial" w:cs="Arial"/>
          <w:sz w:val="16"/>
          <w:szCs w:val="16"/>
        </w:rPr>
        <w:t>L’apologie de la religion chrétienne</w:t>
      </w:r>
      <w:r w:rsidRPr="00295259">
        <w:rPr>
          <w:rFonts w:ascii="Arial" w:hAnsi="Arial" w:cs="Arial"/>
          <w:sz w:val="16"/>
          <w:szCs w:val="16"/>
        </w:rPr>
        <w:t> </w:t>
      </w:r>
      <w:r w:rsidRPr="00295259">
        <w:rPr>
          <w:rStyle w:val="italique"/>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87" w:name="pa25"/>
      <w:r w:rsidRPr="00295259">
        <w:rPr>
          <w:rFonts w:ascii="Arial" w:hAnsi="Arial" w:cs="Arial"/>
          <w:sz w:val="16"/>
          <w:szCs w:val="16"/>
        </w:rPr>
        <w:t>25</w:t>
      </w:r>
      <w:bookmarkEnd w:id="87"/>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On peut partager l’étonnement de Roger Arnaldez, selon lequel « Spinoza, à la différence de Pascal, n’accorde aucune considération à </w:t>
      </w:r>
      <w:bookmarkStart w:id="88" w:name="re1no60"/>
      <w:r w:rsidR="00D8177F" w:rsidRPr="00295259">
        <w:rPr>
          <w:rFonts w:ascii="Arial" w:hAnsi="Arial" w:cs="Arial"/>
          <w:sz w:val="16"/>
          <w:szCs w:val="16"/>
        </w:rPr>
        <w:t>l’islam</w:t>
      </w:r>
      <w:r w:rsidR="00D8177F" w:rsidRPr="00295259">
        <w:rPr>
          <w:rStyle w:val="appelnote"/>
          <w:rFonts w:ascii="Arial" w:hAnsi="Arial" w:cs="Arial"/>
          <w:sz w:val="16"/>
          <w:szCs w:val="16"/>
        </w:rPr>
        <w:t xml:space="preserve"> [</w:t>
      </w:r>
      <w:hyperlink r:id="rId65" w:anchor="no60" w:tooltip="See the reference" w:history="1">
        <w:r w:rsidRPr="00295259">
          <w:rPr>
            <w:rStyle w:val="Lienhypertexte"/>
            <w:rFonts w:ascii="Arial" w:hAnsi="Arial" w:cs="Arial"/>
            <w:sz w:val="16"/>
            <w:szCs w:val="16"/>
          </w:rPr>
          <w:t>60</w:t>
        </w:r>
      </w:hyperlink>
      <w:bookmarkEnd w:id="88"/>
      <w:r w:rsidRPr="00295259">
        <w:rPr>
          <w:rStyle w:val="appelnote"/>
          <w:rFonts w:ascii="Arial" w:hAnsi="Arial" w:cs="Arial"/>
          <w:sz w:val="16"/>
          <w:szCs w:val="16"/>
        </w:rPr>
        <w:t>]</w:t>
      </w:r>
      <w:r w:rsidRPr="00295259">
        <w:rPr>
          <w:rFonts w:ascii="Arial" w:hAnsi="Arial" w:cs="Arial"/>
          <w:sz w:val="16"/>
          <w:szCs w:val="16"/>
        </w:rPr>
        <w:t xml:space="preserve"> ». Mais on ne peut supposer chez lui une même méconnaissance d’une civilisation avec laquelle ses coreligionnaires avaient, à son époque encore, des attaches très fortes. Et son silence est d’autant plus surprenant que l’Amsterdam de son époque comptait une forte communauté de juifs </w:t>
      </w:r>
      <w:bookmarkStart w:id="89" w:name="re1no61"/>
      <w:r w:rsidR="00D8177F" w:rsidRPr="00295259">
        <w:rPr>
          <w:rFonts w:ascii="Arial" w:hAnsi="Arial" w:cs="Arial"/>
          <w:sz w:val="16"/>
          <w:szCs w:val="16"/>
        </w:rPr>
        <w:t>séfarades</w:t>
      </w:r>
      <w:r w:rsidR="00D8177F" w:rsidRPr="00295259">
        <w:rPr>
          <w:rStyle w:val="appelnote"/>
          <w:rFonts w:ascii="Arial" w:hAnsi="Arial" w:cs="Arial"/>
          <w:sz w:val="16"/>
          <w:szCs w:val="16"/>
        </w:rPr>
        <w:t xml:space="preserve"> [</w:t>
      </w:r>
      <w:hyperlink r:id="rId66" w:anchor="no61" w:tooltip="See the reference" w:history="1">
        <w:r w:rsidRPr="00295259">
          <w:rPr>
            <w:rStyle w:val="Lienhypertexte"/>
            <w:rFonts w:ascii="Arial" w:hAnsi="Arial" w:cs="Arial"/>
            <w:sz w:val="16"/>
            <w:szCs w:val="16"/>
          </w:rPr>
          <w:t>61</w:t>
        </w:r>
      </w:hyperlink>
      <w:bookmarkEnd w:id="89"/>
      <w:r w:rsidRPr="00295259">
        <w:rPr>
          <w:rStyle w:val="appelnote"/>
          <w:rFonts w:ascii="Arial" w:hAnsi="Arial" w:cs="Arial"/>
          <w:sz w:val="16"/>
          <w:szCs w:val="16"/>
        </w:rPr>
        <w:t>]</w:t>
      </w:r>
      <w:r w:rsidRPr="00295259">
        <w:rPr>
          <w:rFonts w:ascii="Arial" w:hAnsi="Arial" w:cs="Arial"/>
          <w:sz w:val="16"/>
          <w:szCs w:val="16"/>
        </w:rPr>
        <w:t xml:space="preserve">, qui ne parlaient pas seulement « l’espagnol, le portugais, l’italien, </w:t>
      </w:r>
      <w:r w:rsidR="00D8177F" w:rsidRPr="00295259">
        <w:rPr>
          <w:rFonts w:ascii="Arial" w:hAnsi="Arial" w:cs="Arial"/>
          <w:sz w:val="16"/>
          <w:szCs w:val="16"/>
        </w:rPr>
        <w:t>lis [</w:t>
      </w:r>
      <w:r w:rsidRPr="00295259">
        <w:rPr>
          <w:rFonts w:ascii="Arial" w:hAnsi="Arial" w:cs="Arial"/>
          <w:sz w:val="16"/>
          <w:szCs w:val="16"/>
        </w:rPr>
        <w:t xml:space="preserve">ai]ent le latin et le grec ; souvent le </w:t>
      </w:r>
      <w:bookmarkStart w:id="90" w:name="re1no62"/>
      <w:r w:rsidR="00D8177F" w:rsidRPr="00295259">
        <w:rPr>
          <w:rFonts w:ascii="Arial" w:hAnsi="Arial" w:cs="Arial"/>
          <w:sz w:val="16"/>
          <w:szCs w:val="16"/>
        </w:rPr>
        <w:t>français</w:t>
      </w:r>
      <w:r w:rsidR="00D8177F" w:rsidRPr="00295259">
        <w:rPr>
          <w:rStyle w:val="appelnote"/>
          <w:rFonts w:ascii="Arial" w:hAnsi="Arial" w:cs="Arial"/>
          <w:sz w:val="16"/>
          <w:szCs w:val="16"/>
        </w:rPr>
        <w:t xml:space="preserve"> [</w:t>
      </w:r>
      <w:hyperlink r:id="rId67" w:anchor="no62" w:tooltip="See the reference" w:history="1">
        <w:r w:rsidRPr="00295259">
          <w:rPr>
            <w:rStyle w:val="Lienhypertexte"/>
            <w:rFonts w:ascii="Arial" w:hAnsi="Arial" w:cs="Arial"/>
            <w:sz w:val="16"/>
            <w:szCs w:val="16"/>
          </w:rPr>
          <w:t>62</w:t>
        </w:r>
      </w:hyperlink>
      <w:bookmarkEnd w:id="90"/>
      <w:r w:rsidRPr="00295259">
        <w:rPr>
          <w:rStyle w:val="appelnote"/>
          <w:rFonts w:ascii="Arial" w:hAnsi="Arial" w:cs="Arial"/>
          <w:sz w:val="16"/>
          <w:szCs w:val="16"/>
        </w:rPr>
        <w:t>]</w:t>
      </w:r>
      <w:r w:rsidRPr="00295259">
        <w:rPr>
          <w:rFonts w:ascii="Arial" w:hAnsi="Arial" w:cs="Arial"/>
          <w:sz w:val="16"/>
          <w:szCs w:val="16"/>
        </w:rPr>
        <w:t> ». Certains d’entre eux, et des plus illustres, étaient aussi des arabophones, à l’instar du célèbre Jacob </w:t>
      </w:r>
      <w:bookmarkStart w:id="91" w:name="re1no63"/>
      <w:r w:rsidR="00D8177F" w:rsidRPr="00295259">
        <w:rPr>
          <w:rFonts w:ascii="Arial" w:hAnsi="Arial" w:cs="Arial"/>
          <w:sz w:val="16"/>
          <w:szCs w:val="16"/>
        </w:rPr>
        <w:t>Sasportas</w:t>
      </w:r>
      <w:r w:rsidR="00D8177F" w:rsidRPr="00295259">
        <w:rPr>
          <w:rStyle w:val="appelnote"/>
          <w:rFonts w:ascii="Arial" w:hAnsi="Arial" w:cs="Arial"/>
          <w:sz w:val="16"/>
          <w:szCs w:val="16"/>
        </w:rPr>
        <w:t xml:space="preserve"> [</w:t>
      </w:r>
      <w:hyperlink r:id="rId68" w:anchor="no63" w:tooltip="See the reference" w:history="1">
        <w:r w:rsidRPr="00295259">
          <w:rPr>
            <w:rStyle w:val="Lienhypertexte"/>
            <w:rFonts w:ascii="Arial" w:hAnsi="Arial" w:cs="Arial"/>
            <w:sz w:val="16"/>
            <w:szCs w:val="16"/>
          </w:rPr>
          <w:t>63</w:t>
        </w:r>
      </w:hyperlink>
      <w:bookmarkEnd w:id="91"/>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92" w:name="pa26"/>
      <w:r w:rsidRPr="00295259">
        <w:rPr>
          <w:rFonts w:ascii="Arial" w:hAnsi="Arial" w:cs="Arial"/>
          <w:sz w:val="16"/>
          <w:szCs w:val="16"/>
        </w:rPr>
        <w:t>26</w:t>
      </w:r>
      <w:bookmarkEnd w:id="92"/>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Il y a tout lieu d’imaginer le jeune Baruch baignant à Amsterdam dans une atmosphère familiale et communautaire, où l’Espagne musulmane était encore présente, où les juifs avaient retrouvé, selon le mot de Renan, « comme un souvenir de </w:t>
      </w:r>
      <w:bookmarkStart w:id="93" w:name="re1no64"/>
      <w:r w:rsidR="00D8177F" w:rsidRPr="00295259">
        <w:rPr>
          <w:rFonts w:ascii="Arial" w:hAnsi="Arial" w:cs="Arial"/>
          <w:sz w:val="16"/>
          <w:szCs w:val="16"/>
        </w:rPr>
        <w:t>Jérusalem</w:t>
      </w:r>
      <w:r w:rsidR="00D8177F" w:rsidRPr="00295259">
        <w:rPr>
          <w:rStyle w:val="appelnote"/>
          <w:rFonts w:ascii="Arial" w:hAnsi="Arial" w:cs="Arial"/>
          <w:sz w:val="16"/>
          <w:szCs w:val="16"/>
        </w:rPr>
        <w:t xml:space="preserve"> [</w:t>
      </w:r>
      <w:hyperlink r:id="rId69" w:anchor="no64" w:tooltip="See the reference" w:history="1">
        <w:r w:rsidRPr="00295259">
          <w:rPr>
            <w:rStyle w:val="Lienhypertexte"/>
            <w:rFonts w:ascii="Arial" w:hAnsi="Arial" w:cs="Arial"/>
            <w:sz w:val="16"/>
            <w:szCs w:val="16"/>
          </w:rPr>
          <w:t>64</w:t>
        </w:r>
      </w:hyperlink>
      <w:bookmarkEnd w:id="93"/>
      <w:r w:rsidRPr="00295259">
        <w:rPr>
          <w:rStyle w:val="appelnote"/>
          <w:rFonts w:ascii="Arial" w:hAnsi="Arial" w:cs="Arial"/>
          <w:sz w:val="16"/>
          <w:szCs w:val="16"/>
        </w:rPr>
        <w:t>]</w:t>
      </w:r>
      <w:r w:rsidRPr="00295259">
        <w:rPr>
          <w:rFonts w:ascii="Arial" w:hAnsi="Arial" w:cs="Arial"/>
          <w:sz w:val="16"/>
          <w:szCs w:val="16"/>
        </w:rPr>
        <w:t xml:space="preserve"> », et où le judaïsme espagnol allait atteindre l’un des sommets de son histoire intellectuelle. De fait, « la culture arabe de l’Espagne musulmane marqua de son sceau indélébile, pour les siècles à venir, le judaïsme </w:t>
      </w:r>
      <w:bookmarkStart w:id="94" w:name="re1no65"/>
      <w:r w:rsidR="00D8177F" w:rsidRPr="00295259">
        <w:rPr>
          <w:rFonts w:ascii="Arial" w:hAnsi="Arial" w:cs="Arial"/>
          <w:sz w:val="16"/>
          <w:szCs w:val="16"/>
        </w:rPr>
        <w:t>espagnol</w:t>
      </w:r>
      <w:r w:rsidR="00D8177F" w:rsidRPr="00295259">
        <w:rPr>
          <w:rStyle w:val="appelnote"/>
          <w:rFonts w:ascii="Arial" w:hAnsi="Arial" w:cs="Arial"/>
          <w:sz w:val="16"/>
          <w:szCs w:val="16"/>
        </w:rPr>
        <w:t xml:space="preserve"> [</w:t>
      </w:r>
      <w:hyperlink r:id="rId70" w:anchor="no65" w:tooltip="See the reference" w:history="1">
        <w:r w:rsidRPr="00295259">
          <w:rPr>
            <w:rStyle w:val="Lienhypertexte"/>
            <w:rFonts w:ascii="Arial" w:hAnsi="Arial" w:cs="Arial"/>
            <w:sz w:val="16"/>
            <w:szCs w:val="16"/>
          </w:rPr>
          <w:t>65</w:t>
        </w:r>
      </w:hyperlink>
      <w:bookmarkEnd w:id="94"/>
      <w:r w:rsidRPr="00295259">
        <w:rPr>
          <w:rStyle w:val="appelnote"/>
          <w:rFonts w:ascii="Arial" w:hAnsi="Arial" w:cs="Arial"/>
          <w:sz w:val="16"/>
          <w:szCs w:val="16"/>
        </w:rPr>
        <w:t>]</w:t>
      </w:r>
      <w:r w:rsidRPr="00295259">
        <w:rPr>
          <w:rFonts w:ascii="Arial" w:hAnsi="Arial" w:cs="Arial"/>
          <w:sz w:val="16"/>
          <w:szCs w:val="16"/>
        </w:rPr>
        <w:t xml:space="preserve"> ». Ainsi Guy Maruani n’exagérait-il guère en faisant porter à Spinoza en personne le même « deuil de l’Espagne d’avant les rois catholiques » que celui cultivé par ses propres </w:t>
      </w:r>
      <w:bookmarkStart w:id="95" w:name="re1no66"/>
      <w:r w:rsidR="00D8177F" w:rsidRPr="00295259">
        <w:rPr>
          <w:rFonts w:ascii="Arial" w:hAnsi="Arial" w:cs="Arial"/>
          <w:sz w:val="16"/>
          <w:szCs w:val="16"/>
        </w:rPr>
        <w:t>coreligionnaires</w:t>
      </w:r>
      <w:r w:rsidR="00D8177F" w:rsidRPr="00295259">
        <w:rPr>
          <w:rStyle w:val="appelnote"/>
          <w:rFonts w:ascii="Arial" w:hAnsi="Arial" w:cs="Arial"/>
          <w:sz w:val="16"/>
          <w:szCs w:val="16"/>
        </w:rPr>
        <w:t xml:space="preserve"> [</w:t>
      </w:r>
      <w:hyperlink r:id="rId71" w:anchor="no66" w:tooltip="See the reference" w:history="1">
        <w:r w:rsidRPr="00295259">
          <w:rPr>
            <w:rStyle w:val="Lienhypertexte"/>
            <w:rFonts w:ascii="Arial" w:hAnsi="Arial" w:cs="Arial"/>
            <w:sz w:val="16"/>
            <w:szCs w:val="16"/>
          </w:rPr>
          <w:t>66</w:t>
        </w:r>
      </w:hyperlink>
      <w:bookmarkEnd w:id="95"/>
      <w:r w:rsidRPr="00295259">
        <w:rPr>
          <w:rStyle w:val="appelnote"/>
          <w:rFonts w:ascii="Arial" w:hAnsi="Arial" w:cs="Arial"/>
          <w:sz w:val="16"/>
          <w:szCs w:val="16"/>
        </w:rPr>
        <w:t>]</w:t>
      </w:r>
      <w:r w:rsidRPr="00295259">
        <w:rPr>
          <w:rFonts w:ascii="Arial" w:hAnsi="Arial" w:cs="Arial"/>
          <w:sz w:val="16"/>
          <w:szCs w:val="16"/>
        </w:rPr>
        <w:t xml:space="preserve">. Même s’il semble n’en avoir cure, Spinoza ne pouvait ignorer l’acharnement des rois d’Espagne contre leurs sujets juifs et musulmans. Spinoza appartenait, en effet, à cette première génération de juifs ibériques natifs de Hollande, élevés ouvertement dans le judaïsme et qui, sans n’avoir rien perdu de l’amour de leurs parents pour l’Espagne, sa langue et ses </w:t>
      </w:r>
      <w:r w:rsidR="00D8177F" w:rsidRPr="00295259">
        <w:rPr>
          <w:rFonts w:ascii="Arial" w:hAnsi="Arial" w:cs="Arial"/>
          <w:sz w:val="16"/>
          <w:szCs w:val="16"/>
        </w:rPr>
        <w:t>mœurs</w:t>
      </w:r>
      <w:r w:rsidRPr="00295259">
        <w:rPr>
          <w:rFonts w:ascii="Arial" w:hAnsi="Arial" w:cs="Arial"/>
          <w:sz w:val="16"/>
          <w:szCs w:val="16"/>
        </w:rPr>
        <w:t xml:space="preserve">, cultivaient leur même « exécration du pouvoir politique et inquisitorial </w:t>
      </w:r>
      <w:bookmarkStart w:id="96" w:name="re1no67"/>
      <w:r w:rsidR="00D8177F" w:rsidRPr="00295259">
        <w:rPr>
          <w:rFonts w:ascii="Arial" w:hAnsi="Arial" w:cs="Arial"/>
          <w:sz w:val="16"/>
          <w:szCs w:val="16"/>
        </w:rPr>
        <w:t>ibérique</w:t>
      </w:r>
      <w:r w:rsidR="00D8177F" w:rsidRPr="00295259">
        <w:rPr>
          <w:rStyle w:val="appelnote"/>
          <w:rFonts w:ascii="Arial" w:hAnsi="Arial" w:cs="Arial"/>
          <w:sz w:val="16"/>
          <w:szCs w:val="16"/>
        </w:rPr>
        <w:t xml:space="preserve"> [</w:t>
      </w:r>
      <w:hyperlink r:id="rId72" w:anchor="no67" w:tooltip="See the reference" w:history="1">
        <w:r w:rsidRPr="00295259">
          <w:rPr>
            <w:rStyle w:val="Lienhypertexte"/>
            <w:rFonts w:ascii="Arial" w:hAnsi="Arial" w:cs="Arial"/>
            <w:sz w:val="16"/>
            <w:szCs w:val="16"/>
          </w:rPr>
          <w:t>67</w:t>
        </w:r>
      </w:hyperlink>
      <w:bookmarkEnd w:id="96"/>
      <w:r w:rsidRPr="00295259">
        <w:rPr>
          <w:rStyle w:val="appelnote"/>
          <w:rFonts w:ascii="Arial" w:hAnsi="Arial" w:cs="Arial"/>
          <w:sz w:val="16"/>
          <w:szCs w:val="16"/>
        </w:rPr>
        <w:t>]</w:t>
      </w:r>
      <w:r w:rsidRPr="00295259">
        <w:rPr>
          <w:rFonts w:ascii="Arial" w:hAnsi="Arial" w:cs="Arial"/>
          <w:sz w:val="16"/>
          <w:szCs w:val="16"/>
        </w:rPr>
        <w:t> ».</w:t>
      </w:r>
    </w:p>
    <w:p w:rsidR="00177376" w:rsidRPr="00295259" w:rsidRDefault="00177376" w:rsidP="00295259">
      <w:pPr>
        <w:spacing w:after="0"/>
        <w:jc w:val="both"/>
        <w:rPr>
          <w:rFonts w:ascii="Arial" w:hAnsi="Arial" w:cs="Arial"/>
          <w:sz w:val="16"/>
          <w:szCs w:val="16"/>
        </w:rPr>
      </w:pPr>
      <w:bookmarkStart w:id="97" w:name="pa27"/>
      <w:r w:rsidRPr="00295259">
        <w:rPr>
          <w:rFonts w:ascii="Arial" w:hAnsi="Arial" w:cs="Arial"/>
          <w:sz w:val="16"/>
          <w:szCs w:val="16"/>
        </w:rPr>
        <w:t>27</w:t>
      </w:r>
      <w:bookmarkEnd w:id="97"/>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D’autre part, il n’était pas rare à Amsterdam, métropole de l’imprimerie et de l’édition — Menasseh ben Israël était lui-même du métier et possédait la première imprimerie hébraïque —, de voir paraître en langues européennes des ouvrages composés originellement en arabe, comme le </w:t>
      </w:r>
      <w:r w:rsidRPr="00295259">
        <w:rPr>
          <w:rStyle w:val="italique"/>
          <w:rFonts w:ascii="Arial" w:hAnsi="Arial" w:cs="Arial"/>
          <w:sz w:val="16"/>
          <w:szCs w:val="16"/>
        </w:rPr>
        <w:t>Kuzari</w:t>
      </w:r>
      <w:r w:rsidRPr="00295259">
        <w:rPr>
          <w:rFonts w:ascii="Arial" w:hAnsi="Arial" w:cs="Arial"/>
          <w:sz w:val="16"/>
          <w:szCs w:val="16"/>
        </w:rPr>
        <w:t xml:space="preserve"> du philosophe et poète juif du </w:t>
      </w:r>
      <w:r w:rsidR="00D8177F" w:rsidRPr="00295259">
        <w:rPr>
          <w:rStyle w:val="petitecap"/>
          <w:rFonts w:ascii="Arial" w:hAnsi="Arial" w:cs="Arial"/>
          <w:sz w:val="16"/>
          <w:szCs w:val="16"/>
        </w:rPr>
        <w:t>XII</w:t>
      </w:r>
      <w:r w:rsidR="00D8177F" w:rsidRPr="00295259">
        <w:rPr>
          <w:rFonts w:ascii="Arial" w:hAnsi="Arial" w:cs="Arial"/>
          <w:sz w:val="16"/>
          <w:szCs w:val="16"/>
          <w:vertAlign w:val="superscript"/>
        </w:rPr>
        <w:t>e</w:t>
      </w:r>
      <w:r w:rsidRPr="00295259">
        <w:rPr>
          <w:rFonts w:ascii="Arial" w:hAnsi="Arial" w:cs="Arial"/>
          <w:sz w:val="16"/>
          <w:szCs w:val="16"/>
        </w:rPr>
        <w:t xml:space="preserve"> siècle hispano-musulman, Yehuda Halevi</w:t>
      </w:r>
      <w:r w:rsidRPr="00295259">
        <w:rPr>
          <w:rStyle w:val="appelnote"/>
          <w:rFonts w:ascii="Arial" w:hAnsi="Arial" w:cs="Arial"/>
          <w:sz w:val="16"/>
          <w:szCs w:val="16"/>
        </w:rPr>
        <w:t>[</w:t>
      </w:r>
      <w:bookmarkStart w:id="98" w:name="re1no68"/>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"no68"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68</w:t>
      </w:r>
      <w:r w:rsidR="00F22DEE" w:rsidRPr="00295259">
        <w:rPr>
          <w:rStyle w:val="appelnote"/>
          <w:rFonts w:ascii="Arial" w:hAnsi="Arial" w:cs="Arial"/>
          <w:sz w:val="16"/>
          <w:szCs w:val="16"/>
        </w:rPr>
        <w:fldChar w:fldCharType="end"/>
      </w:r>
      <w:bookmarkEnd w:id="98"/>
      <w:r w:rsidRPr="00295259">
        <w:rPr>
          <w:rStyle w:val="appelnote"/>
          <w:rFonts w:ascii="Arial" w:hAnsi="Arial" w:cs="Arial"/>
          <w:sz w:val="16"/>
          <w:szCs w:val="16"/>
        </w:rPr>
        <w:t>]</w:t>
      </w:r>
      <w:r w:rsidRPr="00295259">
        <w:rPr>
          <w:rFonts w:ascii="Arial" w:hAnsi="Arial" w:cs="Arial"/>
          <w:sz w:val="16"/>
          <w:szCs w:val="16"/>
        </w:rPr>
        <w:t xml:space="preserve">, ou le </w:t>
      </w:r>
      <w:r w:rsidRPr="00295259">
        <w:rPr>
          <w:rStyle w:val="italique"/>
          <w:rFonts w:ascii="Arial" w:hAnsi="Arial" w:cs="Arial"/>
          <w:sz w:val="16"/>
          <w:szCs w:val="16"/>
        </w:rPr>
        <w:t>Hayy ibn Yaqzān</w:t>
      </w:r>
      <w:r w:rsidRPr="00295259">
        <w:rPr>
          <w:rFonts w:ascii="Arial" w:hAnsi="Arial" w:cs="Arial"/>
          <w:sz w:val="16"/>
          <w:szCs w:val="16"/>
        </w:rPr>
        <w:t xml:space="preserve"> d’ibn Tufayl. Il y a peut-être mieux encore à propos de ce dernier ouvrage. La première traduction néerlandaise — et la première aussi dans une langue vernaculaire européenne — qui en parut — anonyme — en 1672, avait été un moment attribuée à Spinoza lui-même. La raison en est que la réimpression en 1710 de cette édition portait les trois initiales S. D. B., que par souci d’anonymat Spinoza aurait </w:t>
      </w:r>
      <w:bookmarkStart w:id="99" w:name="re1no69"/>
      <w:r w:rsidR="00D8177F" w:rsidRPr="00295259">
        <w:rPr>
          <w:rFonts w:ascii="Arial" w:hAnsi="Arial" w:cs="Arial"/>
          <w:sz w:val="16"/>
          <w:szCs w:val="16"/>
        </w:rPr>
        <w:t>inversées</w:t>
      </w:r>
      <w:r w:rsidR="00D8177F" w:rsidRPr="00295259">
        <w:rPr>
          <w:rStyle w:val="appelnote"/>
          <w:rFonts w:ascii="Arial" w:hAnsi="Arial" w:cs="Arial"/>
          <w:sz w:val="16"/>
          <w:szCs w:val="16"/>
        </w:rPr>
        <w:t xml:space="preserve"> [</w:t>
      </w:r>
      <w:hyperlink r:id="rId73" w:anchor="no69" w:tooltip="See the reference" w:history="1">
        <w:r w:rsidRPr="00295259">
          <w:rPr>
            <w:rStyle w:val="Lienhypertexte"/>
            <w:rFonts w:ascii="Arial" w:hAnsi="Arial" w:cs="Arial"/>
            <w:sz w:val="16"/>
            <w:szCs w:val="16"/>
          </w:rPr>
          <w:t>69</w:t>
        </w:r>
      </w:hyperlink>
      <w:bookmarkEnd w:id="99"/>
      <w:r w:rsidRPr="00295259">
        <w:rPr>
          <w:rStyle w:val="appelnote"/>
          <w:rFonts w:ascii="Arial" w:hAnsi="Arial" w:cs="Arial"/>
          <w:sz w:val="16"/>
          <w:szCs w:val="16"/>
        </w:rPr>
        <w:t>]</w:t>
      </w:r>
      <w:r w:rsidRPr="00295259">
        <w:rPr>
          <w:rFonts w:ascii="Arial" w:hAnsi="Arial" w:cs="Arial"/>
          <w:sz w:val="16"/>
          <w:szCs w:val="16"/>
        </w:rPr>
        <w:t xml:space="preserve">. Plus tard, on découvrit à la bibliothèque Rosenthalia d’Amsterdam un exemplaire des </w:t>
      </w:r>
      <w:r w:rsidR="00D8177F" w:rsidRPr="00295259">
        <w:rPr>
          <w:rFonts w:ascii="Arial" w:hAnsi="Arial" w:cs="Arial"/>
          <w:sz w:val="16"/>
          <w:szCs w:val="16"/>
        </w:rPr>
        <w:t>œuvres</w:t>
      </w:r>
      <w:r w:rsidRPr="00295259">
        <w:rPr>
          <w:rFonts w:ascii="Arial" w:hAnsi="Arial" w:cs="Arial"/>
          <w:sz w:val="16"/>
          <w:szCs w:val="16"/>
        </w:rPr>
        <w:t xml:space="preserve"> posthumes de ce dernier contenant dans la même reliure la traduction latine de </w:t>
      </w:r>
      <w:r w:rsidRPr="00295259">
        <w:rPr>
          <w:rStyle w:val="italique"/>
          <w:rFonts w:ascii="Arial" w:hAnsi="Arial" w:cs="Arial"/>
          <w:sz w:val="16"/>
          <w:szCs w:val="16"/>
        </w:rPr>
        <w:t>Hayy ibn Yaqzān</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100" w:name="pa28"/>
      <w:r w:rsidRPr="00295259">
        <w:rPr>
          <w:rFonts w:ascii="Arial" w:hAnsi="Arial" w:cs="Arial"/>
          <w:sz w:val="16"/>
          <w:szCs w:val="16"/>
        </w:rPr>
        <w:t>28</w:t>
      </w:r>
      <w:bookmarkEnd w:id="100"/>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La thèse d’une traduction de cet ouvrage par Spinoza est à présent quasi totalement abandonnée. On attribue cette tâche plutôt à son ami intime Jean Bouwmeester, que la société artistique et philosophique « Nil Volentibus arduum » chargea de cette entreprise avec les encouragements de notre </w:t>
      </w:r>
      <w:bookmarkStart w:id="101" w:name="re1no70"/>
      <w:r w:rsidR="00D8177F" w:rsidRPr="00295259">
        <w:rPr>
          <w:rFonts w:ascii="Arial" w:hAnsi="Arial" w:cs="Arial"/>
          <w:sz w:val="16"/>
          <w:szCs w:val="16"/>
        </w:rPr>
        <w:t>philosophe</w:t>
      </w:r>
      <w:r w:rsidR="00D8177F" w:rsidRPr="00295259">
        <w:rPr>
          <w:rStyle w:val="appelnote"/>
          <w:rFonts w:ascii="Arial" w:hAnsi="Arial" w:cs="Arial"/>
          <w:sz w:val="16"/>
          <w:szCs w:val="16"/>
        </w:rPr>
        <w:t xml:space="preserve"> [</w:t>
      </w:r>
      <w:hyperlink r:id="rId74" w:anchor="no70" w:tooltip="See the reference" w:history="1">
        <w:r w:rsidRPr="00295259">
          <w:rPr>
            <w:rStyle w:val="Lienhypertexte"/>
            <w:rFonts w:ascii="Arial" w:hAnsi="Arial" w:cs="Arial"/>
            <w:sz w:val="16"/>
            <w:szCs w:val="16"/>
          </w:rPr>
          <w:t>70</w:t>
        </w:r>
      </w:hyperlink>
      <w:bookmarkEnd w:id="101"/>
      <w:r w:rsidRPr="00295259">
        <w:rPr>
          <w:rStyle w:val="appelnote"/>
          <w:rFonts w:ascii="Arial" w:hAnsi="Arial" w:cs="Arial"/>
          <w:sz w:val="16"/>
          <w:szCs w:val="16"/>
        </w:rPr>
        <w:t>]</w:t>
      </w:r>
      <w:r w:rsidRPr="00295259">
        <w:rPr>
          <w:rFonts w:ascii="Arial" w:hAnsi="Arial" w:cs="Arial"/>
          <w:sz w:val="16"/>
          <w:szCs w:val="16"/>
        </w:rPr>
        <w:t>. Mais cela établi, il faudrait attester aussi que cette traduction avait été faite à partir de la version latine d’Edward Pococke, parue à Oxford en 1671, et non pas de l’original arabe, comme le pense Fatma Haddad-Chamakh</w:t>
      </w:r>
      <w:r w:rsidRPr="00295259">
        <w:rPr>
          <w:rStyle w:val="appelnote"/>
          <w:rFonts w:ascii="Arial" w:hAnsi="Arial" w:cs="Arial"/>
          <w:sz w:val="16"/>
          <w:szCs w:val="16"/>
        </w:rPr>
        <w:t>[</w:t>
      </w:r>
      <w:bookmarkStart w:id="102" w:name="re1no71"/>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"no71"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71</w:t>
      </w:r>
      <w:r w:rsidR="00F22DEE" w:rsidRPr="00295259">
        <w:rPr>
          <w:rStyle w:val="appelnote"/>
          <w:rFonts w:ascii="Arial" w:hAnsi="Arial" w:cs="Arial"/>
          <w:sz w:val="16"/>
          <w:szCs w:val="16"/>
        </w:rPr>
        <w:fldChar w:fldCharType="end"/>
      </w:r>
      <w:bookmarkEnd w:id="102"/>
      <w:r w:rsidRPr="00295259">
        <w:rPr>
          <w:rStyle w:val="appelnote"/>
          <w:rFonts w:ascii="Arial" w:hAnsi="Arial" w:cs="Arial"/>
          <w:sz w:val="16"/>
          <w:szCs w:val="16"/>
        </w:rPr>
        <w:t>]</w:t>
      </w:r>
      <w:r w:rsidRPr="00295259">
        <w:rPr>
          <w:rFonts w:ascii="Arial" w:hAnsi="Arial" w:cs="Arial"/>
          <w:sz w:val="16"/>
          <w:szCs w:val="16"/>
        </w:rPr>
        <w:t>, suivant en cela Koenraad Oege Meinsma, lui-même se basant sur la thèse d’Albert Jacob Kronenberg sur l’association « Nil Vonlentibus arduum »</w:t>
      </w:r>
      <w:r w:rsidRPr="00295259">
        <w:rPr>
          <w:rStyle w:val="appelnote"/>
          <w:rFonts w:ascii="Arial" w:hAnsi="Arial" w:cs="Arial"/>
          <w:sz w:val="16"/>
          <w:szCs w:val="16"/>
        </w:rPr>
        <w:t>[</w:t>
      </w:r>
      <w:bookmarkStart w:id="103" w:name="re1no72"/>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"no72"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72</w:t>
      </w:r>
      <w:r w:rsidR="00F22DEE" w:rsidRPr="00295259">
        <w:rPr>
          <w:rStyle w:val="appelnote"/>
          <w:rFonts w:ascii="Arial" w:hAnsi="Arial" w:cs="Arial"/>
          <w:sz w:val="16"/>
          <w:szCs w:val="16"/>
        </w:rPr>
        <w:fldChar w:fldCharType="end"/>
      </w:r>
      <w:bookmarkEnd w:id="103"/>
      <w:r w:rsidRPr="00295259">
        <w:rPr>
          <w:rStyle w:val="appelnote"/>
          <w:rFonts w:ascii="Arial" w:hAnsi="Arial" w:cs="Arial"/>
          <w:sz w:val="16"/>
          <w:szCs w:val="16"/>
        </w:rPr>
        <w:t>]</w:t>
      </w:r>
      <w:r w:rsidRPr="00295259">
        <w:rPr>
          <w:rFonts w:ascii="Arial" w:hAnsi="Arial" w:cs="Arial"/>
          <w:sz w:val="16"/>
          <w:szCs w:val="16"/>
        </w:rPr>
        <w:t>. Car sinon cela signifierait que Spinoza comptait des arabisants parmi ses amis les plus proches — comme ce médecin juif égyptien —, ce qui aurait à coup sûr des suites inattendues sur les rapports de ce philosophe avec la pensée arabe et islamique.</w:t>
      </w:r>
    </w:p>
    <w:p w:rsidR="00177376" w:rsidRPr="00295259" w:rsidRDefault="00177376" w:rsidP="00295259">
      <w:pPr>
        <w:spacing w:after="0"/>
        <w:jc w:val="both"/>
        <w:rPr>
          <w:rFonts w:ascii="Arial" w:hAnsi="Arial" w:cs="Arial"/>
          <w:sz w:val="16"/>
          <w:szCs w:val="16"/>
        </w:rPr>
      </w:pPr>
      <w:bookmarkStart w:id="104" w:name="pa29"/>
      <w:r w:rsidRPr="00295259">
        <w:rPr>
          <w:rFonts w:ascii="Arial" w:hAnsi="Arial" w:cs="Arial"/>
          <w:sz w:val="16"/>
          <w:szCs w:val="16"/>
        </w:rPr>
        <w:t>29</w:t>
      </w:r>
      <w:bookmarkEnd w:id="104"/>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Cette piste, peu probable pour l’instant, n’est peut-être pas à négliger, surtout quand on sait l’engouement pour la langue arabe à cette époque, comme le montre l’exemple des philosophes naturalistes </w:t>
      </w:r>
      <w:bookmarkStart w:id="105" w:name="re1no73"/>
      <w:r w:rsidR="00D8177F" w:rsidRPr="00295259">
        <w:rPr>
          <w:rFonts w:ascii="Arial" w:hAnsi="Arial" w:cs="Arial"/>
          <w:sz w:val="16"/>
          <w:szCs w:val="16"/>
        </w:rPr>
        <w:t>anglais</w:t>
      </w:r>
      <w:r w:rsidR="00D8177F" w:rsidRPr="00295259">
        <w:rPr>
          <w:rStyle w:val="appelnote"/>
          <w:rFonts w:ascii="Arial" w:hAnsi="Arial" w:cs="Arial"/>
          <w:sz w:val="16"/>
          <w:szCs w:val="16"/>
        </w:rPr>
        <w:t xml:space="preserve"> [</w:t>
      </w:r>
      <w:hyperlink r:id="rId75" w:anchor="no73" w:tooltip="See the reference" w:history="1">
        <w:r w:rsidRPr="00295259">
          <w:rPr>
            <w:rStyle w:val="Lienhypertexte"/>
            <w:rFonts w:ascii="Arial" w:hAnsi="Arial" w:cs="Arial"/>
            <w:sz w:val="16"/>
            <w:szCs w:val="16"/>
          </w:rPr>
          <w:t>73</w:t>
        </w:r>
      </w:hyperlink>
      <w:bookmarkEnd w:id="105"/>
      <w:r w:rsidRPr="00295259">
        <w:rPr>
          <w:rStyle w:val="appelnote"/>
          <w:rFonts w:ascii="Arial" w:hAnsi="Arial" w:cs="Arial"/>
          <w:sz w:val="16"/>
          <w:szCs w:val="16"/>
        </w:rPr>
        <w:t>]</w:t>
      </w:r>
      <w:r w:rsidRPr="00295259">
        <w:rPr>
          <w:rFonts w:ascii="Arial" w:hAnsi="Arial" w:cs="Arial"/>
          <w:sz w:val="16"/>
          <w:szCs w:val="16"/>
        </w:rPr>
        <w:t xml:space="preserve">. Mais on n’oubliera pas la version hébraïque anonyme de </w:t>
      </w:r>
      <w:r w:rsidRPr="00295259">
        <w:rPr>
          <w:rStyle w:val="italique"/>
          <w:rFonts w:ascii="Arial" w:hAnsi="Arial" w:cs="Arial"/>
          <w:sz w:val="16"/>
          <w:szCs w:val="16"/>
        </w:rPr>
        <w:t xml:space="preserve">Hayy ibn Yaqzān </w:t>
      </w:r>
      <w:r w:rsidRPr="00295259">
        <w:rPr>
          <w:rFonts w:ascii="Arial" w:hAnsi="Arial" w:cs="Arial"/>
          <w:sz w:val="16"/>
          <w:szCs w:val="16"/>
        </w:rPr>
        <w:t>sur laquelle s’était basé, pour son commentaire de cet ouvrage</w:t>
      </w:r>
      <w:r w:rsidRPr="00295259">
        <w:rPr>
          <w:rStyle w:val="appelnote"/>
          <w:rFonts w:ascii="Arial" w:hAnsi="Arial" w:cs="Arial"/>
          <w:sz w:val="16"/>
          <w:szCs w:val="16"/>
        </w:rPr>
        <w:t>[</w:t>
      </w:r>
      <w:bookmarkStart w:id="106" w:name="re1no74"/>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"no74"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74</w:t>
      </w:r>
      <w:r w:rsidR="00F22DEE" w:rsidRPr="00295259">
        <w:rPr>
          <w:rStyle w:val="appelnote"/>
          <w:rFonts w:ascii="Arial" w:hAnsi="Arial" w:cs="Arial"/>
          <w:sz w:val="16"/>
          <w:szCs w:val="16"/>
        </w:rPr>
        <w:fldChar w:fldCharType="end"/>
      </w:r>
      <w:bookmarkEnd w:id="106"/>
      <w:r w:rsidRPr="00295259">
        <w:rPr>
          <w:rStyle w:val="appelnote"/>
          <w:rFonts w:ascii="Arial" w:hAnsi="Arial" w:cs="Arial"/>
          <w:sz w:val="16"/>
          <w:szCs w:val="16"/>
        </w:rPr>
        <w:t>]</w:t>
      </w:r>
      <w:r w:rsidRPr="00295259">
        <w:rPr>
          <w:rFonts w:ascii="Arial" w:hAnsi="Arial" w:cs="Arial"/>
          <w:sz w:val="16"/>
          <w:szCs w:val="16"/>
        </w:rPr>
        <w:t xml:space="preserve">, le grand averroïste juif provençal du </w:t>
      </w:r>
      <w:r w:rsidR="00D8177F" w:rsidRPr="00295259">
        <w:rPr>
          <w:rStyle w:val="petitecap"/>
          <w:rFonts w:ascii="Arial" w:hAnsi="Arial" w:cs="Arial"/>
          <w:sz w:val="16"/>
          <w:szCs w:val="16"/>
        </w:rPr>
        <w:t>XIV</w:t>
      </w:r>
      <w:r w:rsidR="00D8177F" w:rsidRPr="00295259">
        <w:rPr>
          <w:rFonts w:ascii="Arial" w:hAnsi="Arial" w:cs="Arial"/>
          <w:sz w:val="16"/>
          <w:szCs w:val="16"/>
          <w:vertAlign w:val="superscript"/>
        </w:rPr>
        <w:t>e</w:t>
      </w:r>
      <w:r w:rsidRPr="00295259">
        <w:rPr>
          <w:rFonts w:ascii="Arial" w:hAnsi="Arial" w:cs="Arial"/>
          <w:sz w:val="16"/>
          <w:szCs w:val="16"/>
        </w:rPr>
        <w:t xml:space="preserve"> siècle, Moïse de Narbonne</w:t>
      </w:r>
      <w:r w:rsidRPr="00295259">
        <w:rPr>
          <w:rStyle w:val="appelnote"/>
          <w:rFonts w:ascii="Arial" w:hAnsi="Arial" w:cs="Arial"/>
          <w:sz w:val="16"/>
          <w:szCs w:val="16"/>
        </w:rPr>
        <w:t>[</w:t>
      </w:r>
      <w:bookmarkStart w:id="107" w:name="re1no75"/>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"no75"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75</w:t>
      </w:r>
      <w:r w:rsidR="00F22DEE" w:rsidRPr="00295259">
        <w:rPr>
          <w:rStyle w:val="appelnote"/>
          <w:rFonts w:ascii="Arial" w:hAnsi="Arial" w:cs="Arial"/>
          <w:sz w:val="16"/>
          <w:szCs w:val="16"/>
        </w:rPr>
        <w:fldChar w:fldCharType="end"/>
      </w:r>
      <w:bookmarkEnd w:id="107"/>
      <w:r w:rsidRPr="00295259">
        <w:rPr>
          <w:rStyle w:val="appelnote"/>
          <w:rFonts w:ascii="Arial" w:hAnsi="Arial" w:cs="Arial"/>
          <w:sz w:val="16"/>
          <w:szCs w:val="16"/>
        </w:rPr>
        <w:t>]</w:t>
      </w:r>
      <w:r w:rsidRPr="00295259">
        <w:rPr>
          <w:rFonts w:ascii="Arial" w:hAnsi="Arial" w:cs="Arial"/>
          <w:sz w:val="16"/>
          <w:szCs w:val="16"/>
        </w:rPr>
        <w:t>, dont la philosophie n’était rien d’autre que « tout Maïmonide revu et corrigé à l’aide des idées d’Averroès</w:t>
      </w:r>
      <w:r w:rsidRPr="00295259">
        <w:rPr>
          <w:rStyle w:val="appelnote"/>
          <w:rFonts w:ascii="Arial" w:hAnsi="Arial" w:cs="Arial"/>
          <w:sz w:val="16"/>
          <w:szCs w:val="16"/>
        </w:rPr>
        <w:t>[</w:t>
      </w:r>
      <w:bookmarkStart w:id="108" w:name="re1no76"/>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"no76"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76</w:t>
      </w:r>
      <w:r w:rsidR="00F22DEE" w:rsidRPr="00295259">
        <w:rPr>
          <w:rStyle w:val="appelnote"/>
          <w:rFonts w:ascii="Arial" w:hAnsi="Arial" w:cs="Arial"/>
          <w:sz w:val="16"/>
          <w:szCs w:val="16"/>
        </w:rPr>
        <w:fldChar w:fldCharType="end"/>
      </w:r>
      <w:bookmarkEnd w:id="108"/>
      <w:r w:rsidRPr="00295259">
        <w:rPr>
          <w:rStyle w:val="appelnote"/>
          <w:rFonts w:ascii="Arial" w:hAnsi="Arial" w:cs="Arial"/>
          <w:sz w:val="16"/>
          <w:szCs w:val="16"/>
        </w:rPr>
        <w:t>]</w:t>
      </w:r>
      <w:r w:rsidRPr="00295259">
        <w:rPr>
          <w:rFonts w:ascii="Arial" w:hAnsi="Arial" w:cs="Arial"/>
          <w:sz w:val="16"/>
          <w:szCs w:val="16"/>
        </w:rPr>
        <w:t xml:space="preserve"> ». « Il est donc possible, suggère Juan Domingo Sanchez Estop, que Spinoza, dans son milieu juif d’origine, ait eu connaissance, sinon du roman de Hayy Ibn Yaqzân, au moins de son commentaire, et cela bien avant la parution de la traduction latine de </w:t>
      </w:r>
      <w:bookmarkStart w:id="109" w:name="re1no77"/>
      <w:r w:rsidR="00D8177F" w:rsidRPr="00295259">
        <w:rPr>
          <w:rFonts w:ascii="Arial" w:hAnsi="Arial" w:cs="Arial"/>
          <w:sz w:val="16"/>
          <w:szCs w:val="16"/>
        </w:rPr>
        <w:t>Pocock</w:t>
      </w:r>
      <w:r w:rsidR="00D8177F" w:rsidRPr="00295259">
        <w:rPr>
          <w:rStyle w:val="appelnote"/>
          <w:rFonts w:ascii="Arial" w:hAnsi="Arial" w:cs="Arial"/>
          <w:sz w:val="16"/>
          <w:szCs w:val="16"/>
        </w:rPr>
        <w:t xml:space="preserve"> [</w:t>
      </w:r>
      <w:hyperlink r:id="rId76" w:anchor="no77" w:tooltip="See the reference" w:history="1">
        <w:r w:rsidRPr="00295259">
          <w:rPr>
            <w:rStyle w:val="Lienhypertexte"/>
            <w:rFonts w:ascii="Arial" w:hAnsi="Arial" w:cs="Arial"/>
            <w:sz w:val="16"/>
            <w:szCs w:val="16"/>
          </w:rPr>
          <w:t>77</w:t>
        </w:r>
      </w:hyperlink>
      <w:bookmarkEnd w:id="109"/>
      <w:r w:rsidRPr="00295259">
        <w:rPr>
          <w:rStyle w:val="appelnote"/>
          <w:rFonts w:ascii="Arial" w:hAnsi="Arial" w:cs="Arial"/>
          <w:sz w:val="16"/>
          <w:szCs w:val="16"/>
        </w:rPr>
        <w:t>]</w:t>
      </w:r>
      <w:r w:rsidRPr="00295259">
        <w:rPr>
          <w:rFonts w:ascii="Arial" w:hAnsi="Arial" w:cs="Arial"/>
          <w:sz w:val="16"/>
          <w:szCs w:val="16"/>
        </w:rPr>
        <w:t>. »</w:t>
      </w:r>
    </w:p>
    <w:p w:rsidR="00177376" w:rsidRPr="00295259" w:rsidRDefault="00177376" w:rsidP="00295259">
      <w:pPr>
        <w:spacing w:after="0"/>
        <w:jc w:val="both"/>
        <w:rPr>
          <w:rFonts w:ascii="Arial" w:hAnsi="Arial" w:cs="Arial"/>
          <w:sz w:val="16"/>
          <w:szCs w:val="16"/>
        </w:rPr>
      </w:pPr>
      <w:bookmarkStart w:id="110" w:name="pa30"/>
      <w:r w:rsidRPr="00295259">
        <w:rPr>
          <w:rFonts w:ascii="Arial" w:hAnsi="Arial" w:cs="Arial"/>
          <w:sz w:val="16"/>
          <w:szCs w:val="16"/>
        </w:rPr>
        <w:t>30</w:t>
      </w:r>
      <w:bookmarkEnd w:id="110"/>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Sanchez Estop ouvre une autre piste qui va du roman d’Ibn Tufayl jusqu’au </w:t>
      </w:r>
      <w:r w:rsidRPr="00295259">
        <w:rPr>
          <w:rStyle w:val="italique"/>
          <w:rFonts w:ascii="Arial" w:hAnsi="Arial" w:cs="Arial"/>
          <w:sz w:val="16"/>
          <w:szCs w:val="16"/>
        </w:rPr>
        <w:t>Traité théologico-philosophique</w:t>
      </w:r>
      <w:r w:rsidRPr="00295259">
        <w:rPr>
          <w:rFonts w:ascii="Arial" w:hAnsi="Arial" w:cs="Arial"/>
          <w:sz w:val="16"/>
          <w:szCs w:val="16"/>
        </w:rPr>
        <w:t xml:space="preserve"> et jusqu’à l</w:t>
      </w:r>
      <w:r w:rsidRPr="00295259">
        <w:rPr>
          <w:rStyle w:val="italique"/>
          <w:rFonts w:ascii="Arial" w:hAnsi="Arial" w:cs="Arial"/>
          <w:sz w:val="16"/>
          <w:szCs w:val="16"/>
        </w:rPr>
        <w:t xml:space="preserve">’Éthique, </w:t>
      </w:r>
      <w:r w:rsidRPr="00295259">
        <w:rPr>
          <w:rFonts w:ascii="Arial" w:hAnsi="Arial" w:cs="Arial"/>
          <w:sz w:val="16"/>
          <w:szCs w:val="16"/>
        </w:rPr>
        <w:t>même si, quelle que fût son acceptation de l’idée d’une coéternité du monde avec Dieu, le philosophe arabe ne pouvait s’accommoder de celle à laquelle avait abouti Spinoza de l’identité entre Dieu et la nature. D’où le rejet de la matière et du corps par Ibn Tufayl, ce que ne fait pas Spinoza qui, « même au moment le plus mystique de son É</w:t>
      </w:r>
      <w:r w:rsidRPr="00295259">
        <w:rPr>
          <w:rStyle w:val="italique"/>
          <w:rFonts w:ascii="Arial" w:hAnsi="Arial" w:cs="Arial"/>
          <w:sz w:val="16"/>
          <w:szCs w:val="16"/>
        </w:rPr>
        <w:t>thique</w:t>
      </w:r>
      <w:r w:rsidRPr="00295259">
        <w:rPr>
          <w:rFonts w:ascii="Arial" w:hAnsi="Arial" w:cs="Arial"/>
          <w:sz w:val="16"/>
          <w:szCs w:val="16"/>
        </w:rPr>
        <w:t xml:space="preserve"> », ne se laisse entraîner à aucune forme de transcendance, son salut étant immanent, c’est-à-dire spécifiquement de ce monde. En revanche, tout comme son devancier musulman, Spinoza établit avec certitude la possibilité sotériologique par la raison naturelle, puisqu’« il existe une voie rationnelle menant au salut, à l’union avec Dieu et à l’éternité ». Sur ce salut, le </w:t>
      </w:r>
      <w:r w:rsidRPr="00295259">
        <w:rPr>
          <w:rStyle w:val="italique"/>
          <w:rFonts w:ascii="Arial" w:hAnsi="Arial" w:cs="Arial"/>
          <w:sz w:val="16"/>
          <w:szCs w:val="16"/>
        </w:rPr>
        <w:t>Traité théologico-philosophique</w:t>
      </w:r>
      <w:r w:rsidRPr="00295259">
        <w:rPr>
          <w:rFonts w:ascii="Arial" w:hAnsi="Arial" w:cs="Arial"/>
          <w:sz w:val="16"/>
          <w:szCs w:val="16"/>
        </w:rPr>
        <w:t xml:space="preserve"> et </w:t>
      </w:r>
      <w:r w:rsidRPr="00295259">
        <w:rPr>
          <w:rStyle w:val="italique"/>
          <w:rFonts w:ascii="Arial" w:hAnsi="Arial" w:cs="Arial"/>
          <w:sz w:val="16"/>
          <w:szCs w:val="16"/>
        </w:rPr>
        <w:t>Hayy ibn Yaqzān</w:t>
      </w:r>
      <w:r w:rsidRPr="00295259">
        <w:rPr>
          <w:rFonts w:ascii="Arial" w:hAnsi="Arial" w:cs="Arial"/>
          <w:sz w:val="16"/>
          <w:szCs w:val="16"/>
        </w:rPr>
        <w:t xml:space="preserve"> « sont fondamentalement d’accord », et la connaissance n’y mènera guère si elle n’est soutenue par « l’obéissance et la </w:t>
      </w:r>
      <w:bookmarkStart w:id="111" w:name="re1no78"/>
      <w:r w:rsidR="00D8177F" w:rsidRPr="00295259">
        <w:rPr>
          <w:rFonts w:ascii="Arial" w:hAnsi="Arial" w:cs="Arial"/>
          <w:sz w:val="16"/>
          <w:szCs w:val="16"/>
        </w:rPr>
        <w:t>piété</w:t>
      </w:r>
      <w:r w:rsidR="00D8177F" w:rsidRPr="00295259">
        <w:rPr>
          <w:rStyle w:val="appelnote"/>
          <w:rFonts w:ascii="Arial" w:hAnsi="Arial" w:cs="Arial"/>
          <w:sz w:val="16"/>
          <w:szCs w:val="16"/>
        </w:rPr>
        <w:t xml:space="preserve"> [</w:t>
      </w:r>
      <w:hyperlink r:id="rId77" w:anchor="no78" w:tooltip="See the reference" w:history="1">
        <w:r w:rsidRPr="00295259">
          <w:rPr>
            <w:rStyle w:val="Lienhypertexte"/>
            <w:rFonts w:ascii="Arial" w:hAnsi="Arial" w:cs="Arial"/>
            <w:sz w:val="16"/>
            <w:szCs w:val="16"/>
          </w:rPr>
          <w:t>78</w:t>
        </w:r>
      </w:hyperlink>
      <w:bookmarkEnd w:id="111"/>
      <w:r w:rsidRPr="00295259">
        <w:rPr>
          <w:rStyle w:val="appelnote"/>
          <w:rFonts w:ascii="Arial" w:hAnsi="Arial" w:cs="Arial"/>
          <w:sz w:val="16"/>
          <w:szCs w:val="16"/>
        </w:rPr>
        <w:t>]</w:t>
      </w:r>
      <w:r w:rsidRPr="00295259">
        <w:rPr>
          <w:rFonts w:ascii="Arial" w:hAnsi="Arial" w:cs="Arial"/>
          <w:sz w:val="16"/>
          <w:szCs w:val="16"/>
        </w:rPr>
        <w:t> ».</w:t>
      </w:r>
    </w:p>
    <w:p w:rsidR="00177376" w:rsidRPr="00295259" w:rsidRDefault="00177376" w:rsidP="00295259">
      <w:pPr>
        <w:spacing w:after="0"/>
        <w:jc w:val="both"/>
        <w:rPr>
          <w:rFonts w:ascii="Arial" w:hAnsi="Arial" w:cs="Arial"/>
          <w:sz w:val="16"/>
          <w:szCs w:val="16"/>
        </w:rPr>
      </w:pPr>
      <w:bookmarkStart w:id="112" w:name="pa31"/>
      <w:r w:rsidRPr="00295259">
        <w:rPr>
          <w:rFonts w:ascii="Arial" w:hAnsi="Arial" w:cs="Arial"/>
          <w:sz w:val="16"/>
          <w:szCs w:val="16"/>
        </w:rPr>
        <w:t>31</w:t>
      </w:r>
      <w:bookmarkEnd w:id="112"/>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Ouvrage éclatant de modernité, </w:t>
      </w:r>
      <w:r w:rsidRPr="00295259">
        <w:rPr>
          <w:rStyle w:val="italique"/>
          <w:rFonts w:ascii="Arial" w:hAnsi="Arial" w:cs="Arial"/>
          <w:sz w:val="16"/>
          <w:szCs w:val="16"/>
        </w:rPr>
        <w:t>Hayy Ibn Yaqzān</w:t>
      </w:r>
      <w:r w:rsidRPr="00295259">
        <w:rPr>
          <w:rFonts w:ascii="Arial" w:hAnsi="Arial" w:cs="Arial"/>
          <w:sz w:val="16"/>
          <w:szCs w:val="16"/>
        </w:rPr>
        <w:t xml:space="preserve"> a connu une fortune extraordinaire depuis le </w:t>
      </w:r>
      <w:r w:rsidR="00D8177F" w:rsidRPr="00295259">
        <w:rPr>
          <w:rStyle w:val="petitecap"/>
          <w:rFonts w:ascii="Arial" w:hAnsi="Arial" w:cs="Arial"/>
          <w:sz w:val="16"/>
          <w:szCs w:val="16"/>
        </w:rPr>
        <w:t>XVII</w:t>
      </w:r>
      <w:r w:rsidR="00D8177F" w:rsidRPr="00295259">
        <w:rPr>
          <w:rFonts w:ascii="Arial" w:hAnsi="Arial" w:cs="Arial"/>
          <w:sz w:val="16"/>
          <w:szCs w:val="16"/>
          <w:vertAlign w:val="superscript"/>
        </w:rPr>
        <w:t>e</w:t>
      </w:r>
      <w:r w:rsidRPr="00295259">
        <w:rPr>
          <w:rFonts w:ascii="Arial" w:hAnsi="Arial" w:cs="Arial"/>
          <w:sz w:val="16"/>
          <w:szCs w:val="16"/>
        </w:rPr>
        <w:t xml:space="preserve"> siècle, se trouvant au milieu de controverses religieuses et politiques dans l’Angleterre de la fin du </w:t>
      </w:r>
      <w:r w:rsidR="00D8177F" w:rsidRPr="00295259">
        <w:rPr>
          <w:rStyle w:val="petitecap"/>
          <w:rFonts w:ascii="Arial" w:hAnsi="Arial" w:cs="Arial"/>
          <w:sz w:val="16"/>
          <w:szCs w:val="16"/>
        </w:rPr>
        <w:t>XVII</w:t>
      </w:r>
      <w:r w:rsidR="00D8177F" w:rsidRPr="00295259">
        <w:rPr>
          <w:rFonts w:ascii="Arial" w:hAnsi="Arial" w:cs="Arial"/>
          <w:sz w:val="16"/>
          <w:szCs w:val="16"/>
          <w:vertAlign w:val="superscript"/>
        </w:rPr>
        <w:t>e</w:t>
      </w:r>
      <w:r w:rsidRPr="00295259">
        <w:rPr>
          <w:rFonts w:ascii="Arial" w:hAnsi="Arial" w:cs="Arial"/>
          <w:sz w:val="16"/>
          <w:szCs w:val="16"/>
        </w:rPr>
        <w:t xml:space="preserve"> au début du </w:t>
      </w:r>
      <w:r w:rsidR="00D8177F" w:rsidRPr="00295259">
        <w:rPr>
          <w:rStyle w:val="petitecap"/>
          <w:rFonts w:ascii="Arial" w:hAnsi="Arial" w:cs="Arial"/>
          <w:sz w:val="16"/>
          <w:szCs w:val="16"/>
        </w:rPr>
        <w:t>XVIII</w:t>
      </w:r>
      <w:r w:rsidR="00D8177F" w:rsidRPr="00295259">
        <w:rPr>
          <w:rFonts w:ascii="Arial" w:hAnsi="Arial" w:cs="Arial"/>
          <w:sz w:val="16"/>
          <w:szCs w:val="16"/>
          <w:vertAlign w:val="superscript"/>
        </w:rPr>
        <w:t>e</w:t>
      </w:r>
      <w:r w:rsidRPr="00295259">
        <w:rPr>
          <w:rFonts w:ascii="Arial" w:hAnsi="Arial" w:cs="Arial"/>
          <w:sz w:val="16"/>
          <w:szCs w:val="16"/>
        </w:rPr>
        <w:t> </w:t>
      </w:r>
      <w:bookmarkStart w:id="113" w:name="re1no79"/>
      <w:r w:rsidR="00D8177F" w:rsidRPr="00295259">
        <w:rPr>
          <w:rFonts w:ascii="Arial" w:hAnsi="Arial" w:cs="Arial"/>
          <w:sz w:val="16"/>
          <w:szCs w:val="16"/>
        </w:rPr>
        <w:t>siècle</w:t>
      </w:r>
      <w:r w:rsidR="00D8177F" w:rsidRPr="00295259">
        <w:rPr>
          <w:rStyle w:val="appelnote"/>
          <w:rFonts w:ascii="Arial" w:hAnsi="Arial" w:cs="Arial"/>
          <w:sz w:val="16"/>
          <w:szCs w:val="16"/>
        </w:rPr>
        <w:t xml:space="preserve"> [</w:t>
      </w:r>
      <w:hyperlink r:id="rId78" w:anchor="no79" w:tooltip="See the reference" w:history="1">
        <w:r w:rsidRPr="00295259">
          <w:rPr>
            <w:rStyle w:val="Lienhypertexte"/>
            <w:rFonts w:ascii="Arial" w:hAnsi="Arial" w:cs="Arial"/>
            <w:sz w:val="16"/>
            <w:szCs w:val="16"/>
          </w:rPr>
          <w:t>79</w:t>
        </w:r>
      </w:hyperlink>
      <w:bookmarkEnd w:id="113"/>
      <w:r w:rsidRPr="00295259">
        <w:rPr>
          <w:rStyle w:val="appelnote"/>
          <w:rFonts w:ascii="Arial" w:hAnsi="Arial" w:cs="Arial"/>
          <w:sz w:val="16"/>
          <w:szCs w:val="16"/>
        </w:rPr>
        <w:t>]</w:t>
      </w:r>
      <w:r w:rsidRPr="00295259">
        <w:rPr>
          <w:rFonts w:ascii="Arial" w:hAnsi="Arial" w:cs="Arial"/>
          <w:sz w:val="16"/>
          <w:szCs w:val="16"/>
        </w:rPr>
        <w:t xml:space="preserve">. Les quakers, tout particulièrement, trouvaient, depuis cette époque déjà, dans </w:t>
      </w:r>
      <w:r w:rsidRPr="00295259">
        <w:rPr>
          <w:rStyle w:val="italique"/>
          <w:rFonts w:ascii="Arial" w:hAnsi="Arial" w:cs="Arial"/>
          <w:sz w:val="16"/>
          <w:szCs w:val="16"/>
        </w:rPr>
        <w:t>Hayy ibn Yaqzān</w:t>
      </w:r>
      <w:r w:rsidRPr="00295259">
        <w:rPr>
          <w:rFonts w:ascii="Arial" w:hAnsi="Arial" w:cs="Arial"/>
          <w:sz w:val="16"/>
          <w:szCs w:val="16"/>
        </w:rPr>
        <w:t xml:space="preserve">, comme l’avait remarqué autrefois Ernest Renan, « un livre </w:t>
      </w:r>
      <w:bookmarkStart w:id="114" w:name="re1no80"/>
      <w:r w:rsidR="00D8177F" w:rsidRPr="00295259">
        <w:rPr>
          <w:rFonts w:ascii="Arial" w:hAnsi="Arial" w:cs="Arial"/>
          <w:sz w:val="16"/>
          <w:szCs w:val="16"/>
        </w:rPr>
        <w:t>d’édification</w:t>
      </w:r>
      <w:r w:rsidR="00D8177F" w:rsidRPr="00295259">
        <w:rPr>
          <w:rStyle w:val="appelnote"/>
          <w:rFonts w:ascii="Arial" w:hAnsi="Arial" w:cs="Arial"/>
          <w:sz w:val="16"/>
          <w:szCs w:val="16"/>
        </w:rPr>
        <w:t xml:space="preserve"> [</w:t>
      </w:r>
      <w:hyperlink r:id="rId79" w:anchor="no80" w:tooltip="See the reference" w:history="1">
        <w:r w:rsidRPr="00295259">
          <w:rPr>
            <w:rStyle w:val="Lienhypertexte"/>
            <w:rFonts w:ascii="Arial" w:hAnsi="Arial" w:cs="Arial"/>
            <w:sz w:val="16"/>
            <w:szCs w:val="16"/>
          </w:rPr>
          <w:t>80</w:t>
        </w:r>
      </w:hyperlink>
      <w:bookmarkEnd w:id="114"/>
      <w:r w:rsidRPr="00295259">
        <w:rPr>
          <w:rStyle w:val="appelnote"/>
          <w:rFonts w:ascii="Arial" w:hAnsi="Arial" w:cs="Arial"/>
          <w:sz w:val="16"/>
          <w:szCs w:val="16"/>
        </w:rPr>
        <w:t>]</w:t>
      </w:r>
      <w:r w:rsidRPr="00295259">
        <w:rPr>
          <w:rFonts w:ascii="Arial" w:hAnsi="Arial" w:cs="Arial"/>
          <w:sz w:val="16"/>
          <w:szCs w:val="16"/>
        </w:rPr>
        <w:t xml:space="preserve"> ». Au </w:t>
      </w:r>
      <w:r w:rsidR="00D8177F" w:rsidRPr="00295259">
        <w:rPr>
          <w:rStyle w:val="petitecap"/>
          <w:rFonts w:ascii="Arial" w:hAnsi="Arial" w:cs="Arial"/>
          <w:sz w:val="16"/>
          <w:szCs w:val="16"/>
        </w:rPr>
        <w:t>XVIII</w:t>
      </w:r>
      <w:r w:rsidR="00D8177F" w:rsidRPr="00295259">
        <w:rPr>
          <w:rFonts w:ascii="Arial" w:hAnsi="Arial" w:cs="Arial"/>
          <w:sz w:val="16"/>
          <w:szCs w:val="16"/>
          <w:vertAlign w:val="superscript"/>
        </w:rPr>
        <w:t>e</w:t>
      </w:r>
      <w:r w:rsidRPr="00295259">
        <w:rPr>
          <w:rFonts w:ascii="Arial" w:hAnsi="Arial" w:cs="Arial"/>
          <w:sz w:val="16"/>
          <w:szCs w:val="16"/>
        </w:rPr>
        <w:t xml:space="preserve">, le grand philosophe juif de Berlin, Moïse Mendelssohn, le recommandera comme l’une des </w:t>
      </w:r>
      <w:r w:rsidR="00D8177F" w:rsidRPr="00295259">
        <w:rPr>
          <w:rFonts w:ascii="Arial" w:hAnsi="Arial" w:cs="Arial"/>
          <w:sz w:val="16"/>
          <w:szCs w:val="16"/>
        </w:rPr>
        <w:t>œuvres</w:t>
      </w:r>
      <w:r w:rsidRPr="00295259">
        <w:rPr>
          <w:rFonts w:ascii="Arial" w:hAnsi="Arial" w:cs="Arial"/>
          <w:sz w:val="16"/>
          <w:szCs w:val="16"/>
        </w:rPr>
        <w:t xml:space="preserve"> qui assurent au plus haut point la formation </w:t>
      </w:r>
      <w:bookmarkStart w:id="115" w:name="re1no81"/>
      <w:r w:rsidR="00D8177F" w:rsidRPr="00295259">
        <w:rPr>
          <w:rFonts w:ascii="Arial" w:hAnsi="Arial" w:cs="Arial"/>
          <w:sz w:val="16"/>
          <w:szCs w:val="16"/>
        </w:rPr>
        <w:t>philosophique</w:t>
      </w:r>
      <w:r w:rsidR="00D8177F" w:rsidRPr="00295259">
        <w:rPr>
          <w:rStyle w:val="appelnote"/>
          <w:rFonts w:ascii="Arial" w:hAnsi="Arial" w:cs="Arial"/>
          <w:sz w:val="16"/>
          <w:szCs w:val="16"/>
        </w:rPr>
        <w:t xml:space="preserve"> [</w:t>
      </w:r>
      <w:hyperlink r:id="rId80" w:anchor="no81" w:tooltip="See the reference" w:history="1">
        <w:r w:rsidRPr="00295259">
          <w:rPr>
            <w:rStyle w:val="Lienhypertexte"/>
            <w:rFonts w:ascii="Arial" w:hAnsi="Arial" w:cs="Arial"/>
            <w:sz w:val="16"/>
            <w:szCs w:val="16"/>
          </w:rPr>
          <w:t>81</w:t>
        </w:r>
      </w:hyperlink>
      <w:bookmarkEnd w:id="115"/>
      <w:r w:rsidRPr="00295259">
        <w:rPr>
          <w:rStyle w:val="appelnote"/>
          <w:rFonts w:ascii="Arial" w:hAnsi="Arial" w:cs="Arial"/>
          <w:sz w:val="16"/>
          <w:szCs w:val="16"/>
        </w:rPr>
        <w:t>]</w:t>
      </w:r>
      <w:r w:rsidRPr="00295259">
        <w:rPr>
          <w:rFonts w:ascii="Arial" w:hAnsi="Arial" w:cs="Arial"/>
          <w:sz w:val="16"/>
          <w:szCs w:val="16"/>
        </w:rPr>
        <w:t>. Ce faisant, ce protagoniste de l’</w:t>
      </w:r>
      <w:r w:rsidRPr="00295259">
        <w:rPr>
          <w:rStyle w:val="italique"/>
          <w:rFonts w:ascii="Arial" w:hAnsi="Arial" w:cs="Arial"/>
          <w:sz w:val="16"/>
          <w:szCs w:val="16"/>
        </w:rPr>
        <w:t>Aufklärung</w:t>
      </w:r>
      <w:r w:rsidRPr="00295259">
        <w:rPr>
          <w:rFonts w:ascii="Arial" w:hAnsi="Arial" w:cs="Arial"/>
          <w:sz w:val="16"/>
          <w:szCs w:val="16"/>
        </w:rPr>
        <w:t xml:space="preserve"> allemande ne cédait pas seulement à une tradition juive, mais suivait probablement aussi le jugement de l’un de ses maîtres à penser, Leibniz. Pour celui-ci, en effet,</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les Arabes ont eu des philosophes, dont les sentiments sur la divinité ont été aussi élevés que pourraient être ceux des plus sublimes philosophes chrétiens. Cela se peut connaître par l’excellent livre du philosophe autodidacte que Monsieur Pocock a publié de </w:t>
      </w:r>
      <w:bookmarkStart w:id="116" w:name="re1no82"/>
      <w:r w:rsidR="00D8177F" w:rsidRPr="00295259">
        <w:rPr>
          <w:rFonts w:ascii="Arial" w:hAnsi="Arial" w:cs="Arial"/>
          <w:sz w:val="16"/>
          <w:szCs w:val="16"/>
        </w:rPr>
        <w:t>l’arabe</w:t>
      </w:r>
      <w:r w:rsidR="00D8177F" w:rsidRPr="00295259">
        <w:rPr>
          <w:rStyle w:val="appelnote"/>
          <w:rFonts w:ascii="Arial" w:hAnsi="Arial" w:cs="Arial"/>
          <w:sz w:val="16"/>
          <w:szCs w:val="16"/>
        </w:rPr>
        <w:t xml:space="preserve"> [</w:t>
      </w:r>
      <w:hyperlink r:id="rId81" w:anchor="no82" w:tooltip="See the reference" w:history="1">
        <w:r w:rsidRPr="00295259">
          <w:rPr>
            <w:rStyle w:val="Lienhypertexte"/>
            <w:rFonts w:ascii="Arial" w:hAnsi="Arial" w:cs="Arial"/>
            <w:sz w:val="16"/>
            <w:szCs w:val="16"/>
          </w:rPr>
          <w:t>82</w:t>
        </w:r>
      </w:hyperlink>
      <w:bookmarkEnd w:id="116"/>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117" w:name="pa32"/>
      <w:r w:rsidRPr="00295259">
        <w:rPr>
          <w:rFonts w:ascii="Arial" w:hAnsi="Arial" w:cs="Arial"/>
          <w:sz w:val="16"/>
          <w:szCs w:val="16"/>
        </w:rPr>
        <w:t>32</w:t>
      </w:r>
      <w:bookmarkEnd w:id="117"/>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Nous retiendrons pour l’instant que le </w:t>
      </w:r>
      <w:r w:rsidRPr="00295259">
        <w:rPr>
          <w:rStyle w:val="italique"/>
          <w:rFonts w:ascii="Arial" w:hAnsi="Arial" w:cs="Arial"/>
          <w:sz w:val="16"/>
          <w:szCs w:val="16"/>
        </w:rPr>
        <w:t xml:space="preserve">philosophus autodidactus </w:t>
      </w:r>
      <w:r w:rsidRPr="00295259">
        <w:rPr>
          <w:rFonts w:ascii="Arial" w:hAnsi="Arial" w:cs="Arial"/>
          <w:sz w:val="16"/>
          <w:szCs w:val="16"/>
        </w:rPr>
        <w:t xml:space="preserve">(le </w:t>
      </w:r>
      <w:r w:rsidRPr="00295259">
        <w:rPr>
          <w:rStyle w:val="italique"/>
          <w:rFonts w:ascii="Arial" w:hAnsi="Arial" w:cs="Arial"/>
          <w:sz w:val="16"/>
          <w:szCs w:val="16"/>
        </w:rPr>
        <w:t xml:space="preserve">Naturmensch </w:t>
      </w:r>
      <w:r w:rsidRPr="00295259">
        <w:rPr>
          <w:rFonts w:ascii="Arial" w:hAnsi="Arial" w:cs="Arial"/>
          <w:sz w:val="16"/>
          <w:szCs w:val="16"/>
        </w:rPr>
        <w:t>de la traduction allemande) n’exalte ni plus ni moins que la voie — néoplatonicienne s’il en fut</w:t>
      </w:r>
      <w:r w:rsidRPr="00295259">
        <w:rPr>
          <w:rStyle w:val="appelnote"/>
          <w:rFonts w:ascii="Arial" w:hAnsi="Arial" w:cs="Arial"/>
          <w:sz w:val="16"/>
          <w:szCs w:val="16"/>
        </w:rPr>
        <w:t>[</w:t>
      </w:r>
      <w:bookmarkStart w:id="118" w:name="re1no83"/>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"no83"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83</w:t>
      </w:r>
      <w:r w:rsidR="00F22DEE" w:rsidRPr="00295259">
        <w:rPr>
          <w:rStyle w:val="appelnote"/>
          <w:rFonts w:ascii="Arial" w:hAnsi="Arial" w:cs="Arial"/>
          <w:sz w:val="16"/>
          <w:szCs w:val="16"/>
        </w:rPr>
        <w:fldChar w:fldCharType="end"/>
      </w:r>
      <w:bookmarkEnd w:id="118"/>
      <w:r w:rsidRPr="00295259">
        <w:rPr>
          <w:rStyle w:val="appelnote"/>
          <w:rFonts w:ascii="Arial" w:hAnsi="Arial" w:cs="Arial"/>
          <w:sz w:val="16"/>
          <w:szCs w:val="16"/>
        </w:rPr>
        <w:t>]</w:t>
      </w:r>
      <w:r w:rsidRPr="00295259">
        <w:rPr>
          <w:rFonts w:ascii="Arial" w:hAnsi="Arial" w:cs="Arial"/>
          <w:sz w:val="16"/>
          <w:szCs w:val="16"/>
        </w:rPr>
        <w:t xml:space="preserve"> — vers la vraie soumission à Dieu par la lumière naturelle, celle-là même sur laquelle, justement, ne cessait d’insister Spinoza</w:t>
      </w:r>
      <w:r w:rsidRPr="00295259">
        <w:rPr>
          <w:rStyle w:val="appelnote"/>
          <w:rFonts w:ascii="Arial" w:hAnsi="Arial" w:cs="Arial"/>
          <w:sz w:val="16"/>
          <w:szCs w:val="16"/>
        </w:rPr>
        <w:t>[</w:t>
      </w:r>
      <w:bookmarkStart w:id="119" w:name="re1no84"/>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"no84"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84</w:t>
      </w:r>
      <w:r w:rsidR="00F22DEE" w:rsidRPr="00295259">
        <w:rPr>
          <w:rStyle w:val="appelnote"/>
          <w:rFonts w:ascii="Arial" w:hAnsi="Arial" w:cs="Arial"/>
          <w:sz w:val="16"/>
          <w:szCs w:val="16"/>
        </w:rPr>
        <w:fldChar w:fldCharType="end"/>
      </w:r>
      <w:bookmarkEnd w:id="119"/>
      <w:r w:rsidRPr="00295259">
        <w:rPr>
          <w:rStyle w:val="appelnote"/>
          <w:rFonts w:ascii="Arial" w:hAnsi="Arial" w:cs="Arial"/>
          <w:sz w:val="16"/>
          <w:szCs w:val="16"/>
        </w:rPr>
        <w:t>]</w:t>
      </w:r>
      <w:r w:rsidRPr="00295259">
        <w:rPr>
          <w:rFonts w:ascii="Arial" w:hAnsi="Arial" w:cs="Arial"/>
          <w:sz w:val="16"/>
          <w:szCs w:val="16"/>
        </w:rPr>
        <w:t xml:space="preserve">. Ce que </w:t>
      </w:r>
      <w:r w:rsidRPr="00295259">
        <w:rPr>
          <w:rStyle w:val="italique"/>
          <w:rFonts w:ascii="Arial" w:hAnsi="Arial" w:cs="Arial"/>
          <w:sz w:val="16"/>
          <w:szCs w:val="16"/>
        </w:rPr>
        <w:t xml:space="preserve">Hayy </w:t>
      </w:r>
      <w:r w:rsidRPr="00295259">
        <w:rPr>
          <w:rFonts w:ascii="Arial" w:hAnsi="Arial" w:cs="Arial"/>
          <w:sz w:val="16"/>
          <w:szCs w:val="16"/>
        </w:rPr>
        <w:t xml:space="preserve">enseigne donc, c’est tout simplement la foi naturelle — la </w:t>
      </w:r>
      <w:r w:rsidRPr="00295259">
        <w:rPr>
          <w:rStyle w:val="italique"/>
          <w:rFonts w:ascii="Arial" w:hAnsi="Arial" w:cs="Arial"/>
          <w:sz w:val="16"/>
          <w:szCs w:val="16"/>
        </w:rPr>
        <w:t>fitra</w:t>
      </w:r>
      <w:r w:rsidRPr="00295259">
        <w:rPr>
          <w:rFonts w:ascii="Arial" w:hAnsi="Arial" w:cs="Arial"/>
          <w:sz w:val="16"/>
          <w:szCs w:val="16"/>
        </w:rPr>
        <w:t xml:space="preserve"> — proclamée par le Coran et sans laquelle on ne peut comprendre l’islam</w:t>
      </w:r>
      <w:r w:rsidRPr="00295259">
        <w:rPr>
          <w:rStyle w:val="appelnote"/>
          <w:rFonts w:ascii="Arial" w:hAnsi="Arial" w:cs="Arial"/>
          <w:sz w:val="16"/>
          <w:szCs w:val="16"/>
        </w:rPr>
        <w:t>[</w:t>
      </w:r>
      <w:bookmarkStart w:id="120" w:name="re1no85"/>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"no85"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85</w:t>
      </w:r>
      <w:r w:rsidR="00F22DEE" w:rsidRPr="00295259">
        <w:rPr>
          <w:rStyle w:val="appelnote"/>
          <w:rFonts w:ascii="Arial" w:hAnsi="Arial" w:cs="Arial"/>
          <w:sz w:val="16"/>
          <w:szCs w:val="16"/>
        </w:rPr>
        <w:fldChar w:fldCharType="end"/>
      </w:r>
      <w:bookmarkEnd w:id="120"/>
      <w:r w:rsidRPr="00295259">
        <w:rPr>
          <w:rStyle w:val="appelnote"/>
          <w:rFonts w:ascii="Arial" w:hAnsi="Arial" w:cs="Arial"/>
          <w:sz w:val="16"/>
          <w:szCs w:val="16"/>
        </w:rPr>
        <w:t>]</w:t>
      </w:r>
      <w:r w:rsidRPr="00295259">
        <w:rPr>
          <w:rFonts w:ascii="Arial" w:hAnsi="Arial" w:cs="Arial"/>
          <w:sz w:val="16"/>
          <w:szCs w:val="16"/>
        </w:rPr>
        <w:t xml:space="preserve">. Ce « déisme le plus épuré », par lequel Ernest Renan désigne l’islam et que Spinoza semble manifestement ignorer, Leibniz l’avait bien </w:t>
      </w:r>
      <w:bookmarkStart w:id="121" w:name="re1no86"/>
      <w:r w:rsidR="00D8177F" w:rsidRPr="00295259">
        <w:rPr>
          <w:rFonts w:ascii="Arial" w:hAnsi="Arial" w:cs="Arial"/>
          <w:sz w:val="16"/>
          <w:szCs w:val="16"/>
        </w:rPr>
        <w:t>reconnu</w:t>
      </w:r>
      <w:r w:rsidR="00D8177F" w:rsidRPr="00295259">
        <w:rPr>
          <w:rStyle w:val="appelnote"/>
          <w:rFonts w:ascii="Arial" w:hAnsi="Arial" w:cs="Arial"/>
          <w:sz w:val="16"/>
          <w:szCs w:val="16"/>
        </w:rPr>
        <w:t xml:space="preserve"> [</w:t>
      </w:r>
      <w:hyperlink r:id="rId82" w:anchor="no86" w:tooltip="See the reference" w:history="1">
        <w:r w:rsidRPr="00295259">
          <w:rPr>
            <w:rStyle w:val="Lienhypertexte"/>
            <w:rFonts w:ascii="Arial" w:hAnsi="Arial" w:cs="Arial"/>
            <w:sz w:val="16"/>
            <w:szCs w:val="16"/>
          </w:rPr>
          <w:t>86</w:t>
        </w:r>
      </w:hyperlink>
      <w:bookmarkEnd w:id="121"/>
      <w:r w:rsidRPr="00295259">
        <w:rPr>
          <w:rStyle w:val="appelnote"/>
          <w:rFonts w:ascii="Arial" w:hAnsi="Arial" w:cs="Arial"/>
          <w:sz w:val="16"/>
          <w:szCs w:val="16"/>
        </w:rPr>
        <w:t>]</w:t>
      </w:r>
      <w:r w:rsidRPr="00295259">
        <w:rPr>
          <w:rFonts w:ascii="Arial" w:hAnsi="Arial" w:cs="Arial"/>
          <w:sz w:val="16"/>
          <w:szCs w:val="16"/>
        </w:rPr>
        <w:t>. Sur ce point, il faut le reconnaître, Spinoza semble moins moderne que son contemporain allemand.</w:t>
      </w:r>
    </w:p>
    <w:p w:rsidR="00177376" w:rsidRPr="00295259" w:rsidRDefault="00177376" w:rsidP="00295259">
      <w:pPr>
        <w:pStyle w:val="Titre2"/>
        <w:spacing w:before="0"/>
        <w:jc w:val="both"/>
        <w:rPr>
          <w:rFonts w:ascii="Arial" w:hAnsi="Arial" w:cs="Arial"/>
          <w:sz w:val="16"/>
          <w:szCs w:val="16"/>
        </w:rPr>
      </w:pPr>
      <w:bookmarkStart w:id="122" w:name="s1n4"/>
      <w:bookmarkEnd w:id="122"/>
      <w:r w:rsidRPr="00295259">
        <w:rPr>
          <w:rFonts w:ascii="Arial" w:hAnsi="Arial" w:cs="Arial"/>
          <w:sz w:val="16"/>
          <w:szCs w:val="16"/>
        </w:rPr>
        <w:lastRenderedPageBreak/>
        <w:t>3. L’épisode sabbataïste</w:t>
      </w:r>
    </w:p>
    <w:p w:rsidR="00177376" w:rsidRPr="00295259" w:rsidRDefault="00177376" w:rsidP="00295259">
      <w:pPr>
        <w:spacing w:after="0"/>
        <w:jc w:val="both"/>
        <w:rPr>
          <w:rFonts w:ascii="Arial" w:hAnsi="Arial" w:cs="Arial"/>
          <w:sz w:val="16"/>
          <w:szCs w:val="16"/>
        </w:rPr>
      </w:pPr>
      <w:bookmarkStart w:id="123" w:name="pa33"/>
      <w:r w:rsidRPr="00295259">
        <w:rPr>
          <w:rFonts w:ascii="Arial" w:hAnsi="Arial" w:cs="Arial"/>
          <w:sz w:val="16"/>
          <w:szCs w:val="16"/>
        </w:rPr>
        <w:t>33</w:t>
      </w:r>
      <w:bookmarkEnd w:id="123"/>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On prédisait depuis longtemps la venue du messie juif en terre </w:t>
      </w:r>
      <w:bookmarkStart w:id="124" w:name="re1no87"/>
      <w:r w:rsidR="00D8177F" w:rsidRPr="00295259">
        <w:rPr>
          <w:rFonts w:ascii="Arial" w:hAnsi="Arial" w:cs="Arial"/>
          <w:sz w:val="16"/>
          <w:szCs w:val="16"/>
        </w:rPr>
        <w:t>d’islam</w:t>
      </w:r>
      <w:r w:rsidR="00D8177F" w:rsidRPr="00295259">
        <w:rPr>
          <w:rStyle w:val="appelnote"/>
          <w:rFonts w:ascii="Arial" w:hAnsi="Arial" w:cs="Arial"/>
          <w:sz w:val="16"/>
          <w:szCs w:val="16"/>
        </w:rPr>
        <w:t xml:space="preserve"> [</w:t>
      </w:r>
      <w:hyperlink r:id="rId83" w:anchor="no87" w:tooltip="See the reference" w:history="1">
        <w:r w:rsidRPr="00295259">
          <w:rPr>
            <w:rStyle w:val="Lienhypertexte"/>
            <w:rFonts w:ascii="Arial" w:hAnsi="Arial" w:cs="Arial"/>
            <w:sz w:val="16"/>
            <w:szCs w:val="16"/>
          </w:rPr>
          <w:t>87</w:t>
        </w:r>
      </w:hyperlink>
      <w:bookmarkEnd w:id="124"/>
      <w:r w:rsidRPr="00295259">
        <w:rPr>
          <w:rStyle w:val="appelnote"/>
          <w:rFonts w:ascii="Arial" w:hAnsi="Arial" w:cs="Arial"/>
          <w:sz w:val="16"/>
          <w:szCs w:val="16"/>
        </w:rPr>
        <w:t>]</w:t>
      </w:r>
      <w:r w:rsidRPr="00295259">
        <w:rPr>
          <w:rFonts w:ascii="Arial" w:hAnsi="Arial" w:cs="Arial"/>
          <w:sz w:val="16"/>
          <w:szCs w:val="16"/>
        </w:rPr>
        <w:t>. Et c’est en terre d’islam, en effet, à Smyrne, le Caire, Alep, Jérusalem puis Constantinople, que survint, du vivant même de Spinoza, cette extraordinaire vague populaire de messianisme initiée par deux sujets juifs du Grand Turc : Sabbatai Zevi et son « prophète », Nathan Benjamin Levi, dit Nathan de Gaza. Et ils étaient de terre d’islam aussi ces noms qui s’illustrèrent, comme le célèbre Algérien Jacob Sasportas, qui deviendra l’un des plus farouches opposants du mouvement</w:t>
      </w:r>
      <w:r w:rsidRPr="00295259">
        <w:rPr>
          <w:rStyle w:val="appelnote"/>
          <w:rFonts w:ascii="Arial" w:hAnsi="Arial" w:cs="Arial"/>
          <w:sz w:val="16"/>
          <w:szCs w:val="16"/>
        </w:rPr>
        <w:t>[</w:t>
      </w:r>
      <w:bookmarkStart w:id="125" w:name="re1no88"/>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"no88"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88</w:t>
      </w:r>
      <w:r w:rsidR="00F22DEE" w:rsidRPr="00295259">
        <w:rPr>
          <w:rStyle w:val="appelnote"/>
          <w:rFonts w:ascii="Arial" w:hAnsi="Arial" w:cs="Arial"/>
          <w:sz w:val="16"/>
          <w:szCs w:val="16"/>
        </w:rPr>
        <w:fldChar w:fldCharType="end"/>
      </w:r>
      <w:bookmarkEnd w:id="125"/>
      <w:r w:rsidRPr="00295259">
        <w:rPr>
          <w:rStyle w:val="appelnote"/>
          <w:rFonts w:ascii="Arial" w:hAnsi="Arial" w:cs="Arial"/>
          <w:sz w:val="16"/>
          <w:szCs w:val="16"/>
        </w:rPr>
        <w:t>]</w:t>
      </w:r>
      <w:r w:rsidRPr="00295259">
        <w:rPr>
          <w:rFonts w:ascii="Arial" w:hAnsi="Arial" w:cs="Arial"/>
          <w:sz w:val="16"/>
          <w:szCs w:val="16"/>
        </w:rPr>
        <w:t>, tandis que le Tripolitain d’origine espagnole, Abraham Miguel Cardozo, en sera, Nathan de Gaza mis à part, le plus grand théologien dans le judaïsme maghrébin</w:t>
      </w:r>
      <w:r w:rsidRPr="00295259">
        <w:rPr>
          <w:rStyle w:val="appelnote"/>
          <w:rFonts w:ascii="Arial" w:hAnsi="Arial" w:cs="Arial"/>
          <w:sz w:val="16"/>
          <w:szCs w:val="16"/>
        </w:rPr>
        <w:t>[</w:t>
      </w:r>
      <w:bookmarkStart w:id="126" w:name="re1no89"/>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"no89"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89</w:t>
      </w:r>
      <w:r w:rsidR="00F22DEE" w:rsidRPr="00295259">
        <w:rPr>
          <w:rStyle w:val="appelnote"/>
          <w:rFonts w:ascii="Arial" w:hAnsi="Arial" w:cs="Arial"/>
          <w:sz w:val="16"/>
          <w:szCs w:val="16"/>
        </w:rPr>
        <w:fldChar w:fldCharType="end"/>
      </w:r>
      <w:bookmarkEnd w:id="126"/>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127" w:name="pa34"/>
      <w:r w:rsidRPr="00295259">
        <w:rPr>
          <w:rFonts w:ascii="Arial" w:hAnsi="Arial" w:cs="Arial"/>
          <w:sz w:val="16"/>
          <w:szCs w:val="16"/>
        </w:rPr>
        <w:t>34</w:t>
      </w:r>
      <w:bookmarkEnd w:id="127"/>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On imagine sans peine l’ampleur de ce mouvement, qui s’était répandu comme une traînée de poudre de l’Asie Mineure au Yémen, et gagna l’Angleterre, la Hollande et l’Europe orientale. Les rabbins d’Amsterdam s’étant ralliés, dans leur majorité, au messie juif, la ville allait alors jouer un rôle de premier ordre dans le devenir du </w:t>
      </w:r>
      <w:bookmarkStart w:id="128" w:name="re1no90"/>
      <w:r w:rsidR="00D8177F" w:rsidRPr="00295259">
        <w:rPr>
          <w:rFonts w:ascii="Arial" w:hAnsi="Arial" w:cs="Arial"/>
          <w:sz w:val="16"/>
          <w:szCs w:val="16"/>
        </w:rPr>
        <w:t>sabbataïsme</w:t>
      </w:r>
      <w:r w:rsidR="00D8177F" w:rsidRPr="00295259">
        <w:rPr>
          <w:rStyle w:val="appelnote"/>
          <w:rFonts w:ascii="Arial" w:hAnsi="Arial" w:cs="Arial"/>
          <w:sz w:val="16"/>
          <w:szCs w:val="16"/>
        </w:rPr>
        <w:t xml:space="preserve"> [</w:t>
      </w:r>
      <w:hyperlink r:id="rId84" w:anchor="no90" w:tooltip="See the reference" w:history="1">
        <w:r w:rsidRPr="00295259">
          <w:rPr>
            <w:rStyle w:val="Lienhypertexte"/>
            <w:rFonts w:ascii="Arial" w:hAnsi="Arial" w:cs="Arial"/>
            <w:sz w:val="16"/>
            <w:szCs w:val="16"/>
          </w:rPr>
          <w:t>90</w:t>
        </w:r>
      </w:hyperlink>
      <w:bookmarkEnd w:id="128"/>
      <w:r w:rsidRPr="00295259">
        <w:rPr>
          <w:rStyle w:val="appelnote"/>
          <w:rFonts w:ascii="Arial" w:hAnsi="Arial" w:cs="Arial"/>
          <w:sz w:val="16"/>
          <w:szCs w:val="16"/>
        </w:rPr>
        <w:t>]</w:t>
      </w:r>
      <w:r w:rsidRPr="00295259">
        <w:rPr>
          <w:rFonts w:ascii="Arial" w:hAnsi="Arial" w:cs="Arial"/>
          <w:sz w:val="16"/>
          <w:szCs w:val="16"/>
        </w:rPr>
        <w:t>. Aussi, à la fin de l’année 1665, Henri Oldenburg, l’ami allemand de Spinoza et son correspondant d’Angleterre, s’adressa-t-il à celui-ci, parce que, en Angleterre, comme partout ailleurs,</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on parle beaucoup du retour dans leur patrie des Israélites dispersés depuis plus de deux mille ans. Peu de personnes y croient, mais beaucoup le souhaitent. Vous voudrez bien me faire savoir ce que vous en entendez dire et ce que vous en pensez. Pour moi, bien que la nouvelle m’en soit parvenue, par l’intermédiaire de personnes dignes de foi, de Constantinople qui est la ville la plus intéressée dans cette affaire, je ne puis y croire. Je serai bien aise de savoir ce qu’en ont appris les Juifs d’Amsterdam et comment ils ont accueilli la nouvelle qui amènerait certes un grand bouleversement dans le </w:t>
      </w:r>
      <w:bookmarkStart w:id="129" w:name="re1no91"/>
      <w:r w:rsidR="00D8177F" w:rsidRPr="00295259">
        <w:rPr>
          <w:rFonts w:ascii="Arial" w:hAnsi="Arial" w:cs="Arial"/>
          <w:sz w:val="16"/>
          <w:szCs w:val="16"/>
        </w:rPr>
        <w:t>monde</w:t>
      </w:r>
      <w:r w:rsidR="00D8177F" w:rsidRPr="00295259">
        <w:rPr>
          <w:rStyle w:val="appelnote"/>
          <w:rFonts w:ascii="Arial" w:hAnsi="Arial" w:cs="Arial"/>
          <w:sz w:val="16"/>
          <w:szCs w:val="16"/>
        </w:rPr>
        <w:t xml:space="preserve"> [</w:t>
      </w:r>
      <w:hyperlink r:id="rId85" w:anchor="no91" w:tooltip="See the reference" w:history="1">
        <w:r w:rsidRPr="00295259">
          <w:rPr>
            <w:rStyle w:val="Lienhypertexte"/>
            <w:rFonts w:ascii="Arial" w:hAnsi="Arial" w:cs="Arial"/>
            <w:sz w:val="16"/>
            <w:szCs w:val="16"/>
          </w:rPr>
          <w:t>91</w:t>
        </w:r>
      </w:hyperlink>
      <w:bookmarkEnd w:id="129"/>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130" w:name="pa35"/>
      <w:r w:rsidRPr="00295259">
        <w:rPr>
          <w:rFonts w:ascii="Arial" w:hAnsi="Arial" w:cs="Arial"/>
          <w:sz w:val="16"/>
          <w:szCs w:val="16"/>
        </w:rPr>
        <w:t>35</w:t>
      </w:r>
      <w:bookmarkEnd w:id="130"/>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Malheureusement, sa réponse étant </w:t>
      </w:r>
      <w:bookmarkStart w:id="131" w:name="re1no92"/>
      <w:r w:rsidR="00D8177F" w:rsidRPr="00295259">
        <w:rPr>
          <w:rFonts w:ascii="Arial" w:hAnsi="Arial" w:cs="Arial"/>
          <w:sz w:val="16"/>
          <w:szCs w:val="16"/>
        </w:rPr>
        <w:t>perdue</w:t>
      </w:r>
      <w:r w:rsidR="00D8177F" w:rsidRPr="00295259">
        <w:rPr>
          <w:rStyle w:val="appelnote"/>
          <w:rFonts w:ascii="Arial" w:hAnsi="Arial" w:cs="Arial"/>
          <w:sz w:val="16"/>
          <w:szCs w:val="16"/>
        </w:rPr>
        <w:t xml:space="preserve"> [</w:t>
      </w:r>
      <w:hyperlink r:id="rId86" w:anchor="no92" w:tooltip="See the reference" w:history="1">
        <w:r w:rsidRPr="00295259">
          <w:rPr>
            <w:rStyle w:val="Lienhypertexte"/>
            <w:rFonts w:ascii="Arial" w:hAnsi="Arial" w:cs="Arial"/>
            <w:sz w:val="16"/>
            <w:szCs w:val="16"/>
          </w:rPr>
          <w:t>92</w:t>
        </w:r>
      </w:hyperlink>
      <w:bookmarkEnd w:id="131"/>
      <w:r w:rsidRPr="00295259">
        <w:rPr>
          <w:rStyle w:val="appelnote"/>
          <w:rFonts w:ascii="Arial" w:hAnsi="Arial" w:cs="Arial"/>
          <w:sz w:val="16"/>
          <w:szCs w:val="16"/>
        </w:rPr>
        <w:t>]</w:t>
      </w:r>
      <w:r w:rsidRPr="00295259">
        <w:rPr>
          <w:rFonts w:ascii="Arial" w:hAnsi="Arial" w:cs="Arial"/>
          <w:sz w:val="16"/>
          <w:szCs w:val="16"/>
        </w:rPr>
        <w:t xml:space="preserve">, nous ne savons pas quelle fut véritablement la position de Spinoza à l’égard de ces événements. Mais on peut préjuger qu’il n’y fut pas indifférent, non plus qu’à l’aire musulmane qui leur servit de scène. On sait, que l’inventaire « exhaustif » des menus biens laissés par cet « ascète » — ce </w:t>
      </w:r>
      <w:r w:rsidRPr="00295259">
        <w:rPr>
          <w:rStyle w:val="italique"/>
          <w:rFonts w:ascii="Arial" w:hAnsi="Arial" w:cs="Arial"/>
          <w:sz w:val="16"/>
          <w:szCs w:val="16"/>
        </w:rPr>
        <w:t>faqīr</w:t>
      </w:r>
      <w:r w:rsidRPr="00295259">
        <w:rPr>
          <w:rFonts w:ascii="Arial" w:hAnsi="Arial" w:cs="Arial"/>
          <w:sz w:val="16"/>
          <w:szCs w:val="16"/>
        </w:rPr>
        <w:t xml:space="preserve"> dirait-on </w:t>
      </w:r>
      <w:bookmarkStart w:id="132" w:name="re1no93"/>
      <w:r w:rsidR="00D8177F" w:rsidRPr="00295259">
        <w:rPr>
          <w:rFonts w:ascii="Arial" w:hAnsi="Arial" w:cs="Arial"/>
          <w:sz w:val="16"/>
          <w:szCs w:val="16"/>
        </w:rPr>
        <w:t>même</w:t>
      </w:r>
      <w:r w:rsidR="00D8177F" w:rsidRPr="00295259">
        <w:rPr>
          <w:rStyle w:val="appelnote"/>
          <w:rFonts w:ascii="Arial" w:hAnsi="Arial" w:cs="Arial"/>
          <w:sz w:val="16"/>
          <w:szCs w:val="16"/>
        </w:rPr>
        <w:t xml:space="preserve"> [</w:t>
      </w:r>
      <w:hyperlink r:id="rId87" w:anchor="no93" w:tooltip="See the reference" w:history="1">
        <w:r w:rsidRPr="00295259">
          <w:rPr>
            <w:rStyle w:val="Lienhypertexte"/>
            <w:rFonts w:ascii="Arial" w:hAnsi="Arial" w:cs="Arial"/>
            <w:sz w:val="16"/>
            <w:szCs w:val="16"/>
          </w:rPr>
          <w:t>93</w:t>
        </w:r>
      </w:hyperlink>
      <w:bookmarkEnd w:id="132"/>
      <w:r w:rsidRPr="00295259">
        <w:rPr>
          <w:rStyle w:val="appelnote"/>
          <w:rFonts w:ascii="Arial" w:hAnsi="Arial" w:cs="Arial"/>
          <w:sz w:val="16"/>
          <w:szCs w:val="16"/>
        </w:rPr>
        <w:t>]</w:t>
      </w:r>
      <w:r w:rsidRPr="00295259">
        <w:rPr>
          <w:rFonts w:ascii="Arial" w:hAnsi="Arial" w:cs="Arial"/>
          <w:sz w:val="16"/>
          <w:szCs w:val="16"/>
        </w:rPr>
        <w:t xml:space="preserve"> — révélait l’existence d’effets provenant justement de « Turquie », dont un pantalon et un </w:t>
      </w:r>
      <w:bookmarkStart w:id="133" w:name="re1no94"/>
      <w:r w:rsidR="00D8177F" w:rsidRPr="00295259">
        <w:rPr>
          <w:rFonts w:ascii="Arial" w:hAnsi="Arial" w:cs="Arial"/>
          <w:sz w:val="16"/>
          <w:szCs w:val="16"/>
        </w:rPr>
        <w:t>manteau</w:t>
      </w:r>
      <w:r w:rsidR="00D8177F" w:rsidRPr="00295259">
        <w:rPr>
          <w:rStyle w:val="appelnote"/>
          <w:rFonts w:ascii="Arial" w:hAnsi="Arial" w:cs="Arial"/>
          <w:sz w:val="16"/>
          <w:szCs w:val="16"/>
        </w:rPr>
        <w:t xml:space="preserve"> [</w:t>
      </w:r>
      <w:hyperlink r:id="rId88" w:anchor="no94" w:tooltip="See the reference" w:history="1">
        <w:r w:rsidRPr="00295259">
          <w:rPr>
            <w:rStyle w:val="Lienhypertexte"/>
            <w:rFonts w:ascii="Arial" w:hAnsi="Arial" w:cs="Arial"/>
            <w:sz w:val="16"/>
            <w:szCs w:val="16"/>
          </w:rPr>
          <w:t>94</w:t>
        </w:r>
      </w:hyperlink>
      <w:bookmarkEnd w:id="133"/>
      <w:r w:rsidRPr="00295259">
        <w:rPr>
          <w:rStyle w:val="appelnote"/>
          <w:rFonts w:ascii="Arial" w:hAnsi="Arial" w:cs="Arial"/>
          <w:sz w:val="16"/>
          <w:szCs w:val="16"/>
        </w:rPr>
        <w:t>]</w:t>
      </w:r>
      <w:r w:rsidRPr="00295259">
        <w:rPr>
          <w:rFonts w:ascii="Arial" w:hAnsi="Arial" w:cs="Arial"/>
          <w:sz w:val="16"/>
          <w:szCs w:val="16"/>
        </w:rPr>
        <w:t xml:space="preserve">. Curieux legs d’un homme qui déplorait, dans la préface du </w:t>
      </w:r>
      <w:r w:rsidRPr="00295259">
        <w:rPr>
          <w:rStyle w:val="italique"/>
          <w:rFonts w:ascii="Arial" w:hAnsi="Arial" w:cs="Arial"/>
          <w:sz w:val="16"/>
          <w:szCs w:val="16"/>
        </w:rPr>
        <w:t>Traité théologico-politique,</w:t>
      </w:r>
      <w:r w:rsidRPr="00295259">
        <w:rPr>
          <w:rFonts w:ascii="Arial" w:hAnsi="Arial" w:cs="Arial"/>
          <w:sz w:val="16"/>
          <w:szCs w:val="16"/>
        </w:rPr>
        <w:t xml:space="preserve"> qu’il fût « presque impossible de savoir ce qu’est un homme : chrétien, Turc, juif ou idolâtre, si ce n’est à sa tenue vestimentaire et à son vêtement, ou à ce qu’il fréquente telle Église ou enfin à ce qu’il est attaché à telle ou telle opinion et jure de tel ou tel maître. Pour le reste leur vie à tous est la même ».</w:t>
      </w:r>
    </w:p>
    <w:p w:rsidR="00177376" w:rsidRPr="00295259" w:rsidRDefault="00177376" w:rsidP="00295259">
      <w:pPr>
        <w:spacing w:after="0"/>
        <w:jc w:val="both"/>
        <w:rPr>
          <w:rFonts w:ascii="Arial" w:hAnsi="Arial" w:cs="Arial"/>
          <w:sz w:val="16"/>
          <w:szCs w:val="16"/>
        </w:rPr>
      </w:pPr>
      <w:bookmarkStart w:id="134" w:name="pa36"/>
      <w:r w:rsidRPr="00295259">
        <w:rPr>
          <w:rFonts w:ascii="Arial" w:hAnsi="Arial" w:cs="Arial"/>
          <w:sz w:val="16"/>
          <w:szCs w:val="16"/>
        </w:rPr>
        <w:t>36</w:t>
      </w:r>
      <w:bookmarkEnd w:id="134"/>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Nous ne savons pas non plus quelle fut la réaction de Spinoza lorsque, l’année suivante, à la consternation de toute la diaspora israélite, le nouveau « messie » juif lui-même, Sabbatai Zevi, au lieu de « retirer la couronne de la tête du sultan et inaugurer la nouvelle ère </w:t>
      </w:r>
      <w:bookmarkStart w:id="135" w:name="re1no95"/>
      <w:r w:rsidR="00D8177F" w:rsidRPr="00295259">
        <w:rPr>
          <w:rFonts w:ascii="Arial" w:hAnsi="Arial" w:cs="Arial"/>
          <w:sz w:val="16"/>
          <w:szCs w:val="16"/>
        </w:rPr>
        <w:t>messianique</w:t>
      </w:r>
      <w:r w:rsidR="00D8177F" w:rsidRPr="00295259">
        <w:rPr>
          <w:rStyle w:val="appelnote"/>
          <w:rFonts w:ascii="Arial" w:hAnsi="Arial" w:cs="Arial"/>
          <w:sz w:val="16"/>
          <w:szCs w:val="16"/>
        </w:rPr>
        <w:t xml:space="preserve"> [</w:t>
      </w:r>
      <w:hyperlink r:id="rId89" w:anchor="no95" w:tooltip="See the reference" w:history="1">
        <w:r w:rsidRPr="00295259">
          <w:rPr>
            <w:rStyle w:val="Lienhypertexte"/>
            <w:rFonts w:ascii="Arial" w:hAnsi="Arial" w:cs="Arial"/>
            <w:sz w:val="16"/>
            <w:szCs w:val="16"/>
          </w:rPr>
          <w:t>95</w:t>
        </w:r>
      </w:hyperlink>
      <w:bookmarkEnd w:id="135"/>
      <w:r w:rsidRPr="00295259">
        <w:rPr>
          <w:rStyle w:val="appelnote"/>
          <w:rFonts w:ascii="Arial" w:hAnsi="Arial" w:cs="Arial"/>
          <w:sz w:val="16"/>
          <w:szCs w:val="16"/>
        </w:rPr>
        <w:t>]</w:t>
      </w:r>
      <w:r w:rsidRPr="00295259">
        <w:rPr>
          <w:rFonts w:ascii="Arial" w:hAnsi="Arial" w:cs="Arial"/>
          <w:sz w:val="16"/>
          <w:szCs w:val="16"/>
        </w:rPr>
        <w:t xml:space="preserve"> », devint Mehmet Aziz Effendi, après avoir apostasié le judaïsme. Dix-sept ans plus tard, soit six années après la mort de Spinoza, une vague massive d’apostasies, donnant ainsi naissance aux « marranes des Balkans </w:t>
      </w:r>
      <w:bookmarkStart w:id="136" w:name="re1no96"/>
      <w:r w:rsidR="00D8177F" w:rsidRPr="00295259">
        <w:rPr>
          <w:rFonts w:ascii="Arial" w:hAnsi="Arial" w:cs="Arial"/>
          <w:sz w:val="16"/>
          <w:szCs w:val="16"/>
        </w:rPr>
        <w:t>musulmans</w:t>
      </w:r>
      <w:r w:rsidR="00D8177F" w:rsidRPr="00295259">
        <w:rPr>
          <w:rStyle w:val="appelnote"/>
          <w:rFonts w:ascii="Arial" w:hAnsi="Arial" w:cs="Arial"/>
          <w:sz w:val="16"/>
          <w:szCs w:val="16"/>
        </w:rPr>
        <w:t xml:space="preserve"> [</w:t>
      </w:r>
      <w:hyperlink r:id="rId90" w:anchor="no96" w:tooltip="See the reference" w:history="1">
        <w:r w:rsidRPr="00295259">
          <w:rPr>
            <w:rStyle w:val="Lienhypertexte"/>
            <w:rFonts w:ascii="Arial" w:hAnsi="Arial" w:cs="Arial"/>
            <w:sz w:val="16"/>
            <w:szCs w:val="16"/>
          </w:rPr>
          <w:t>96</w:t>
        </w:r>
      </w:hyperlink>
      <w:bookmarkEnd w:id="136"/>
      <w:r w:rsidRPr="00295259">
        <w:rPr>
          <w:rStyle w:val="appelnote"/>
          <w:rFonts w:ascii="Arial" w:hAnsi="Arial" w:cs="Arial"/>
          <w:sz w:val="16"/>
          <w:szCs w:val="16"/>
        </w:rPr>
        <w:t>]</w:t>
      </w:r>
      <w:r w:rsidRPr="00295259">
        <w:rPr>
          <w:rFonts w:ascii="Arial" w:hAnsi="Arial" w:cs="Arial"/>
          <w:sz w:val="16"/>
          <w:szCs w:val="16"/>
        </w:rPr>
        <w:t xml:space="preserve"> », les </w:t>
      </w:r>
      <w:r w:rsidRPr="00295259">
        <w:rPr>
          <w:rStyle w:val="italique"/>
          <w:rFonts w:ascii="Arial" w:hAnsi="Arial" w:cs="Arial"/>
          <w:sz w:val="16"/>
          <w:szCs w:val="16"/>
        </w:rPr>
        <w:t xml:space="preserve">Dunmeh </w:t>
      </w:r>
      <w:r w:rsidRPr="00295259">
        <w:rPr>
          <w:rFonts w:ascii="Arial" w:hAnsi="Arial" w:cs="Arial"/>
          <w:sz w:val="16"/>
          <w:szCs w:val="16"/>
        </w:rPr>
        <w:t>(</w:t>
      </w:r>
      <w:r w:rsidRPr="00295259">
        <w:rPr>
          <w:rStyle w:val="italique"/>
          <w:rFonts w:ascii="Arial" w:hAnsi="Arial" w:cs="Arial"/>
          <w:sz w:val="16"/>
          <w:szCs w:val="16"/>
        </w:rPr>
        <w:t>Dönmeh</w:t>
      </w:r>
      <w:bookmarkStart w:id="137" w:name="re1no97"/>
      <w:r w:rsidR="00D8177F" w:rsidRPr="00295259">
        <w:rPr>
          <w:rFonts w:ascii="Arial" w:hAnsi="Arial" w:cs="Arial"/>
          <w:sz w:val="16"/>
          <w:szCs w:val="16"/>
        </w:rPr>
        <w:t>)</w:t>
      </w:r>
      <w:r w:rsidR="00D8177F" w:rsidRPr="00295259">
        <w:rPr>
          <w:rStyle w:val="appelnote"/>
          <w:rFonts w:ascii="Arial" w:hAnsi="Arial" w:cs="Arial"/>
          <w:sz w:val="16"/>
          <w:szCs w:val="16"/>
        </w:rPr>
        <w:t xml:space="preserve"> [</w:t>
      </w:r>
      <w:hyperlink r:id="rId91" w:anchor="no97" w:tooltip="See the reference" w:history="1">
        <w:r w:rsidRPr="00295259">
          <w:rPr>
            <w:rStyle w:val="Lienhypertexte"/>
            <w:rFonts w:ascii="Arial" w:hAnsi="Arial" w:cs="Arial"/>
            <w:sz w:val="16"/>
            <w:szCs w:val="16"/>
          </w:rPr>
          <w:t>97</w:t>
        </w:r>
      </w:hyperlink>
      <w:bookmarkEnd w:id="137"/>
      <w:r w:rsidRPr="00295259">
        <w:rPr>
          <w:rStyle w:val="appelnote"/>
          <w:rFonts w:ascii="Arial" w:hAnsi="Arial" w:cs="Arial"/>
          <w:sz w:val="16"/>
          <w:szCs w:val="16"/>
        </w:rPr>
        <w:t>]</w:t>
      </w:r>
      <w:r w:rsidRPr="00295259">
        <w:rPr>
          <w:rFonts w:ascii="Arial" w:hAnsi="Arial" w:cs="Arial"/>
          <w:sz w:val="16"/>
          <w:szCs w:val="16"/>
        </w:rPr>
        <w:t xml:space="preserve">. » Rabbi Joseph Filosof, le beau-père de Sabbatai Zevi, avait alors conduit lui-même la conversion de centaines de familles </w:t>
      </w:r>
      <w:bookmarkStart w:id="138" w:name="re1no98"/>
      <w:r w:rsidR="00D8177F" w:rsidRPr="00295259">
        <w:rPr>
          <w:rFonts w:ascii="Arial" w:hAnsi="Arial" w:cs="Arial"/>
          <w:sz w:val="16"/>
          <w:szCs w:val="16"/>
        </w:rPr>
        <w:t>juives</w:t>
      </w:r>
      <w:r w:rsidR="00D8177F" w:rsidRPr="00295259">
        <w:rPr>
          <w:rStyle w:val="appelnote"/>
          <w:rFonts w:ascii="Arial" w:hAnsi="Arial" w:cs="Arial"/>
          <w:sz w:val="16"/>
          <w:szCs w:val="16"/>
        </w:rPr>
        <w:t xml:space="preserve"> [</w:t>
      </w:r>
      <w:hyperlink r:id="rId92" w:anchor="no98" w:tooltip="See the reference" w:history="1">
        <w:r w:rsidRPr="00295259">
          <w:rPr>
            <w:rStyle w:val="Lienhypertexte"/>
            <w:rFonts w:ascii="Arial" w:hAnsi="Arial" w:cs="Arial"/>
            <w:sz w:val="16"/>
            <w:szCs w:val="16"/>
          </w:rPr>
          <w:t>98</w:t>
        </w:r>
      </w:hyperlink>
      <w:bookmarkEnd w:id="138"/>
      <w:r w:rsidRPr="00295259">
        <w:rPr>
          <w:rStyle w:val="appelnote"/>
          <w:rFonts w:ascii="Arial" w:hAnsi="Arial" w:cs="Arial"/>
          <w:sz w:val="16"/>
          <w:szCs w:val="16"/>
        </w:rPr>
        <w:t>]</w:t>
      </w:r>
      <w:r w:rsidRPr="00295259">
        <w:rPr>
          <w:rFonts w:ascii="Arial" w:hAnsi="Arial" w:cs="Arial"/>
          <w:sz w:val="16"/>
          <w:szCs w:val="16"/>
        </w:rPr>
        <w:t xml:space="preserve">. Tout comme Sabbatai Zevi lui-même, ces nouveaux musulmans entretiendront des relations secrètes avec le mysticisme populaire </w:t>
      </w:r>
      <w:bookmarkStart w:id="139" w:name="re1no99"/>
      <w:r w:rsidR="00D8177F" w:rsidRPr="00295259">
        <w:rPr>
          <w:rFonts w:ascii="Arial" w:hAnsi="Arial" w:cs="Arial"/>
          <w:sz w:val="16"/>
          <w:szCs w:val="16"/>
        </w:rPr>
        <w:t>turc</w:t>
      </w:r>
      <w:r w:rsidR="00D8177F" w:rsidRPr="00295259">
        <w:rPr>
          <w:rStyle w:val="appelnote"/>
          <w:rFonts w:ascii="Arial" w:hAnsi="Arial" w:cs="Arial"/>
          <w:sz w:val="16"/>
          <w:szCs w:val="16"/>
        </w:rPr>
        <w:t xml:space="preserve"> [</w:t>
      </w:r>
      <w:hyperlink r:id="rId93" w:anchor="no99" w:tooltip="See the reference" w:history="1">
        <w:r w:rsidRPr="00295259">
          <w:rPr>
            <w:rStyle w:val="Lienhypertexte"/>
            <w:rFonts w:ascii="Arial" w:hAnsi="Arial" w:cs="Arial"/>
            <w:sz w:val="16"/>
            <w:szCs w:val="16"/>
          </w:rPr>
          <w:t>99</w:t>
        </w:r>
      </w:hyperlink>
      <w:bookmarkEnd w:id="139"/>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140" w:name="pa37"/>
      <w:r w:rsidRPr="00295259">
        <w:rPr>
          <w:rFonts w:ascii="Arial" w:hAnsi="Arial" w:cs="Arial"/>
          <w:sz w:val="16"/>
          <w:szCs w:val="16"/>
        </w:rPr>
        <w:t>37</w:t>
      </w:r>
      <w:bookmarkEnd w:id="140"/>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Spinoza ne s’est nulle part exprimé sur ce point. Mais on sait que, de manière générale, il ne s’opposait guère à la conversion des juifs aux autres religions, si c’était le fait d’un libre choix et si cela devait ouvrir aussi la voie normale — Spinoza insiste sur ce point — à l’acquisition de privilèges et d’honneurs sociaux</w:t>
      </w:r>
      <w:r w:rsidRPr="00295259">
        <w:rPr>
          <w:rStyle w:val="appelnote"/>
          <w:rFonts w:ascii="Arial" w:hAnsi="Arial" w:cs="Arial"/>
          <w:sz w:val="16"/>
          <w:szCs w:val="16"/>
        </w:rPr>
        <w:t>[</w:t>
      </w:r>
      <w:bookmarkStart w:id="141" w:name="re1no100"/>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"no100"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100</w:t>
      </w:r>
      <w:r w:rsidR="00F22DEE" w:rsidRPr="00295259">
        <w:rPr>
          <w:rStyle w:val="appelnote"/>
          <w:rFonts w:ascii="Arial" w:hAnsi="Arial" w:cs="Arial"/>
          <w:sz w:val="16"/>
          <w:szCs w:val="16"/>
        </w:rPr>
        <w:fldChar w:fldCharType="end"/>
      </w:r>
      <w:bookmarkEnd w:id="141"/>
      <w:r w:rsidRPr="00295259">
        <w:rPr>
          <w:rStyle w:val="appelnote"/>
          <w:rFonts w:ascii="Arial" w:hAnsi="Arial" w:cs="Arial"/>
          <w:sz w:val="16"/>
          <w:szCs w:val="16"/>
        </w:rPr>
        <w:t>]</w:t>
      </w:r>
      <w:r w:rsidRPr="00295259">
        <w:rPr>
          <w:rFonts w:ascii="Arial" w:hAnsi="Arial" w:cs="Arial"/>
          <w:sz w:val="16"/>
          <w:szCs w:val="16"/>
        </w:rPr>
        <w:t xml:space="preserve">. Partant de ce principe, on avait voulu convenir qu’il ne s’opposait peut-être pas à la conversion des juifs à l’islam, comme le laisserait supposer un passage de sa réponse à Jacob Osten, que nous verrons encore plus loin, sur la possibilité de salut des musulmans par la justice et la </w:t>
      </w:r>
      <w:bookmarkStart w:id="142" w:name="re1no101"/>
      <w:r w:rsidR="00D8177F" w:rsidRPr="00295259">
        <w:rPr>
          <w:rFonts w:ascii="Arial" w:hAnsi="Arial" w:cs="Arial"/>
          <w:sz w:val="16"/>
          <w:szCs w:val="16"/>
        </w:rPr>
        <w:t>charité</w:t>
      </w:r>
      <w:r w:rsidR="00D8177F" w:rsidRPr="00295259">
        <w:rPr>
          <w:rStyle w:val="appelnote"/>
          <w:rFonts w:ascii="Arial" w:hAnsi="Arial" w:cs="Arial"/>
          <w:sz w:val="16"/>
          <w:szCs w:val="16"/>
        </w:rPr>
        <w:t xml:space="preserve"> [</w:t>
      </w:r>
      <w:hyperlink r:id="rId94" w:anchor="no101" w:tooltip="See the reference" w:history="1">
        <w:r w:rsidRPr="00295259">
          <w:rPr>
            <w:rStyle w:val="Lienhypertexte"/>
            <w:rFonts w:ascii="Arial" w:hAnsi="Arial" w:cs="Arial"/>
            <w:sz w:val="16"/>
            <w:szCs w:val="16"/>
          </w:rPr>
          <w:t>101</w:t>
        </w:r>
      </w:hyperlink>
      <w:bookmarkEnd w:id="142"/>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143" w:name="pa38"/>
      <w:r w:rsidRPr="00295259">
        <w:rPr>
          <w:rFonts w:ascii="Arial" w:hAnsi="Arial" w:cs="Arial"/>
          <w:sz w:val="16"/>
          <w:szCs w:val="16"/>
        </w:rPr>
        <w:t>38</w:t>
      </w:r>
      <w:bookmarkEnd w:id="143"/>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Mais cette supposition, qu’il n’y a aucune raison de considérer comme une réaction tardive aux événements messianiques, est tout aussi hasardeuse que son contraire. Il serait même plus plausible de trancher pour le contraire, car, en effet, si Spinoza était loin de féliciter Albert Burgh pour son « retour » au catholicisme, on le verrait encore moins approuver des conversions à l’islam, à ses yeux, une Église plus grande et une superstition plus trompeuse. Toutefois, pour ce qui est de la réapparition d’un État juif, cette possibilité lui paraissait des plus plausibles, car, « si les principes mêmes de leur religion n’amollissaient pas leurs </w:t>
      </w:r>
      <w:r w:rsidR="00D8177F" w:rsidRPr="00295259">
        <w:rPr>
          <w:rFonts w:ascii="Arial" w:hAnsi="Arial" w:cs="Arial"/>
          <w:sz w:val="16"/>
          <w:szCs w:val="16"/>
        </w:rPr>
        <w:t>cœurs</w:t>
      </w:r>
      <w:r w:rsidRPr="00295259">
        <w:rPr>
          <w:rFonts w:ascii="Arial" w:hAnsi="Arial" w:cs="Arial"/>
          <w:sz w:val="16"/>
          <w:szCs w:val="16"/>
        </w:rPr>
        <w:t>, je croirais sans réserve, connaissant la mutabilité des choses humaines, qu’à la moindre occasion les juifs rétabliraient leur empire et que Dieu les élirait de nouveau</w:t>
      </w:r>
      <w:r w:rsidRPr="00295259">
        <w:rPr>
          <w:rStyle w:val="appelnote"/>
          <w:rFonts w:ascii="Arial" w:hAnsi="Arial" w:cs="Arial"/>
          <w:sz w:val="16"/>
          <w:szCs w:val="16"/>
        </w:rPr>
        <w:t>[</w:t>
      </w:r>
      <w:bookmarkStart w:id="144" w:name="re1no102"/>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"no102"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102</w:t>
      </w:r>
      <w:r w:rsidR="00F22DEE" w:rsidRPr="00295259">
        <w:rPr>
          <w:rStyle w:val="appelnote"/>
          <w:rFonts w:ascii="Arial" w:hAnsi="Arial" w:cs="Arial"/>
          <w:sz w:val="16"/>
          <w:szCs w:val="16"/>
        </w:rPr>
        <w:fldChar w:fldCharType="end"/>
      </w:r>
      <w:bookmarkEnd w:id="144"/>
      <w:r w:rsidRPr="00295259">
        <w:rPr>
          <w:rStyle w:val="appelnote"/>
          <w:rFonts w:ascii="Arial" w:hAnsi="Arial" w:cs="Arial"/>
          <w:sz w:val="16"/>
          <w:szCs w:val="16"/>
        </w:rPr>
        <w:t>]</w:t>
      </w:r>
      <w:r w:rsidRPr="00295259">
        <w:rPr>
          <w:rFonts w:ascii="Arial" w:hAnsi="Arial" w:cs="Arial"/>
          <w:sz w:val="16"/>
          <w:szCs w:val="16"/>
        </w:rPr>
        <w:t xml:space="preserve"> ». « Sionisme » avant l’heure ? Peut-être. Mais point de messianisme, parce que le véritable ferment qui importât à Spinoza dans l’éventuelle restauration d’un État des Hébreux, c’était bien plutôt la jouissance de ces derniers sur leurs propriétés, mais aussi cette piété — envers la Patrie </w:t>
      </w:r>
      <w:bookmarkStart w:id="145" w:name="re1no103"/>
      <w:r w:rsidR="00D8177F" w:rsidRPr="00295259">
        <w:rPr>
          <w:rFonts w:ascii="Arial" w:hAnsi="Arial" w:cs="Arial"/>
          <w:sz w:val="16"/>
          <w:szCs w:val="16"/>
        </w:rPr>
        <w:t>essentiellement</w:t>
      </w:r>
      <w:r w:rsidR="00D8177F" w:rsidRPr="00295259">
        <w:rPr>
          <w:rStyle w:val="appelnote"/>
          <w:rFonts w:ascii="Arial" w:hAnsi="Arial" w:cs="Arial"/>
          <w:sz w:val="16"/>
          <w:szCs w:val="16"/>
        </w:rPr>
        <w:t xml:space="preserve"> [</w:t>
      </w:r>
      <w:hyperlink r:id="rId95" w:anchor="no103" w:tooltip="See the reference" w:history="1">
        <w:r w:rsidRPr="00295259">
          <w:rPr>
            <w:rStyle w:val="Lienhypertexte"/>
            <w:rFonts w:ascii="Arial" w:hAnsi="Arial" w:cs="Arial"/>
            <w:sz w:val="16"/>
            <w:szCs w:val="16"/>
          </w:rPr>
          <w:t>103</w:t>
        </w:r>
      </w:hyperlink>
      <w:bookmarkEnd w:id="145"/>
      <w:r w:rsidRPr="00295259">
        <w:rPr>
          <w:rStyle w:val="appelnote"/>
          <w:rFonts w:ascii="Arial" w:hAnsi="Arial" w:cs="Arial"/>
          <w:sz w:val="16"/>
          <w:szCs w:val="16"/>
        </w:rPr>
        <w:t>]</w:t>
      </w:r>
      <w:r w:rsidRPr="00295259">
        <w:rPr>
          <w:rFonts w:ascii="Arial" w:hAnsi="Arial" w:cs="Arial"/>
          <w:sz w:val="16"/>
          <w:szCs w:val="16"/>
        </w:rPr>
        <w:t xml:space="preserve"> — animée par la « Haine théologique » envers les autres nations.</w:t>
      </w:r>
    </w:p>
    <w:p w:rsidR="00177376" w:rsidRPr="00295259" w:rsidRDefault="00177376" w:rsidP="00295259">
      <w:pPr>
        <w:spacing w:after="0"/>
        <w:jc w:val="both"/>
        <w:rPr>
          <w:rFonts w:ascii="Arial" w:hAnsi="Arial" w:cs="Arial"/>
          <w:sz w:val="16"/>
          <w:szCs w:val="16"/>
        </w:rPr>
      </w:pPr>
      <w:bookmarkStart w:id="146" w:name="pa39"/>
      <w:r w:rsidRPr="00295259">
        <w:rPr>
          <w:rFonts w:ascii="Arial" w:hAnsi="Arial" w:cs="Arial"/>
          <w:sz w:val="16"/>
          <w:szCs w:val="16"/>
        </w:rPr>
        <w:t>39</w:t>
      </w:r>
      <w:bookmarkEnd w:id="146"/>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Pour Spinoza, c’était de telles particularités qui avaient toujours maintenu le sentiment d’appartenance au peuple </w:t>
      </w:r>
      <w:bookmarkStart w:id="147" w:name="re1no104"/>
      <w:r w:rsidR="00D8177F" w:rsidRPr="00295259">
        <w:rPr>
          <w:rFonts w:ascii="Arial" w:hAnsi="Arial" w:cs="Arial"/>
          <w:sz w:val="16"/>
          <w:szCs w:val="16"/>
        </w:rPr>
        <w:t>juif</w:t>
      </w:r>
      <w:r w:rsidR="00D8177F" w:rsidRPr="00295259">
        <w:rPr>
          <w:rStyle w:val="appelnote"/>
          <w:rFonts w:ascii="Arial" w:hAnsi="Arial" w:cs="Arial"/>
          <w:sz w:val="16"/>
          <w:szCs w:val="16"/>
        </w:rPr>
        <w:t xml:space="preserve"> [</w:t>
      </w:r>
      <w:hyperlink r:id="rId96" w:anchor="no104" w:tooltip="See the reference" w:history="1">
        <w:r w:rsidRPr="00295259">
          <w:rPr>
            <w:rStyle w:val="Lienhypertexte"/>
            <w:rFonts w:ascii="Arial" w:hAnsi="Arial" w:cs="Arial"/>
            <w:sz w:val="16"/>
            <w:szCs w:val="16"/>
          </w:rPr>
          <w:t>104</w:t>
        </w:r>
      </w:hyperlink>
      <w:bookmarkEnd w:id="147"/>
      <w:r w:rsidRPr="00295259">
        <w:rPr>
          <w:rStyle w:val="appelnote"/>
          <w:rFonts w:ascii="Arial" w:hAnsi="Arial" w:cs="Arial"/>
          <w:sz w:val="16"/>
          <w:szCs w:val="16"/>
        </w:rPr>
        <w:t>]</w:t>
      </w:r>
      <w:r w:rsidRPr="00295259">
        <w:rPr>
          <w:rFonts w:ascii="Arial" w:hAnsi="Arial" w:cs="Arial"/>
          <w:sz w:val="16"/>
          <w:szCs w:val="16"/>
        </w:rPr>
        <w:t xml:space="preserve">. Ainsi, de même que la queue sur la tête avait toujours permis aux Chinois de surpasser l’adversité et de relever leur empire, de même le signe extérieur de la circoncision permettrait aux juifs de perdurer dans leur singularité religieuse et </w:t>
      </w:r>
      <w:bookmarkStart w:id="148" w:name="re1no105"/>
      <w:r w:rsidR="00D8177F" w:rsidRPr="00295259">
        <w:rPr>
          <w:rFonts w:ascii="Arial" w:hAnsi="Arial" w:cs="Arial"/>
          <w:sz w:val="16"/>
          <w:szCs w:val="16"/>
        </w:rPr>
        <w:t>nationale</w:t>
      </w:r>
      <w:r w:rsidR="00D8177F" w:rsidRPr="00295259">
        <w:rPr>
          <w:rStyle w:val="appelnote"/>
          <w:rFonts w:ascii="Arial" w:hAnsi="Arial" w:cs="Arial"/>
          <w:sz w:val="16"/>
          <w:szCs w:val="16"/>
        </w:rPr>
        <w:t xml:space="preserve"> [</w:t>
      </w:r>
      <w:hyperlink r:id="rId97" w:anchor="no105" w:tooltip="See the reference" w:history="1">
        <w:r w:rsidRPr="00295259">
          <w:rPr>
            <w:rStyle w:val="Lienhypertexte"/>
            <w:rFonts w:ascii="Arial" w:hAnsi="Arial" w:cs="Arial"/>
            <w:sz w:val="16"/>
            <w:szCs w:val="16"/>
          </w:rPr>
          <w:t>105</w:t>
        </w:r>
      </w:hyperlink>
      <w:bookmarkEnd w:id="148"/>
      <w:r w:rsidRPr="00295259">
        <w:rPr>
          <w:rStyle w:val="appelnote"/>
          <w:rFonts w:ascii="Arial" w:hAnsi="Arial" w:cs="Arial"/>
          <w:sz w:val="16"/>
          <w:szCs w:val="16"/>
        </w:rPr>
        <w:t>]</w:t>
      </w:r>
      <w:r w:rsidRPr="00295259">
        <w:rPr>
          <w:rFonts w:ascii="Arial" w:hAnsi="Arial" w:cs="Arial"/>
          <w:sz w:val="16"/>
          <w:szCs w:val="16"/>
        </w:rPr>
        <w:t>. Pour le reste, les juifs ne peuvent prétendre à aucune précellence sur les autres nations, si ce n’est historiquement par leurs lois. Or pour Spinoza, celles-ci, contrairement au calvinisme hollandais de son époque, maintenaient pour ainsi dire séparés « Moïse » et « Aron </w:t>
      </w:r>
      <w:bookmarkStart w:id="149" w:name="re1no106"/>
      <w:r w:rsidR="00D8177F" w:rsidRPr="00295259">
        <w:rPr>
          <w:rFonts w:ascii="Arial" w:hAnsi="Arial" w:cs="Arial"/>
          <w:sz w:val="16"/>
          <w:szCs w:val="16"/>
        </w:rPr>
        <w:t>»</w:t>
      </w:r>
      <w:r w:rsidR="00D8177F" w:rsidRPr="00295259">
        <w:rPr>
          <w:rStyle w:val="appelnote"/>
          <w:rFonts w:ascii="Arial" w:hAnsi="Arial" w:cs="Arial"/>
          <w:sz w:val="16"/>
          <w:szCs w:val="16"/>
        </w:rPr>
        <w:t xml:space="preserve"> [</w:t>
      </w:r>
      <w:hyperlink r:id="rId98" w:anchor="no106" w:tooltip="See the reference" w:history="1">
        <w:r w:rsidRPr="00295259">
          <w:rPr>
            <w:rStyle w:val="Lienhypertexte"/>
            <w:rFonts w:ascii="Arial" w:hAnsi="Arial" w:cs="Arial"/>
            <w:sz w:val="16"/>
            <w:szCs w:val="16"/>
          </w:rPr>
          <w:t>106</w:t>
        </w:r>
      </w:hyperlink>
      <w:bookmarkEnd w:id="149"/>
      <w:r w:rsidRPr="00295259">
        <w:rPr>
          <w:rStyle w:val="appelnote"/>
          <w:rFonts w:ascii="Arial" w:hAnsi="Arial" w:cs="Arial"/>
          <w:sz w:val="16"/>
          <w:szCs w:val="16"/>
        </w:rPr>
        <w:t>]</w:t>
      </w:r>
      <w:r w:rsidRPr="00295259">
        <w:rPr>
          <w:rFonts w:ascii="Arial" w:hAnsi="Arial" w:cs="Arial"/>
          <w:sz w:val="16"/>
          <w:szCs w:val="16"/>
        </w:rPr>
        <w:t xml:space="preserve"> — du moins ne pliaient-elles pas le premier au second.</w:t>
      </w:r>
    </w:p>
    <w:p w:rsidR="00A37723" w:rsidRDefault="00A37723" w:rsidP="00295259">
      <w:pPr>
        <w:pStyle w:val="Titre2"/>
        <w:spacing w:before="0"/>
        <w:jc w:val="both"/>
        <w:rPr>
          <w:rFonts w:ascii="Arial" w:hAnsi="Arial" w:cs="Arial"/>
          <w:sz w:val="16"/>
          <w:szCs w:val="16"/>
        </w:rPr>
      </w:pPr>
      <w:bookmarkStart w:id="150" w:name="s1n5"/>
      <w:bookmarkEnd w:id="150"/>
    </w:p>
    <w:p w:rsidR="00177376" w:rsidRPr="00295259" w:rsidRDefault="00177376" w:rsidP="00295259">
      <w:pPr>
        <w:pStyle w:val="Titre2"/>
        <w:spacing w:before="0"/>
        <w:jc w:val="both"/>
        <w:rPr>
          <w:rFonts w:ascii="Arial" w:hAnsi="Arial" w:cs="Arial"/>
          <w:sz w:val="16"/>
          <w:szCs w:val="16"/>
        </w:rPr>
      </w:pPr>
      <w:r w:rsidRPr="00295259">
        <w:rPr>
          <w:rFonts w:ascii="Arial" w:hAnsi="Arial" w:cs="Arial"/>
          <w:sz w:val="16"/>
          <w:szCs w:val="16"/>
        </w:rPr>
        <w:t>4. « Despotisme » et « piété naturelle »</w:t>
      </w:r>
    </w:p>
    <w:p w:rsidR="00177376" w:rsidRPr="00295259" w:rsidRDefault="00177376" w:rsidP="00295259">
      <w:pPr>
        <w:spacing w:after="0"/>
        <w:jc w:val="both"/>
        <w:rPr>
          <w:rFonts w:ascii="Arial" w:hAnsi="Arial" w:cs="Arial"/>
          <w:sz w:val="16"/>
          <w:szCs w:val="16"/>
        </w:rPr>
      </w:pPr>
      <w:bookmarkStart w:id="151" w:name="pa40"/>
      <w:r w:rsidRPr="00295259">
        <w:rPr>
          <w:rFonts w:ascii="Arial" w:hAnsi="Arial" w:cs="Arial"/>
          <w:sz w:val="16"/>
          <w:szCs w:val="16"/>
        </w:rPr>
        <w:t>40</w:t>
      </w:r>
      <w:bookmarkEnd w:id="151"/>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Nous savons avec quelle sévérité Spinoza jugeait le despotisme, personnifié à ses yeux par le modèle politique turc et dont la préface du </w:t>
      </w:r>
      <w:r w:rsidRPr="00295259">
        <w:rPr>
          <w:rStyle w:val="italique"/>
          <w:rFonts w:ascii="Arial" w:hAnsi="Arial" w:cs="Arial"/>
          <w:sz w:val="16"/>
          <w:szCs w:val="16"/>
        </w:rPr>
        <w:t>Traité théologico-politique</w:t>
      </w:r>
      <w:r w:rsidRPr="00295259">
        <w:rPr>
          <w:rFonts w:ascii="Arial" w:hAnsi="Arial" w:cs="Arial"/>
          <w:sz w:val="16"/>
          <w:szCs w:val="16"/>
        </w:rPr>
        <w:t xml:space="preserve"> voulait prémunir les Néerlandais. Il exaltait, comme l’avait fait Descartes aussi, ce peuple qui jouissait du « rare bonheur […] de vivre dans une République, où une entière liberté de juger et d’honorer Dieu selon sa complexion propre est donnée à chacun, et où tous tiennent la liberté pour le plus cher et le plus doux des biens </w:t>
      </w:r>
      <w:r w:rsidR="00D8177F" w:rsidRPr="00295259">
        <w:rPr>
          <w:rFonts w:ascii="Arial" w:hAnsi="Arial" w:cs="Arial"/>
          <w:sz w:val="16"/>
          <w:szCs w:val="16"/>
        </w:rPr>
        <w:t>».</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[Tandis que] le grand secret du régime monarchique et son intérêt majeur est de tromper les hommes et de colorer du nom de religion la crainte qui doit les maîtriser, afin qu’ils combattent pour leur servitude, comme s’il s’agissait de leur salut, et croient non pas honteux, mais honorable au plus haut point de répandre leur sang et leur vie pour un seul homme.</w:t>
      </w:r>
    </w:p>
    <w:p w:rsidR="00177376" w:rsidRPr="00295259" w:rsidRDefault="00177376" w:rsidP="00295259">
      <w:pPr>
        <w:spacing w:after="0"/>
        <w:jc w:val="both"/>
        <w:rPr>
          <w:rFonts w:ascii="Arial" w:hAnsi="Arial" w:cs="Arial"/>
          <w:sz w:val="16"/>
          <w:szCs w:val="16"/>
        </w:rPr>
      </w:pPr>
      <w:bookmarkStart w:id="152" w:name="pa41"/>
      <w:r w:rsidRPr="00295259">
        <w:rPr>
          <w:rFonts w:ascii="Arial" w:hAnsi="Arial" w:cs="Arial"/>
          <w:sz w:val="16"/>
          <w:szCs w:val="16"/>
        </w:rPr>
        <w:t>41</w:t>
      </w:r>
      <w:bookmarkEnd w:id="152"/>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Or même si ce passage n’implique pas directement — ni forcément — l’islam, les lignes précédentes dans la même préface ne laissent aucun doute. Pour Spinoza, en effet, le despotisme et sa servante la superstition « n’ont eu nulle part plus d’effet que chez les Turcs où la discussion même passe pour sacrilège et où tant de préjugés pèsent sur le jugement que la droite Raison n’a plus de place dans l’âme et que le doute même est rendu impossible ». Le très pénétrant </w:t>
      </w:r>
      <w:bookmarkStart w:id="153" w:name="re1no107"/>
      <w:r w:rsidR="00D8177F" w:rsidRPr="00295259">
        <w:rPr>
          <w:rFonts w:ascii="Arial" w:hAnsi="Arial" w:cs="Arial"/>
          <w:sz w:val="16"/>
          <w:szCs w:val="16"/>
        </w:rPr>
        <w:t>Machiavel</w:t>
      </w:r>
      <w:r w:rsidR="00D8177F" w:rsidRPr="00295259">
        <w:rPr>
          <w:rStyle w:val="appelnote"/>
          <w:rFonts w:ascii="Arial" w:hAnsi="Arial" w:cs="Arial"/>
          <w:sz w:val="16"/>
          <w:szCs w:val="16"/>
        </w:rPr>
        <w:t xml:space="preserve"> [</w:t>
      </w:r>
      <w:hyperlink r:id="rId99" w:anchor="no107" w:tooltip="See the reference" w:history="1">
        <w:r w:rsidRPr="00295259">
          <w:rPr>
            <w:rStyle w:val="Lienhypertexte"/>
            <w:rFonts w:ascii="Arial" w:hAnsi="Arial" w:cs="Arial"/>
            <w:sz w:val="16"/>
            <w:szCs w:val="16"/>
          </w:rPr>
          <w:t>107</w:t>
        </w:r>
      </w:hyperlink>
      <w:bookmarkEnd w:id="153"/>
      <w:r w:rsidRPr="00295259">
        <w:rPr>
          <w:rStyle w:val="appelnote"/>
          <w:rFonts w:ascii="Arial" w:hAnsi="Arial" w:cs="Arial"/>
          <w:sz w:val="16"/>
          <w:szCs w:val="16"/>
        </w:rPr>
        <w:t>]</w:t>
      </w:r>
      <w:r w:rsidRPr="00295259">
        <w:rPr>
          <w:rFonts w:ascii="Arial" w:hAnsi="Arial" w:cs="Arial"/>
          <w:sz w:val="16"/>
          <w:szCs w:val="16"/>
        </w:rPr>
        <w:t xml:space="preserve">, par exemple, dont il possédait les </w:t>
      </w:r>
      <w:r w:rsidR="00D8177F" w:rsidRPr="00295259">
        <w:rPr>
          <w:rStyle w:val="italique"/>
          <w:rFonts w:ascii="Arial" w:hAnsi="Arial" w:cs="Arial"/>
          <w:sz w:val="16"/>
          <w:szCs w:val="16"/>
        </w:rPr>
        <w:t>Œuvres</w:t>
      </w:r>
      <w:r w:rsidRPr="00295259">
        <w:rPr>
          <w:rStyle w:val="italique"/>
          <w:rFonts w:ascii="Arial" w:hAnsi="Arial" w:cs="Arial"/>
          <w:sz w:val="16"/>
          <w:szCs w:val="16"/>
        </w:rPr>
        <w:t xml:space="preserve"> </w:t>
      </w:r>
      <w:bookmarkStart w:id="154" w:name="re1no108"/>
      <w:r w:rsidR="00D8177F" w:rsidRPr="00295259">
        <w:rPr>
          <w:rStyle w:val="italique"/>
          <w:rFonts w:ascii="Arial" w:hAnsi="Arial" w:cs="Arial"/>
          <w:sz w:val="16"/>
          <w:szCs w:val="16"/>
        </w:rPr>
        <w:t>complètes</w:t>
      </w:r>
      <w:r w:rsidR="00D8177F" w:rsidRPr="00295259">
        <w:rPr>
          <w:rStyle w:val="appelnote"/>
          <w:rFonts w:ascii="Arial" w:hAnsi="Arial" w:cs="Arial"/>
          <w:sz w:val="16"/>
          <w:szCs w:val="16"/>
        </w:rPr>
        <w:t xml:space="preserve"> [</w:t>
      </w:r>
      <w:hyperlink r:id="rId100" w:anchor="no108" w:tooltip="See the reference" w:history="1">
        <w:r w:rsidRPr="00295259">
          <w:rPr>
            <w:rStyle w:val="Lienhypertexte"/>
            <w:rFonts w:ascii="Arial" w:hAnsi="Arial" w:cs="Arial"/>
            <w:sz w:val="16"/>
            <w:szCs w:val="16"/>
          </w:rPr>
          <w:t>108</w:t>
        </w:r>
      </w:hyperlink>
      <w:bookmarkEnd w:id="154"/>
      <w:r w:rsidRPr="00295259">
        <w:rPr>
          <w:rStyle w:val="appelnote"/>
          <w:rFonts w:ascii="Arial" w:hAnsi="Arial" w:cs="Arial"/>
          <w:sz w:val="16"/>
          <w:szCs w:val="16"/>
        </w:rPr>
        <w:t>]</w:t>
      </w:r>
      <w:r w:rsidRPr="00295259">
        <w:rPr>
          <w:rFonts w:ascii="Arial" w:hAnsi="Arial" w:cs="Arial"/>
          <w:sz w:val="16"/>
          <w:szCs w:val="16"/>
        </w:rPr>
        <w:t xml:space="preserve">, n’avait pas dit autre chose, en affirmant lui aussi que « toute la Monarchie du Grand Turc est gouvernée par lui seul. Tous les autres sont ses </w:t>
      </w:r>
      <w:bookmarkStart w:id="155" w:name="re1no109"/>
      <w:r w:rsidR="00D8177F" w:rsidRPr="00295259">
        <w:rPr>
          <w:rFonts w:ascii="Arial" w:hAnsi="Arial" w:cs="Arial"/>
          <w:sz w:val="16"/>
          <w:szCs w:val="16"/>
        </w:rPr>
        <w:t>esclaves</w:t>
      </w:r>
      <w:r w:rsidR="00D8177F" w:rsidRPr="00295259">
        <w:rPr>
          <w:rStyle w:val="appelnote"/>
          <w:rFonts w:ascii="Arial" w:hAnsi="Arial" w:cs="Arial"/>
          <w:sz w:val="16"/>
          <w:szCs w:val="16"/>
        </w:rPr>
        <w:t xml:space="preserve"> [</w:t>
      </w:r>
      <w:hyperlink r:id="rId101" w:anchor="no109" w:tooltip="See the reference" w:history="1">
        <w:r w:rsidRPr="00295259">
          <w:rPr>
            <w:rStyle w:val="Lienhypertexte"/>
            <w:rFonts w:ascii="Arial" w:hAnsi="Arial" w:cs="Arial"/>
            <w:sz w:val="16"/>
            <w:szCs w:val="16"/>
          </w:rPr>
          <w:t>109</w:t>
        </w:r>
      </w:hyperlink>
      <w:bookmarkEnd w:id="155"/>
      <w:r w:rsidRPr="00295259">
        <w:rPr>
          <w:rStyle w:val="appelnote"/>
          <w:rFonts w:ascii="Arial" w:hAnsi="Arial" w:cs="Arial"/>
          <w:sz w:val="16"/>
          <w:szCs w:val="16"/>
        </w:rPr>
        <w:t>]</w:t>
      </w:r>
      <w:r w:rsidRPr="00295259">
        <w:rPr>
          <w:rFonts w:ascii="Arial" w:hAnsi="Arial" w:cs="Arial"/>
          <w:sz w:val="16"/>
          <w:szCs w:val="16"/>
        </w:rPr>
        <w:t> ».</w:t>
      </w:r>
    </w:p>
    <w:p w:rsidR="00177376" w:rsidRPr="00295259" w:rsidRDefault="00177376" w:rsidP="00295259">
      <w:pPr>
        <w:spacing w:after="0"/>
        <w:jc w:val="both"/>
        <w:rPr>
          <w:rFonts w:ascii="Arial" w:hAnsi="Arial" w:cs="Arial"/>
          <w:sz w:val="16"/>
          <w:szCs w:val="16"/>
        </w:rPr>
      </w:pPr>
      <w:bookmarkStart w:id="156" w:name="pa42"/>
      <w:r w:rsidRPr="00295259">
        <w:rPr>
          <w:rFonts w:ascii="Arial" w:hAnsi="Arial" w:cs="Arial"/>
          <w:sz w:val="16"/>
          <w:szCs w:val="16"/>
        </w:rPr>
        <w:t>42</w:t>
      </w:r>
      <w:bookmarkEnd w:id="156"/>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Mais la critique de Spinoza va au-delà dans la lettre à Jacob Osten, dans laquelle il se défend des attaques de Lambert de Velthuysen contre le </w:t>
      </w:r>
      <w:r w:rsidRPr="00295259">
        <w:rPr>
          <w:rStyle w:val="italique"/>
          <w:rFonts w:ascii="Arial" w:hAnsi="Arial" w:cs="Arial"/>
          <w:sz w:val="16"/>
          <w:szCs w:val="16"/>
        </w:rPr>
        <w:t xml:space="preserve">Traité théologico-politique, </w:t>
      </w:r>
      <w:r w:rsidRPr="00295259">
        <w:rPr>
          <w:rFonts w:ascii="Arial" w:hAnsi="Arial" w:cs="Arial"/>
          <w:sz w:val="16"/>
          <w:szCs w:val="16"/>
        </w:rPr>
        <w:t xml:space="preserve">dont les enseignements, dit celui-ci, détruisent tout culte, toute religion et toute autorité de l’Écriture, en introduisant purement et simplement le fatalisme et, sinon un « athéisme dissimulé », du moins un relativisme religieux. Pour de Velthuysen, suivant les affirmations du </w:t>
      </w:r>
      <w:r w:rsidRPr="00295259">
        <w:rPr>
          <w:rStyle w:val="italique"/>
          <w:rFonts w:ascii="Arial" w:hAnsi="Arial" w:cs="Arial"/>
          <w:sz w:val="16"/>
          <w:szCs w:val="16"/>
        </w:rPr>
        <w:t>Traité théologico-politique,</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le Coran peut au même titre être considéré comme parole de Dieu. L’auteur, en effet, n’a aucun moyen de prouver que Mahomet ne fut pas un vrai prophète, puisque les Turcs aussi, par les prescriptions de leurs prophètes, cultivent des vertus éthiques que personne ne met en question. En second lieu, il n’est pas rare pour l’auteur que Dieu, par d’autres révélations, conduise dans la sphère de la raison et de l’obéissance des nations qui n’ont pas bénéficié des oracles révélés aux juifs et aux </w:t>
      </w:r>
      <w:bookmarkStart w:id="157" w:name="re1no110"/>
      <w:r w:rsidR="00D8177F" w:rsidRPr="00295259">
        <w:rPr>
          <w:rFonts w:ascii="Arial" w:hAnsi="Arial" w:cs="Arial"/>
          <w:sz w:val="16"/>
          <w:szCs w:val="16"/>
        </w:rPr>
        <w:t>chrétiens</w:t>
      </w:r>
      <w:r w:rsidR="00D8177F" w:rsidRPr="00295259">
        <w:rPr>
          <w:rStyle w:val="appelnote"/>
          <w:rFonts w:ascii="Arial" w:hAnsi="Arial" w:cs="Arial"/>
          <w:sz w:val="16"/>
          <w:szCs w:val="16"/>
        </w:rPr>
        <w:t xml:space="preserve"> [</w:t>
      </w:r>
      <w:hyperlink r:id="rId102" w:anchor="no110" w:tooltip="See the reference" w:history="1">
        <w:r w:rsidRPr="00295259">
          <w:rPr>
            <w:rStyle w:val="Lienhypertexte"/>
            <w:rFonts w:ascii="Arial" w:hAnsi="Arial" w:cs="Arial"/>
            <w:sz w:val="16"/>
            <w:szCs w:val="16"/>
          </w:rPr>
          <w:t>110</w:t>
        </w:r>
      </w:hyperlink>
      <w:bookmarkEnd w:id="157"/>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158" w:name="pa43"/>
      <w:r w:rsidRPr="00295259">
        <w:rPr>
          <w:rFonts w:ascii="Arial" w:hAnsi="Arial" w:cs="Arial"/>
          <w:sz w:val="16"/>
          <w:szCs w:val="16"/>
        </w:rPr>
        <w:t>43</w:t>
      </w:r>
      <w:bookmarkEnd w:id="158"/>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La réponse de Spinoza est d’autant plus surprenante qu’elle est embarrassée et semble même infirmer l’idée selon laquelle l’« indifférence » du philosophe « à l’égard des dogmes prouve qu’il les rejetait tous également ; aussi bien ceux des chrétiens ou des juifs que ceux des Turcs et des </w:t>
      </w:r>
      <w:bookmarkStart w:id="159" w:name="re1no111"/>
      <w:r w:rsidR="00D8177F" w:rsidRPr="00295259">
        <w:rPr>
          <w:rFonts w:ascii="Arial" w:hAnsi="Arial" w:cs="Arial"/>
          <w:sz w:val="16"/>
          <w:szCs w:val="16"/>
        </w:rPr>
        <w:lastRenderedPageBreak/>
        <w:t>païens</w:t>
      </w:r>
      <w:r w:rsidR="00D8177F" w:rsidRPr="00295259">
        <w:rPr>
          <w:rStyle w:val="appelnote"/>
          <w:rFonts w:ascii="Arial" w:hAnsi="Arial" w:cs="Arial"/>
          <w:sz w:val="16"/>
          <w:szCs w:val="16"/>
        </w:rPr>
        <w:t xml:space="preserve"> [</w:t>
      </w:r>
      <w:hyperlink r:id="rId103" w:anchor="no111" w:tooltip="See the reference" w:history="1">
        <w:r w:rsidRPr="00295259">
          <w:rPr>
            <w:rStyle w:val="Lienhypertexte"/>
            <w:rFonts w:ascii="Arial" w:hAnsi="Arial" w:cs="Arial"/>
            <w:sz w:val="16"/>
            <w:szCs w:val="16"/>
          </w:rPr>
          <w:t>111</w:t>
        </w:r>
      </w:hyperlink>
      <w:bookmarkEnd w:id="159"/>
      <w:r w:rsidRPr="00295259">
        <w:rPr>
          <w:rStyle w:val="appelnote"/>
          <w:rFonts w:ascii="Arial" w:hAnsi="Arial" w:cs="Arial"/>
          <w:sz w:val="16"/>
          <w:szCs w:val="16"/>
        </w:rPr>
        <w:t>]</w:t>
      </w:r>
      <w:r w:rsidRPr="00295259">
        <w:rPr>
          <w:rFonts w:ascii="Arial" w:hAnsi="Arial" w:cs="Arial"/>
          <w:sz w:val="16"/>
          <w:szCs w:val="16"/>
        </w:rPr>
        <w:t> ». Car, tout bien considéré, les insinuations de de Velthuysen, celles au moins qui ont trait au relativisme religieux, se laissent facilement déduire. Néanmoins, Spinoza se défend de ce que, « par malice ou par ignorance », son « accusateur interprète très faussement » les développements de son ouvrage et objecte, contre toute attente</w:t>
      </w:r>
      <w:r w:rsidRPr="00295259">
        <w:rPr>
          <w:rStyle w:val="appelnote"/>
          <w:rFonts w:ascii="Arial" w:hAnsi="Arial" w:cs="Arial"/>
          <w:sz w:val="16"/>
          <w:szCs w:val="16"/>
        </w:rPr>
        <w:t>[</w:t>
      </w:r>
      <w:bookmarkStart w:id="160" w:name="re1no112"/>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"no112"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112</w:t>
      </w:r>
      <w:r w:rsidR="00F22DEE" w:rsidRPr="00295259">
        <w:rPr>
          <w:rStyle w:val="appelnote"/>
          <w:rFonts w:ascii="Arial" w:hAnsi="Arial" w:cs="Arial"/>
          <w:sz w:val="16"/>
          <w:szCs w:val="16"/>
        </w:rPr>
        <w:fldChar w:fldCharType="end"/>
      </w:r>
      <w:bookmarkEnd w:id="160"/>
      <w:r w:rsidRPr="00295259">
        <w:rPr>
          <w:rStyle w:val="appelnote"/>
          <w:rFonts w:ascii="Arial" w:hAnsi="Arial" w:cs="Arial"/>
          <w:sz w:val="16"/>
          <w:szCs w:val="16"/>
        </w:rPr>
        <w:t>]</w:t>
      </w:r>
      <w:r w:rsidRPr="00295259">
        <w:rPr>
          <w:rFonts w:ascii="Arial" w:hAnsi="Arial" w:cs="Arial"/>
          <w:sz w:val="16"/>
          <w:szCs w:val="16"/>
        </w:rPr>
        <w:t xml:space="preserve"> que c’est précisément l’opposé que laisse entendre sa doctrine et déclare sans ambages qu’« il en découle clairement que Mahomet est un imposteur », parce qu’« il supprime […] totalement cette liberté que reconnaît la religion catholique révélée par la lumière naturelle et par les prophètes, et dont j’ai montré qu’il fallait absolument la reconnaître ». Le philosophe ajoute encore :</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Et même s’il n’était pas un imposteur, suis-je tenu, je le demande, de prouver qu’un prophète fut un faux prophète ? C’étaient les prophètes, au contraire, qui étaient tenus de prouver leur authenticité. Si l’on objecte que Mahomet a aussi enseigné une loi divine et qu’il a donné des signes certains, comme le firent les autres prophètes, alors il ne reste aucune raison de nier que Mahomet ne fut pas un vrai prophète. Pour ce qui est des Turcs et les autres nations, s’ils adorent Dieu par le culte de la justice et la charité envers le prochain, je pense qu’ils ont en eux l’esprit du Christ et qu’ils sont sauvés, quelles que puissent être les croyances que, par ignorance, ils ont de Mahomet et les </w:t>
      </w:r>
      <w:bookmarkStart w:id="161" w:name="re1no113"/>
      <w:r w:rsidR="00D8177F" w:rsidRPr="00295259">
        <w:rPr>
          <w:rFonts w:ascii="Arial" w:hAnsi="Arial" w:cs="Arial"/>
          <w:sz w:val="16"/>
          <w:szCs w:val="16"/>
        </w:rPr>
        <w:t>oracles</w:t>
      </w:r>
      <w:r w:rsidR="00D8177F" w:rsidRPr="00295259">
        <w:rPr>
          <w:rStyle w:val="appelnote"/>
          <w:rFonts w:ascii="Arial" w:hAnsi="Arial" w:cs="Arial"/>
          <w:sz w:val="16"/>
          <w:szCs w:val="16"/>
        </w:rPr>
        <w:t xml:space="preserve"> [</w:t>
      </w:r>
      <w:hyperlink r:id="rId104" w:anchor="no113" w:tooltip="See the reference" w:history="1">
        <w:r w:rsidRPr="00295259">
          <w:rPr>
            <w:rStyle w:val="Lienhypertexte"/>
            <w:rFonts w:ascii="Arial" w:hAnsi="Arial" w:cs="Arial"/>
            <w:sz w:val="16"/>
            <w:szCs w:val="16"/>
          </w:rPr>
          <w:t>113</w:t>
        </w:r>
      </w:hyperlink>
      <w:bookmarkEnd w:id="161"/>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162" w:name="pa44"/>
      <w:r w:rsidRPr="00295259">
        <w:rPr>
          <w:rFonts w:ascii="Arial" w:hAnsi="Arial" w:cs="Arial"/>
          <w:sz w:val="16"/>
          <w:szCs w:val="16"/>
        </w:rPr>
        <w:t>44</w:t>
      </w:r>
      <w:bookmarkEnd w:id="162"/>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Il est vrai que Spinoza, partisan farouche de la liberté de conscience, ne pouvait s’accommoder d’aucune autorité politique ou religieuse qui ne reconnût avant tout cette liberté. Il est même le premier à avoir vu dans la liberté le but de l’État. Ses démêlées avec les autorités rabbiniques de son pays sont par trop connues pour que l’on y revienne. Mais ce n’est pas seulement avec le judaïsme qu’il eut maille à partir, car, en dépit de ses attaches avec le calvinisme, il n’avait de cesse de dénoncer les dangers que faisait peser désormais la nouvelle Église sur l’État et sur la liberté de conscience. Et l’une des raisons qui l’amenèrent à concevoir le </w:t>
      </w:r>
      <w:r w:rsidRPr="00295259">
        <w:rPr>
          <w:rStyle w:val="italique"/>
          <w:rFonts w:ascii="Arial" w:hAnsi="Arial" w:cs="Arial"/>
          <w:sz w:val="16"/>
          <w:szCs w:val="16"/>
        </w:rPr>
        <w:t>Traité théologico-politique,</w:t>
      </w:r>
      <w:r w:rsidRPr="00295259">
        <w:rPr>
          <w:rFonts w:ascii="Arial" w:hAnsi="Arial" w:cs="Arial"/>
          <w:sz w:val="16"/>
          <w:szCs w:val="16"/>
        </w:rPr>
        <w:t xml:space="preserve"> comme il l’avait confié lui-même à Oldenburg, était justement son « désir de défendre par tous les moyens la liberté de pensée et de parole que l’autorité trop grande laissée aux pasteurs et leur jalousie menacent de supprimer dans ce pays</w:t>
      </w:r>
      <w:r w:rsidRPr="00295259">
        <w:rPr>
          <w:rStyle w:val="appelnote"/>
          <w:rFonts w:ascii="Arial" w:hAnsi="Arial" w:cs="Arial"/>
          <w:sz w:val="16"/>
          <w:szCs w:val="16"/>
        </w:rPr>
        <w:t>[</w:t>
      </w:r>
      <w:bookmarkStart w:id="163" w:name="re1no114"/>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"no114"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114</w:t>
      </w:r>
      <w:r w:rsidR="00F22DEE" w:rsidRPr="00295259">
        <w:rPr>
          <w:rStyle w:val="appelnote"/>
          <w:rFonts w:ascii="Arial" w:hAnsi="Arial" w:cs="Arial"/>
          <w:sz w:val="16"/>
          <w:szCs w:val="16"/>
        </w:rPr>
        <w:fldChar w:fldCharType="end"/>
      </w:r>
      <w:bookmarkEnd w:id="163"/>
      <w:r w:rsidRPr="00295259">
        <w:rPr>
          <w:rStyle w:val="appelnote"/>
          <w:rFonts w:ascii="Arial" w:hAnsi="Arial" w:cs="Arial"/>
          <w:sz w:val="16"/>
          <w:szCs w:val="16"/>
        </w:rPr>
        <w:t>]</w:t>
      </w:r>
      <w:r w:rsidRPr="00295259">
        <w:rPr>
          <w:rFonts w:ascii="Arial" w:hAnsi="Arial" w:cs="Arial"/>
          <w:sz w:val="16"/>
          <w:szCs w:val="16"/>
        </w:rPr>
        <w:t> ».</w:t>
      </w:r>
    </w:p>
    <w:p w:rsidR="00177376" w:rsidRPr="00295259" w:rsidRDefault="00177376" w:rsidP="00295259">
      <w:pPr>
        <w:spacing w:after="0"/>
        <w:jc w:val="both"/>
        <w:rPr>
          <w:rFonts w:ascii="Arial" w:hAnsi="Arial" w:cs="Arial"/>
          <w:sz w:val="16"/>
          <w:szCs w:val="16"/>
        </w:rPr>
      </w:pPr>
      <w:bookmarkStart w:id="164" w:name="pa45"/>
      <w:r w:rsidRPr="00295259">
        <w:rPr>
          <w:rFonts w:ascii="Arial" w:hAnsi="Arial" w:cs="Arial"/>
          <w:sz w:val="16"/>
          <w:szCs w:val="16"/>
        </w:rPr>
        <w:t>45</w:t>
      </w:r>
      <w:bookmarkEnd w:id="164"/>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On comprend les craintes de Spinoza face à l’exclusivisme de la liberté que prétend détenir toute religion, « tant il est vrai que les ecclésiastiques de quelque religion qu’ils soient, gentils, juifs, chrétiens, mahométans, sont plus jaloux de leur autorité que de l’équité et de la vérité et qu’ils sont tous animés de même esprit de </w:t>
      </w:r>
      <w:bookmarkStart w:id="165" w:name="re1no115"/>
      <w:r w:rsidR="00D8177F" w:rsidRPr="00295259">
        <w:rPr>
          <w:rFonts w:ascii="Arial" w:hAnsi="Arial" w:cs="Arial"/>
          <w:sz w:val="16"/>
          <w:szCs w:val="16"/>
        </w:rPr>
        <w:t>persécution</w:t>
      </w:r>
      <w:r w:rsidR="00D8177F" w:rsidRPr="00295259">
        <w:rPr>
          <w:rStyle w:val="appelnote"/>
          <w:rFonts w:ascii="Arial" w:hAnsi="Arial" w:cs="Arial"/>
          <w:sz w:val="16"/>
          <w:szCs w:val="16"/>
        </w:rPr>
        <w:t xml:space="preserve"> [</w:t>
      </w:r>
      <w:hyperlink r:id="rId105" w:anchor="no115" w:tooltip="See the reference" w:history="1">
        <w:r w:rsidRPr="00295259">
          <w:rPr>
            <w:rStyle w:val="Lienhypertexte"/>
            <w:rFonts w:ascii="Arial" w:hAnsi="Arial" w:cs="Arial"/>
            <w:sz w:val="16"/>
            <w:szCs w:val="16"/>
          </w:rPr>
          <w:t>115</w:t>
        </w:r>
      </w:hyperlink>
      <w:bookmarkEnd w:id="165"/>
      <w:r w:rsidRPr="00295259">
        <w:rPr>
          <w:rStyle w:val="appelnote"/>
          <w:rFonts w:ascii="Arial" w:hAnsi="Arial" w:cs="Arial"/>
          <w:sz w:val="16"/>
          <w:szCs w:val="16"/>
        </w:rPr>
        <w:t>]</w:t>
      </w:r>
      <w:r w:rsidRPr="00295259">
        <w:rPr>
          <w:rFonts w:ascii="Arial" w:hAnsi="Arial" w:cs="Arial"/>
          <w:sz w:val="16"/>
          <w:szCs w:val="16"/>
        </w:rPr>
        <w:t> ». Certes, concernant l’islam, on pourrait ne voir dans la lettre à Osten qu’une simple tergiversation dictée par la prudence — c’était en effet ce que recommandait le philosophe à son correspondant —, s’il n’y avait un passage, dans une autre lettre, venu confirmer la vision par trop négative que le philosophe avait de la religion musulmane.</w:t>
      </w:r>
    </w:p>
    <w:p w:rsidR="00177376" w:rsidRPr="00295259" w:rsidRDefault="00177376" w:rsidP="00295259">
      <w:pPr>
        <w:spacing w:after="0"/>
        <w:jc w:val="both"/>
        <w:rPr>
          <w:rFonts w:ascii="Arial" w:hAnsi="Arial" w:cs="Arial"/>
          <w:sz w:val="16"/>
          <w:szCs w:val="16"/>
        </w:rPr>
      </w:pPr>
      <w:bookmarkStart w:id="166" w:name="pa46"/>
      <w:r w:rsidRPr="00295259">
        <w:rPr>
          <w:rFonts w:ascii="Arial" w:hAnsi="Arial" w:cs="Arial"/>
          <w:sz w:val="16"/>
          <w:szCs w:val="16"/>
        </w:rPr>
        <w:t>46</w:t>
      </w:r>
      <w:bookmarkEnd w:id="166"/>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La lettre en question est une réponse à celle qui lui est envoyée de Florence par son ancien disciple Albert </w:t>
      </w:r>
      <w:bookmarkStart w:id="167" w:name="re1no116"/>
      <w:r w:rsidR="00D8177F" w:rsidRPr="00295259">
        <w:rPr>
          <w:rFonts w:ascii="Arial" w:hAnsi="Arial" w:cs="Arial"/>
          <w:sz w:val="16"/>
          <w:szCs w:val="16"/>
        </w:rPr>
        <w:t>Burgh</w:t>
      </w:r>
      <w:r w:rsidR="00D8177F" w:rsidRPr="00295259">
        <w:rPr>
          <w:rStyle w:val="appelnote"/>
          <w:rFonts w:ascii="Arial" w:hAnsi="Arial" w:cs="Arial"/>
          <w:sz w:val="16"/>
          <w:szCs w:val="16"/>
        </w:rPr>
        <w:t xml:space="preserve"> [</w:t>
      </w:r>
      <w:hyperlink r:id="rId106" w:anchor="no116" w:tooltip="See the reference" w:history="1">
        <w:r w:rsidRPr="00295259">
          <w:rPr>
            <w:rStyle w:val="Lienhypertexte"/>
            <w:rFonts w:ascii="Arial" w:hAnsi="Arial" w:cs="Arial"/>
            <w:sz w:val="16"/>
            <w:szCs w:val="16"/>
          </w:rPr>
          <w:t>116</w:t>
        </w:r>
      </w:hyperlink>
      <w:bookmarkEnd w:id="167"/>
      <w:r w:rsidRPr="00295259">
        <w:rPr>
          <w:rStyle w:val="appelnote"/>
          <w:rFonts w:ascii="Arial" w:hAnsi="Arial" w:cs="Arial"/>
          <w:sz w:val="16"/>
          <w:szCs w:val="16"/>
        </w:rPr>
        <w:t>]</w:t>
      </w:r>
      <w:r w:rsidRPr="00295259">
        <w:rPr>
          <w:rFonts w:ascii="Arial" w:hAnsi="Arial" w:cs="Arial"/>
          <w:sz w:val="16"/>
          <w:szCs w:val="16"/>
        </w:rPr>
        <w:t>. Le jeune homme lui annonce que « par la miséricorde infinie de Dieu, j’ai fait retour à l’Église catholique et en suis devenu membre ». S’ensuit alors un long procès au ton le plus enflammé contre le « malheureux homme gonflé de superbe diabolique », le « païen », l’« impie », qui est aussi digne de pitié que « les calvinistes, ou, comme on dit, les Réformés, […], les luthériens, les mennonites, les sociniens, etc. », dont les opinions s’accordent peut-être avec les siennes et qui, de toute manière, sont « autant que vous dans l’empire où la mort étend son ombre ». </w:t>
      </w:r>
    </w:p>
    <w:p w:rsidR="00177376" w:rsidRPr="00295259" w:rsidRDefault="00177376" w:rsidP="00295259">
      <w:pPr>
        <w:spacing w:after="0"/>
        <w:jc w:val="both"/>
        <w:rPr>
          <w:rFonts w:ascii="Arial" w:hAnsi="Arial" w:cs="Arial"/>
          <w:sz w:val="16"/>
          <w:szCs w:val="16"/>
        </w:rPr>
      </w:pPr>
      <w:bookmarkStart w:id="168" w:name="pa47"/>
      <w:r w:rsidRPr="00295259">
        <w:rPr>
          <w:rFonts w:ascii="Arial" w:hAnsi="Arial" w:cs="Arial"/>
          <w:sz w:val="16"/>
          <w:szCs w:val="16"/>
        </w:rPr>
        <w:t>47</w:t>
      </w:r>
      <w:bookmarkEnd w:id="168"/>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Quant aux juifs, le nouveau converti, sachant naturellement que son ancien maître est de leur nation — mais il le savait probablement aussi indifférent au sort de celle-ci —, l’invite de la façon la plus irrévérencieuse à peser</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aussi la punition terrible et d’une sévérité inexprimable qui a réduit les Juifs au dernier degré de la misère et du malheur, parce qu’ils furent les auteurs de la crucifixion du Christ. Parcourez, déroulez, méditez l’histoire universelle, vous ne trouverez aucune société qui ait eu une pareille fortune même en songe. </w:t>
      </w:r>
    </w:p>
    <w:p w:rsidR="00177376" w:rsidRPr="00295259" w:rsidRDefault="00177376" w:rsidP="00295259">
      <w:pPr>
        <w:spacing w:after="0"/>
        <w:jc w:val="both"/>
        <w:rPr>
          <w:rFonts w:ascii="Arial" w:hAnsi="Arial" w:cs="Arial"/>
          <w:sz w:val="16"/>
          <w:szCs w:val="16"/>
        </w:rPr>
      </w:pPr>
      <w:bookmarkStart w:id="169" w:name="pa48"/>
      <w:r w:rsidRPr="00295259">
        <w:rPr>
          <w:rFonts w:ascii="Arial" w:hAnsi="Arial" w:cs="Arial"/>
          <w:sz w:val="16"/>
          <w:szCs w:val="16"/>
        </w:rPr>
        <w:t>48</w:t>
      </w:r>
      <w:bookmarkEnd w:id="169"/>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Mais d’islam, point. Exception faite toutefois d’une phrase anodine et d’ailleurs empreinte d’ironie sur la certitude que « Constantinople soit le siège de l’empereur des Turcs ». Pas même lorsque le contexte s’y prête, comme ce passage où il vante la foi chrétienne propagée par la charité, « non par le fracas des armes, la force d’armées nombreuses et la dévastation des terres, moyens par où les princes du monde étendent leurs possessions ».</w:t>
      </w:r>
    </w:p>
    <w:p w:rsidR="00177376" w:rsidRPr="00295259" w:rsidRDefault="00177376" w:rsidP="00295259">
      <w:pPr>
        <w:spacing w:after="0"/>
        <w:jc w:val="both"/>
        <w:rPr>
          <w:rFonts w:ascii="Arial" w:hAnsi="Arial" w:cs="Arial"/>
          <w:sz w:val="16"/>
          <w:szCs w:val="16"/>
        </w:rPr>
      </w:pPr>
      <w:bookmarkStart w:id="170" w:name="pa49"/>
      <w:r w:rsidRPr="00295259">
        <w:rPr>
          <w:rFonts w:ascii="Arial" w:hAnsi="Arial" w:cs="Arial"/>
          <w:sz w:val="16"/>
          <w:szCs w:val="16"/>
        </w:rPr>
        <w:t>49</w:t>
      </w:r>
      <w:bookmarkEnd w:id="170"/>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Rien ne semble donc justifier, à première vue, un détour par l’islam, et on peut légitimement s’étonner de cette réponse de Spinoza :</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Je reconnais tout l’avantage de l’ordre politique qu’instaure l’Église romaine […] ; je n’en connaîtrais pas de plus apte à duper la foule et à dominer les âmes s’il n’existait l’Église musulmane qui, de ce point de vue, l’emporte de loin sur toutes les autres ; depuis l’origine de cette superstition, aucun schisme en effet ne s’est déclaré dans cette </w:t>
      </w:r>
      <w:bookmarkStart w:id="171" w:name="re1no117"/>
      <w:r w:rsidR="00D8177F" w:rsidRPr="00295259">
        <w:rPr>
          <w:rFonts w:ascii="Arial" w:hAnsi="Arial" w:cs="Arial"/>
          <w:sz w:val="16"/>
          <w:szCs w:val="16"/>
        </w:rPr>
        <w:t>Église</w:t>
      </w:r>
      <w:r w:rsidR="00D8177F" w:rsidRPr="00295259">
        <w:rPr>
          <w:rStyle w:val="appelnote"/>
          <w:rFonts w:ascii="Arial" w:hAnsi="Arial" w:cs="Arial"/>
          <w:sz w:val="16"/>
          <w:szCs w:val="16"/>
        </w:rPr>
        <w:t xml:space="preserve"> [</w:t>
      </w:r>
      <w:hyperlink r:id="rId107" w:anchor="no117" w:tooltip="See the reference" w:history="1">
        <w:r w:rsidRPr="00295259">
          <w:rPr>
            <w:rStyle w:val="Lienhypertexte"/>
            <w:rFonts w:ascii="Arial" w:hAnsi="Arial" w:cs="Arial"/>
            <w:sz w:val="16"/>
            <w:szCs w:val="16"/>
          </w:rPr>
          <w:t>117</w:t>
        </w:r>
      </w:hyperlink>
      <w:bookmarkEnd w:id="171"/>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172" w:name="pa50"/>
      <w:r w:rsidRPr="00295259">
        <w:rPr>
          <w:rFonts w:ascii="Arial" w:hAnsi="Arial" w:cs="Arial"/>
          <w:sz w:val="16"/>
          <w:szCs w:val="16"/>
        </w:rPr>
        <w:t>50</w:t>
      </w:r>
      <w:bookmarkEnd w:id="172"/>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On aimerait trouver la clarté que Françoise Charles-Daubert, dans son article sur « Spinoza et les Libertins », feint de trouver dans la tactique adoptée par le philosophe face à son contradicteur :</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À l’accusation de considérer Mahomet comme un prophète authentique et le Coran comme un livre sacré, « Spinoza répond de deux manières. Tout d’abord en affirmant brutalement qu’il n’a rien fait d’autre que montrer que Mahomet est un imposteur. Ce qui est à la fois banal dans la formulation, orthodoxe pour la pensée de l’époque, et terriblement provoquant, car la formulation évoque naturellement la thèse des trois imposteurs, même si telle quelle elle est étrangère au propos dans le </w:t>
      </w:r>
      <w:r w:rsidRPr="00295259">
        <w:rPr>
          <w:rStyle w:val="italique"/>
          <w:rFonts w:ascii="Arial" w:hAnsi="Arial" w:cs="Arial"/>
          <w:sz w:val="16"/>
          <w:szCs w:val="16"/>
        </w:rPr>
        <w:t>TTP</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173" w:name="pa51"/>
      <w:r w:rsidRPr="00295259">
        <w:rPr>
          <w:rFonts w:ascii="Arial" w:hAnsi="Arial" w:cs="Arial"/>
          <w:sz w:val="16"/>
          <w:szCs w:val="16"/>
        </w:rPr>
        <w:t>51</w:t>
      </w:r>
      <w:bookmarkEnd w:id="173"/>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À vrai dire, on ne voit pas clairement ce que la thèse des trois imposteurs vient faire dans la réponse de Spinoza à de Velthuysen.</w:t>
      </w:r>
    </w:p>
    <w:p w:rsidR="00177376" w:rsidRPr="00295259" w:rsidRDefault="00177376" w:rsidP="00295259">
      <w:pPr>
        <w:spacing w:after="0"/>
        <w:jc w:val="both"/>
        <w:rPr>
          <w:rFonts w:ascii="Arial" w:hAnsi="Arial" w:cs="Arial"/>
          <w:sz w:val="16"/>
          <w:szCs w:val="16"/>
        </w:rPr>
      </w:pPr>
      <w:bookmarkStart w:id="174" w:name="pa52"/>
      <w:r w:rsidRPr="00295259">
        <w:rPr>
          <w:rFonts w:ascii="Arial" w:hAnsi="Arial" w:cs="Arial"/>
          <w:sz w:val="16"/>
          <w:szCs w:val="16"/>
        </w:rPr>
        <w:t>52</w:t>
      </w:r>
      <w:bookmarkEnd w:id="174"/>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En admettant que tel était véritablement le fil de sa réplique, que n’avait-il suivi alors une argumentation conséquente ? Il aurait de la sorte ruiné l’islam avec le reste des religions et frappé d’imposture l’ensemble des prophètes ; ou bien il aurait adopté franchement la démarche déiste que Françoise Charles-Daubert semble avoir trouvée dans la suite de sa réponse, lorsque</w:t>
      </w:r>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se reprenant, [il] conclut enfin à l’indifférence des religions — des cultes et des dogmes — pour peu que les religions enseignent la justice et la charité, ce que lui reproche précisément son détracteur. Ce qui revient à maintenir son propos et le fait tomber sous le coup de la critique qui consiste à dénoncer l’indifférence des cultes et le caractère équivalent des religions, tant qu’ils permettent d’assurer la vertu, ce qui l’apparente en effet aux discours des déistes.</w:t>
      </w:r>
    </w:p>
    <w:p w:rsidR="00177376" w:rsidRPr="00295259" w:rsidRDefault="00177376" w:rsidP="00295259">
      <w:pPr>
        <w:spacing w:after="0"/>
        <w:jc w:val="both"/>
        <w:rPr>
          <w:rFonts w:ascii="Arial" w:hAnsi="Arial" w:cs="Arial"/>
          <w:sz w:val="16"/>
          <w:szCs w:val="16"/>
        </w:rPr>
      </w:pPr>
      <w:bookmarkStart w:id="175" w:name="pa53"/>
      <w:r w:rsidRPr="00295259">
        <w:rPr>
          <w:rFonts w:ascii="Arial" w:hAnsi="Arial" w:cs="Arial"/>
          <w:sz w:val="16"/>
          <w:szCs w:val="16"/>
        </w:rPr>
        <w:t>53</w:t>
      </w:r>
      <w:bookmarkEnd w:id="175"/>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Le fait est que l’attaque de Lambert de Velthuysen était bien ciblée et, partant, requérait de la part de Spinoza une réponse sans détour. On voit ici à quel point est limitée cette « neutralité axiologique » que Karl Jaspers soulignait comme un trait commun à Spinoza et à </w:t>
      </w:r>
      <w:bookmarkStart w:id="176" w:name="re1no118"/>
      <w:r w:rsidR="00D8177F" w:rsidRPr="00295259">
        <w:rPr>
          <w:rFonts w:ascii="Arial" w:hAnsi="Arial" w:cs="Arial"/>
          <w:sz w:val="16"/>
          <w:szCs w:val="16"/>
        </w:rPr>
        <w:t>Weber</w:t>
      </w:r>
      <w:r w:rsidR="00D8177F" w:rsidRPr="00295259">
        <w:rPr>
          <w:rStyle w:val="appelnote"/>
          <w:rFonts w:ascii="Arial" w:hAnsi="Arial" w:cs="Arial"/>
          <w:sz w:val="16"/>
          <w:szCs w:val="16"/>
        </w:rPr>
        <w:t xml:space="preserve"> [</w:t>
      </w:r>
      <w:hyperlink r:id="rId108" w:anchor="no118" w:tooltip="See the reference" w:history="1">
        <w:r w:rsidRPr="00295259">
          <w:rPr>
            <w:rStyle w:val="Lienhypertexte"/>
            <w:rFonts w:ascii="Arial" w:hAnsi="Arial" w:cs="Arial"/>
            <w:sz w:val="16"/>
            <w:szCs w:val="16"/>
          </w:rPr>
          <w:t>118</w:t>
        </w:r>
      </w:hyperlink>
      <w:bookmarkEnd w:id="176"/>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177" w:name="pa54"/>
      <w:r w:rsidRPr="00295259">
        <w:rPr>
          <w:rFonts w:ascii="Arial" w:hAnsi="Arial" w:cs="Arial"/>
          <w:sz w:val="16"/>
          <w:szCs w:val="16"/>
        </w:rPr>
        <w:t>54</w:t>
      </w:r>
      <w:bookmarkEnd w:id="177"/>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Il faut dire que, dans son traitement du concept de prophète, Spinoza s’en tient à un modèle strictement biblique, dans lequel il distingue, comme l’établit l’Écriture, entre le type accompli du prophète, c’est-à-dire Moïse, qui a parlé à Dieu « de la bouche à la bouche », et le reste des prophètes, les </w:t>
      </w:r>
      <w:r w:rsidRPr="00295259">
        <w:rPr>
          <w:rStyle w:val="italique"/>
          <w:rFonts w:ascii="Arial" w:hAnsi="Arial" w:cs="Arial"/>
          <w:sz w:val="16"/>
          <w:szCs w:val="16"/>
        </w:rPr>
        <w:t>nabiim,</w:t>
      </w:r>
      <w:r w:rsidRPr="00295259">
        <w:rPr>
          <w:rFonts w:ascii="Arial" w:hAnsi="Arial" w:cs="Arial"/>
          <w:sz w:val="16"/>
          <w:szCs w:val="16"/>
        </w:rPr>
        <w:t xml:space="preserve"> simples interprètes de la parole de Dieu, mais néanmoins dotés d’une connaissance naturelle</w:t>
      </w:r>
      <w:r w:rsidRPr="00295259">
        <w:rPr>
          <w:rStyle w:val="appelnote"/>
          <w:rFonts w:ascii="Arial" w:hAnsi="Arial" w:cs="Arial"/>
          <w:sz w:val="16"/>
          <w:szCs w:val="16"/>
        </w:rPr>
        <w:t>[</w:t>
      </w:r>
      <w:bookmarkStart w:id="178" w:name="re1no119"/>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"no119"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119</w:t>
      </w:r>
      <w:r w:rsidR="00F22DEE" w:rsidRPr="00295259">
        <w:rPr>
          <w:rStyle w:val="appelnote"/>
          <w:rFonts w:ascii="Arial" w:hAnsi="Arial" w:cs="Arial"/>
          <w:sz w:val="16"/>
          <w:szCs w:val="16"/>
        </w:rPr>
        <w:fldChar w:fldCharType="end"/>
      </w:r>
      <w:bookmarkEnd w:id="178"/>
      <w:r w:rsidRPr="00295259">
        <w:rPr>
          <w:rStyle w:val="appelnote"/>
          <w:rFonts w:ascii="Arial" w:hAnsi="Arial" w:cs="Arial"/>
          <w:sz w:val="16"/>
          <w:szCs w:val="16"/>
        </w:rPr>
        <w:t>]</w:t>
      </w:r>
      <w:r w:rsidRPr="00295259">
        <w:rPr>
          <w:rFonts w:ascii="Arial" w:hAnsi="Arial" w:cs="Arial"/>
          <w:sz w:val="16"/>
          <w:szCs w:val="16"/>
        </w:rPr>
        <w:t>. Ce modèle est doublement éclaté par le prolongement néotestamentaire centré sur le personnage du Christ. D’abord, celui-ci « a été envoyé pour enseigner non seulement les juifs, mais tout le genre humain</w:t>
      </w:r>
      <w:r w:rsidRPr="00295259">
        <w:rPr>
          <w:rStyle w:val="appelnote"/>
          <w:rFonts w:ascii="Arial" w:hAnsi="Arial" w:cs="Arial"/>
          <w:sz w:val="16"/>
          <w:szCs w:val="16"/>
        </w:rPr>
        <w:t>[</w:t>
      </w:r>
      <w:bookmarkStart w:id="179" w:name="re1no120"/>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"no120"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120</w:t>
      </w:r>
      <w:r w:rsidR="00F22DEE" w:rsidRPr="00295259">
        <w:rPr>
          <w:rStyle w:val="appelnote"/>
          <w:rFonts w:ascii="Arial" w:hAnsi="Arial" w:cs="Arial"/>
          <w:sz w:val="16"/>
          <w:szCs w:val="16"/>
        </w:rPr>
        <w:fldChar w:fldCharType="end"/>
      </w:r>
      <w:bookmarkEnd w:id="179"/>
      <w:r w:rsidRPr="00295259">
        <w:rPr>
          <w:rStyle w:val="appelnote"/>
          <w:rFonts w:ascii="Arial" w:hAnsi="Arial" w:cs="Arial"/>
          <w:sz w:val="16"/>
          <w:szCs w:val="16"/>
        </w:rPr>
        <w:t>]</w:t>
      </w:r>
      <w:r w:rsidRPr="00295259">
        <w:rPr>
          <w:rFonts w:ascii="Arial" w:hAnsi="Arial" w:cs="Arial"/>
          <w:sz w:val="16"/>
          <w:szCs w:val="16"/>
        </w:rPr>
        <w:t> ; ensuite, pourvu d’une âme « de beaucoup supérieure à l’âme humaine », il reçut les révélations divines « sans paroles ni visions, immédiatement</w:t>
      </w:r>
      <w:r w:rsidRPr="00295259">
        <w:rPr>
          <w:rStyle w:val="appelnote"/>
          <w:rFonts w:ascii="Arial" w:hAnsi="Arial" w:cs="Arial"/>
          <w:sz w:val="16"/>
          <w:szCs w:val="16"/>
        </w:rPr>
        <w:t>[</w:t>
      </w:r>
      <w:bookmarkStart w:id="180" w:name="re1no121"/>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"no121"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121</w:t>
      </w:r>
      <w:r w:rsidR="00F22DEE" w:rsidRPr="00295259">
        <w:rPr>
          <w:rStyle w:val="appelnote"/>
          <w:rFonts w:ascii="Arial" w:hAnsi="Arial" w:cs="Arial"/>
          <w:sz w:val="16"/>
          <w:szCs w:val="16"/>
        </w:rPr>
        <w:fldChar w:fldCharType="end"/>
      </w:r>
      <w:bookmarkEnd w:id="180"/>
      <w:r w:rsidRPr="00295259">
        <w:rPr>
          <w:rStyle w:val="appelnote"/>
          <w:rFonts w:ascii="Arial" w:hAnsi="Arial" w:cs="Arial"/>
          <w:sz w:val="16"/>
          <w:szCs w:val="16"/>
        </w:rPr>
        <w:t>]</w:t>
      </w:r>
      <w:r w:rsidRPr="00295259">
        <w:rPr>
          <w:rFonts w:ascii="Arial" w:hAnsi="Arial" w:cs="Arial"/>
          <w:sz w:val="16"/>
          <w:szCs w:val="16"/>
        </w:rPr>
        <w:t xml:space="preserve"> », « d’esprit à esprit ». Pour Spinoza, « le Christ fut non pas un Prophète mais la bouche de </w:t>
      </w:r>
      <w:bookmarkStart w:id="181" w:name="re1no122"/>
      <w:r w:rsidR="00D8177F" w:rsidRPr="00295259">
        <w:rPr>
          <w:rFonts w:ascii="Arial" w:hAnsi="Arial" w:cs="Arial"/>
          <w:sz w:val="16"/>
          <w:szCs w:val="16"/>
        </w:rPr>
        <w:t>Dieu</w:t>
      </w:r>
      <w:r w:rsidR="00D8177F" w:rsidRPr="00295259">
        <w:rPr>
          <w:rStyle w:val="appelnote"/>
          <w:rFonts w:ascii="Arial" w:hAnsi="Arial" w:cs="Arial"/>
          <w:sz w:val="16"/>
          <w:szCs w:val="16"/>
        </w:rPr>
        <w:t xml:space="preserve"> [</w:t>
      </w:r>
      <w:hyperlink r:id="rId109" w:anchor="no122" w:tooltip="See the reference" w:history="1">
        <w:r w:rsidRPr="00295259">
          <w:rPr>
            <w:rStyle w:val="Lienhypertexte"/>
            <w:rFonts w:ascii="Arial" w:hAnsi="Arial" w:cs="Arial"/>
            <w:sz w:val="16"/>
            <w:szCs w:val="16"/>
          </w:rPr>
          <w:t>122</w:t>
        </w:r>
      </w:hyperlink>
      <w:bookmarkEnd w:id="181"/>
      <w:r w:rsidRPr="00295259">
        <w:rPr>
          <w:rStyle w:val="appelnote"/>
          <w:rFonts w:ascii="Arial" w:hAnsi="Arial" w:cs="Arial"/>
          <w:sz w:val="16"/>
          <w:szCs w:val="16"/>
        </w:rPr>
        <w:t>]</w:t>
      </w:r>
      <w:r w:rsidRPr="00295259">
        <w:rPr>
          <w:rFonts w:ascii="Arial" w:hAnsi="Arial" w:cs="Arial"/>
          <w:sz w:val="16"/>
          <w:szCs w:val="16"/>
        </w:rPr>
        <w:t> ».</w:t>
      </w:r>
    </w:p>
    <w:p w:rsidR="00177376" w:rsidRPr="00295259" w:rsidRDefault="00177376" w:rsidP="00295259">
      <w:pPr>
        <w:spacing w:after="0"/>
        <w:jc w:val="both"/>
        <w:rPr>
          <w:rFonts w:ascii="Arial" w:hAnsi="Arial" w:cs="Arial"/>
          <w:sz w:val="16"/>
          <w:szCs w:val="16"/>
        </w:rPr>
      </w:pPr>
      <w:bookmarkStart w:id="182" w:name="pa55"/>
      <w:r w:rsidRPr="00295259">
        <w:rPr>
          <w:rFonts w:ascii="Arial" w:hAnsi="Arial" w:cs="Arial"/>
          <w:sz w:val="16"/>
          <w:szCs w:val="16"/>
        </w:rPr>
        <w:t>55</w:t>
      </w:r>
      <w:bookmarkEnd w:id="182"/>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Mais alors quelle place Spinoza pouvait-il réserver au fondateur de l’islam ? Celle assurément que lui a toujours réservée le christianisme et le judaïsme, c’est-à-dire de « faux prophète ». Déjà, à Médine, ses compatriotes juifs voyaient en lui un « </w:t>
      </w:r>
      <w:bookmarkStart w:id="183" w:name="re1no123"/>
      <w:r w:rsidR="00D8177F" w:rsidRPr="00295259">
        <w:rPr>
          <w:rFonts w:ascii="Arial" w:hAnsi="Arial" w:cs="Arial"/>
          <w:sz w:val="16"/>
          <w:szCs w:val="16"/>
        </w:rPr>
        <w:t>dément</w:t>
      </w:r>
      <w:r w:rsidR="00D8177F" w:rsidRPr="00295259">
        <w:rPr>
          <w:rStyle w:val="appelnote"/>
          <w:rFonts w:ascii="Arial" w:hAnsi="Arial" w:cs="Arial"/>
          <w:sz w:val="16"/>
          <w:szCs w:val="16"/>
        </w:rPr>
        <w:t xml:space="preserve"> [</w:t>
      </w:r>
      <w:hyperlink r:id="rId110" w:anchor="no123" w:tooltip="See the reference" w:history="1">
        <w:r w:rsidRPr="00295259">
          <w:rPr>
            <w:rStyle w:val="Lienhypertexte"/>
            <w:rFonts w:ascii="Arial" w:hAnsi="Arial" w:cs="Arial"/>
            <w:sz w:val="16"/>
            <w:szCs w:val="16"/>
          </w:rPr>
          <w:t>123</w:t>
        </w:r>
      </w:hyperlink>
      <w:bookmarkEnd w:id="183"/>
      <w:r w:rsidRPr="00295259">
        <w:rPr>
          <w:rStyle w:val="appelnote"/>
          <w:rFonts w:ascii="Arial" w:hAnsi="Arial" w:cs="Arial"/>
          <w:sz w:val="16"/>
          <w:szCs w:val="16"/>
        </w:rPr>
        <w:t>]</w:t>
      </w:r>
      <w:r w:rsidRPr="00295259">
        <w:rPr>
          <w:rFonts w:ascii="Arial" w:hAnsi="Arial" w:cs="Arial"/>
          <w:sz w:val="16"/>
          <w:szCs w:val="16"/>
        </w:rPr>
        <w:t xml:space="preserve"> », de ceux justement qu’accable et raille l’Ancien </w:t>
      </w:r>
      <w:bookmarkStart w:id="184" w:name="re1no124"/>
      <w:r w:rsidR="00D8177F" w:rsidRPr="00295259">
        <w:rPr>
          <w:rFonts w:ascii="Arial" w:hAnsi="Arial" w:cs="Arial"/>
          <w:sz w:val="16"/>
          <w:szCs w:val="16"/>
        </w:rPr>
        <w:t>Testament</w:t>
      </w:r>
      <w:r w:rsidR="00D8177F" w:rsidRPr="00295259">
        <w:rPr>
          <w:rStyle w:val="appelnote"/>
          <w:rFonts w:ascii="Arial" w:hAnsi="Arial" w:cs="Arial"/>
          <w:sz w:val="16"/>
          <w:szCs w:val="16"/>
        </w:rPr>
        <w:t xml:space="preserve"> [</w:t>
      </w:r>
      <w:hyperlink r:id="rId111" w:anchor="no124" w:tooltip="See the reference" w:history="1">
        <w:r w:rsidRPr="00295259">
          <w:rPr>
            <w:rStyle w:val="Lienhypertexte"/>
            <w:rFonts w:ascii="Arial" w:hAnsi="Arial" w:cs="Arial"/>
            <w:sz w:val="16"/>
            <w:szCs w:val="16"/>
          </w:rPr>
          <w:t>124</w:t>
        </w:r>
      </w:hyperlink>
      <w:bookmarkEnd w:id="184"/>
      <w:r w:rsidRPr="00295259">
        <w:rPr>
          <w:rStyle w:val="appelnote"/>
          <w:rFonts w:ascii="Arial" w:hAnsi="Arial" w:cs="Arial"/>
          <w:sz w:val="16"/>
          <w:szCs w:val="16"/>
        </w:rPr>
        <w:t>]</w:t>
      </w:r>
      <w:r w:rsidRPr="00295259">
        <w:rPr>
          <w:rFonts w:ascii="Arial" w:hAnsi="Arial" w:cs="Arial"/>
          <w:sz w:val="16"/>
          <w:szCs w:val="16"/>
        </w:rPr>
        <w:t xml:space="preserve">. Des siècles plus tard, les rabbins, tel </w:t>
      </w:r>
      <w:bookmarkStart w:id="185" w:name="re1no125"/>
      <w:r w:rsidR="00D8177F" w:rsidRPr="00295259">
        <w:rPr>
          <w:rFonts w:ascii="Arial" w:hAnsi="Arial" w:cs="Arial"/>
          <w:sz w:val="16"/>
          <w:szCs w:val="16"/>
        </w:rPr>
        <w:t>Maïmonide</w:t>
      </w:r>
      <w:r w:rsidR="00D8177F" w:rsidRPr="00295259">
        <w:rPr>
          <w:rStyle w:val="appelnote"/>
          <w:rFonts w:ascii="Arial" w:hAnsi="Arial" w:cs="Arial"/>
          <w:sz w:val="16"/>
          <w:szCs w:val="16"/>
        </w:rPr>
        <w:t xml:space="preserve"> [</w:t>
      </w:r>
      <w:hyperlink r:id="rId112" w:anchor="no125" w:tooltip="See the reference" w:history="1">
        <w:r w:rsidRPr="00295259">
          <w:rPr>
            <w:rStyle w:val="Lienhypertexte"/>
            <w:rFonts w:ascii="Arial" w:hAnsi="Arial" w:cs="Arial"/>
            <w:sz w:val="16"/>
            <w:szCs w:val="16"/>
          </w:rPr>
          <w:t>125</w:t>
        </w:r>
      </w:hyperlink>
      <w:bookmarkEnd w:id="185"/>
      <w:r w:rsidRPr="00295259">
        <w:rPr>
          <w:rStyle w:val="appelnote"/>
          <w:rFonts w:ascii="Arial" w:hAnsi="Arial" w:cs="Arial"/>
          <w:sz w:val="16"/>
          <w:szCs w:val="16"/>
        </w:rPr>
        <w:t>]</w:t>
      </w:r>
      <w:r w:rsidRPr="00295259">
        <w:rPr>
          <w:rFonts w:ascii="Arial" w:hAnsi="Arial" w:cs="Arial"/>
          <w:sz w:val="16"/>
          <w:szCs w:val="16"/>
        </w:rPr>
        <w:t xml:space="preserve">, par exemple, n’utiliseront pas d’autres termes que celui de « dément » pour désigner le prophète de l’islam. En termes spinozistes, cela revient à refuser à Muhammad la connaissance et la raison naturelles. C’est ce que laissait déjà entendre le philosophe dans les </w:t>
      </w:r>
      <w:r w:rsidRPr="00295259">
        <w:rPr>
          <w:rStyle w:val="italique"/>
          <w:rFonts w:ascii="Arial" w:hAnsi="Arial" w:cs="Arial"/>
          <w:sz w:val="16"/>
          <w:szCs w:val="16"/>
        </w:rPr>
        <w:t xml:space="preserve">Pensées métaphysiques, </w:t>
      </w:r>
      <w:r w:rsidRPr="00295259">
        <w:rPr>
          <w:rFonts w:ascii="Arial" w:hAnsi="Arial" w:cs="Arial"/>
          <w:sz w:val="16"/>
          <w:szCs w:val="16"/>
        </w:rPr>
        <w:t xml:space="preserve">où Coran et Talmud sont disqualifiés, parce qu’il leur manque cette lumière </w:t>
      </w:r>
      <w:bookmarkStart w:id="186" w:name="re1no126"/>
      <w:r w:rsidR="00D8177F" w:rsidRPr="00295259">
        <w:rPr>
          <w:rFonts w:ascii="Arial" w:hAnsi="Arial" w:cs="Arial"/>
          <w:sz w:val="16"/>
          <w:szCs w:val="16"/>
        </w:rPr>
        <w:t>naturelle</w:t>
      </w:r>
      <w:r w:rsidR="00D8177F" w:rsidRPr="00295259">
        <w:rPr>
          <w:rStyle w:val="appelnote"/>
          <w:rFonts w:ascii="Arial" w:hAnsi="Arial" w:cs="Arial"/>
          <w:sz w:val="16"/>
          <w:szCs w:val="16"/>
        </w:rPr>
        <w:t xml:space="preserve"> [</w:t>
      </w:r>
      <w:hyperlink r:id="rId113" w:anchor="no126" w:tooltip="See the reference" w:history="1">
        <w:r w:rsidRPr="00295259">
          <w:rPr>
            <w:rStyle w:val="Lienhypertexte"/>
            <w:rFonts w:ascii="Arial" w:hAnsi="Arial" w:cs="Arial"/>
            <w:sz w:val="16"/>
            <w:szCs w:val="16"/>
          </w:rPr>
          <w:t>126</w:t>
        </w:r>
      </w:hyperlink>
      <w:bookmarkEnd w:id="186"/>
      <w:r w:rsidRPr="00295259">
        <w:rPr>
          <w:rStyle w:val="appelnote"/>
          <w:rFonts w:ascii="Arial" w:hAnsi="Arial" w:cs="Arial"/>
          <w:sz w:val="16"/>
          <w:szCs w:val="16"/>
        </w:rPr>
        <w:t>]</w:t>
      </w:r>
      <w:r w:rsidRPr="00295259">
        <w:rPr>
          <w:rFonts w:ascii="Arial" w:hAnsi="Arial" w:cs="Arial"/>
          <w:sz w:val="16"/>
          <w:szCs w:val="16"/>
        </w:rPr>
        <w:t>, dont sont justement doués les prophètes de la Bible. Et c’est pour cette raison que Spinoza tenait Muhammad pour un faux-prophète et l’islam pour une « superstition » despotique qui, de surcroît, est restée immuable depuis sa naissance.</w:t>
      </w:r>
    </w:p>
    <w:p w:rsidR="00177376" w:rsidRPr="00295259" w:rsidRDefault="00177376" w:rsidP="00295259">
      <w:pPr>
        <w:spacing w:after="0"/>
        <w:jc w:val="both"/>
        <w:rPr>
          <w:rFonts w:ascii="Arial" w:hAnsi="Arial" w:cs="Arial"/>
          <w:sz w:val="16"/>
          <w:szCs w:val="16"/>
        </w:rPr>
      </w:pPr>
      <w:bookmarkStart w:id="187" w:name="pa56"/>
      <w:r w:rsidRPr="00295259">
        <w:rPr>
          <w:rFonts w:ascii="Arial" w:hAnsi="Arial" w:cs="Arial"/>
          <w:sz w:val="16"/>
          <w:szCs w:val="16"/>
        </w:rPr>
        <w:lastRenderedPageBreak/>
        <w:t>56</w:t>
      </w:r>
      <w:bookmarkEnd w:id="187"/>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Spinoza ignorait-il jusqu’à l’existence de sectes en islam, comme on a pu le </w:t>
      </w:r>
      <w:bookmarkStart w:id="188" w:name="re1no127"/>
      <w:r w:rsidR="00D8177F" w:rsidRPr="00295259">
        <w:rPr>
          <w:rFonts w:ascii="Arial" w:hAnsi="Arial" w:cs="Arial"/>
          <w:sz w:val="16"/>
          <w:szCs w:val="16"/>
        </w:rPr>
        <w:t>penser</w:t>
      </w:r>
      <w:r w:rsidR="00D8177F" w:rsidRPr="00295259">
        <w:rPr>
          <w:rStyle w:val="appelnote"/>
          <w:rFonts w:ascii="Arial" w:hAnsi="Arial" w:cs="Arial"/>
          <w:sz w:val="16"/>
          <w:szCs w:val="16"/>
        </w:rPr>
        <w:t xml:space="preserve"> [</w:t>
      </w:r>
      <w:hyperlink r:id="rId114" w:anchor="no127" w:tooltip="See the reference" w:history="1">
        <w:r w:rsidRPr="00295259">
          <w:rPr>
            <w:rStyle w:val="Lienhypertexte"/>
            <w:rFonts w:ascii="Arial" w:hAnsi="Arial" w:cs="Arial"/>
            <w:sz w:val="16"/>
            <w:szCs w:val="16"/>
          </w:rPr>
          <w:t>127</w:t>
        </w:r>
      </w:hyperlink>
      <w:bookmarkEnd w:id="188"/>
      <w:r w:rsidRPr="00295259">
        <w:rPr>
          <w:rStyle w:val="appelnote"/>
          <w:rFonts w:ascii="Arial" w:hAnsi="Arial" w:cs="Arial"/>
          <w:sz w:val="16"/>
          <w:szCs w:val="16"/>
        </w:rPr>
        <w:t>]</w:t>
      </w:r>
      <w:r w:rsidRPr="00295259">
        <w:rPr>
          <w:rFonts w:ascii="Arial" w:hAnsi="Arial" w:cs="Arial"/>
          <w:sz w:val="16"/>
          <w:szCs w:val="16"/>
        </w:rPr>
        <w:t xml:space="preserve"> ? C’est très peu probable ; le </w:t>
      </w:r>
      <w:r w:rsidRPr="00295259">
        <w:rPr>
          <w:rStyle w:val="italique"/>
          <w:rFonts w:ascii="Arial" w:hAnsi="Arial" w:cs="Arial"/>
          <w:sz w:val="16"/>
          <w:szCs w:val="16"/>
        </w:rPr>
        <w:t>Moré Nebuchim</w:t>
      </w:r>
      <w:r w:rsidRPr="00295259">
        <w:rPr>
          <w:rFonts w:ascii="Arial" w:hAnsi="Arial" w:cs="Arial"/>
          <w:sz w:val="16"/>
          <w:szCs w:val="16"/>
        </w:rPr>
        <w:t>, pour ne citer que cet ouvrage, en donne déjà un aperçu. Ignorait-il jusqu’à l’existence d’au moins deux Églises distinctes dans l’islam, couvant chacune maintes subdivisions ? En fait, ce qu’insinuait Spinoza, en vrai Hollandais, et cédant même parfois au protestantisme radical</w:t>
      </w:r>
      <w:r w:rsidRPr="00295259">
        <w:rPr>
          <w:rStyle w:val="appelnote"/>
          <w:rFonts w:ascii="Arial" w:hAnsi="Arial" w:cs="Arial"/>
          <w:sz w:val="16"/>
          <w:szCs w:val="16"/>
        </w:rPr>
        <w:t>[</w:t>
      </w:r>
      <w:bookmarkStart w:id="189" w:name="re1no128"/>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"no128"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128</w:t>
      </w:r>
      <w:r w:rsidR="00F22DEE" w:rsidRPr="00295259">
        <w:rPr>
          <w:rStyle w:val="appelnote"/>
          <w:rFonts w:ascii="Arial" w:hAnsi="Arial" w:cs="Arial"/>
          <w:sz w:val="16"/>
          <w:szCs w:val="16"/>
        </w:rPr>
        <w:fldChar w:fldCharType="end"/>
      </w:r>
      <w:bookmarkEnd w:id="189"/>
      <w:r w:rsidRPr="00295259">
        <w:rPr>
          <w:rStyle w:val="appelnote"/>
          <w:rFonts w:ascii="Arial" w:hAnsi="Arial" w:cs="Arial"/>
          <w:sz w:val="16"/>
          <w:szCs w:val="16"/>
        </w:rPr>
        <w:t>]</w:t>
      </w:r>
      <w:r w:rsidRPr="00295259">
        <w:rPr>
          <w:rFonts w:ascii="Arial" w:hAnsi="Arial" w:cs="Arial"/>
          <w:sz w:val="16"/>
          <w:szCs w:val="16"/>
        </w:rPr>
        <w:t>, c’était des schismes de rupture, comme celui de la Réforme précisément. Après tout, le réformateur Ğamāl ad-Dīn al-Afġānī ne déplorait-il pas que l’islam n’eût pas eu son Luther ?</w:t>
      </w:r>
    </w:p>
    <w:p w:rsidR="00177376" w:rsidRPr="00295259" w:rsidRDefault="00177376" w:rsidP="00295259">
      <w:pPr>
        <w:pStyle w:val="Titre2"/>
        <w:spacing w:before="0"/>
        <w:jc w:val="both"/>
        <w:rPr>
          <w:rFonts w:ascii="Arial" w:hAnsi="Arial" w:cs="Arial"/>
          <w:sz w:val="16"/>
          <w:szCs w:val="16"/>
        </w:rPr>
      </w:pPr>
      <w:bookmarkStart w:id="190" w:name="s1n6"/>
      <w:bookmarkEnd w:id="190"/>
      <w:r w:rsidRPr="00295259">
        <w:rPr>
          <w:rFonts w:ascii="Arial" w:hAnsi="Arial" w:cs="Arial"/>
          <w:sz w:val="16"/>
          <w:szCs w:val="16"/>
        </w:rPr>
        <w:t>5. Le Coran de Spinoza</w:t>
      </w:r>
    </w:p>
    <w:p w:rsidR="00177376" w:rsidRPr="00295259" w:rsidRDefault="00177376" w:rsidP="00295259">
      <w:pPr>
        <w:spacing w:after="0"/>
        <w:jc w:val="both"/>
        <w:rPr>
          <w:rFonts w:ascii="Arial" w:hAnsi="Arial" w:cs="Arial"/>
          <w:sz w:val="16"/>
          <w:szCs w:val="16"/>
        </w:rPr>
      </w:pPr>
      <w:bookmarkStart w:id="191" w:name="pa57"/>
      <w:r w:rsidRPr="00295259">
        <w:rPr>
          <w:rFonts w:ascii="Arial" w:hAnsi="Arial" w:cs="Arial"/>
          <w:sz w:val="16"/>
          <w:szCs w:val="16"/>
        </w:rPr>
        <w:t>57</w:t>
      </w:r>
      <w:bookmarkEnd w:id="191"/>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Un fait ne laisse pas d’attirer l’attention : dans le </w:t>
      </w:r>
      <w:r w:rsidRPr="00295259">
        <w:rPr>
          <w:rStyle w:val="italique"/>
          <w:rFonts w:ascii="Arial" w:hAnsi="Arial" w:cs="Arial"/>
          <w:sz w:val="16"/>
          <w:szCs w:val="16"/>
        </w:rPr>
        <w:t>Traité théologico-politique</w:t>
      </w:r>
      <w:r w:rsidRPr="00295259">
        <w:rPr>
          <w:rFonts w:ascii="Arial" w:hAnsi="Arial" w:cs="Arial"/>
          <w:sz w:val="16"/>
          <w:szCs w:val="16"/>
        </w:rPr>
        <w:t xml:space="preserve">, le Coran brille par son absence, pour ainsi dire. Car on peut supposer que dans l’économie des quinze premiers chapitres au moins, le livre saint de l’islam pouvait prétendre à davantage d’intérêt que les simples « poèmes dramatiques » et les « chroniques </w:t>
      </w:r>
      <w:bookmarkStart w:id="192" w:name="re1no129"/>
      <w:r w:rsidR="00D8177F" w:rsidRPr="00295259">
        <w:rPr>
          <w:rFonts w:ascii="Arial" w:hAnsi="Arial" w:cs="Arial"/>
          <w:sz w:val="16"/>
          <w:szCs w:val="16"/>
        </w:rPr>
        <w:t>ordinaires</w:t>
      </w:r>
      <w:r w:rsidR="00D8177F" w:rsidRPr="00295259">
        <w:rPr>
          <w:rStyle w:val="appelnote"/>
          <w:rFonts w:ascii="Arial" w:hAnsi="Arial" w:cs="Arial"/>
          <w:sz w:val="16"/>
          <w:szCs w:val="16"/>
        </w:rPr>
        <w:t xml:space="preserve"> [</w:t>
      </w:r>
      <w:hyperlink r:id="rId115" w:anchor="no129" w:tooltip="See the reference" w:history="1">
        <w:r w:rsidRPr="00295259">
          <w:rPr>
            <w:rStyle w:val="Lienhypertexte"/>
            <w:rFonts w:ascii="Arial" w:hAnsi="Arial" w:cs="Arial"/>
            <w:sz w:val="16"/>
            <w:szCs w:val="16"/>
          </w:rPr>
          <w:t>129</w:t>
        </w:r>
      </w:hyperlink>
      <w:bookmarkEnd w:id="192"/>
      <w:r w:rsidRPr="00295259">
        <w:rPr>
          <w:rStyle w:val="appelnote"/>
          <w:rFonts w:ascii="Arial" w:hAnsi="Arial" w:cs="Arial"/>
          <w:sz w:val="16"/>
          <w:szCs w:val="16"/>
        </w:rPr>
        <w:t>]</w:t>
      </w:r>
      <w:r w:rsidRPr="00295259">
        <w:rPr>
          <w:rFonts w:ascii="Arial" w:hAnsi="Arial" w:cs="Arial"/>
          <w:sz w:val="16"/>
          <w:szCs w:val="16"/>
        </w:rPr>
        <w:t xml:space="preserve"> ». Disons d’emblée que la lecture la plus expéditive du Coran permet d’en extraire les « sept dogmes de la foi universelle » que Spinoza, à la manière des treize articles de la foi établis par Moïse Maïmonide, présente comme le fondement de la véritable obéissance à </w:t>
      </w:r>
      <w:bookmarkStart w:id="193" w:name="re1no130"/>
      <w:r w:rsidR="00D8177F" w:rsidRPr="00295259">
        <w:rPr>
          <w:rFonts w:ascii="Arial" w:hAnsi="Arial" w:cs="Arial"/>
          <w:sz w:val="16"/>
          <w:szCs w:val="16"/>
        </w:rPr>
        <w:t>Dieu</w:t>
      </w:r>
      <w:r w:rsidR="00D8177F" w:rsidRPr="00295259">
        <w:rPr>
          <w:rStyle w:val="appelnote"/>
          <w:rFonts w:ascii="Arial" w:hAnsi="Arial" w:cs="Arial"/>
          <w:sz w:val="16"/>
          <w:szCs w:val="16"/>
        </w:rPr>
        <w:t xml:space="preserve"> [</w:t>
      </w:r>
      <w:hyperlink r:id="rId116" w:anchor="no130" w:tooltip="See the reference" w:history="1">
        <w:r w:rsidRPr="00295259">
          <w:rPr>
            <w:rStyle w:val="Lienhypertexte"/>
            <w:rFonts w:ascii="Arial" w:hAnsi="Arial" w:cs="Arial"/>
            <w:sz w:val="16"/>
            <w:szCs w:val="16"/>
          </w:rPr>
          <w:t>130</w:t>
        </w:r>
      </w:hyperlink>
      <w:bookmarkEnd w:id="193"/>
      <w:r w:rsidRPr="00295259">
        <w:rPr>
          <w:rStyle w:val="appelnote"/>
          <w:rFonts w:ascii="Arial" w:hAnsi="Arial" w:cs="Arial"/>
          <w:sz w:val="16"/>
          <w:szCs w:val="16"/>
        </w:rPr>
        <w:t>]</w:t>
      </w:r>
      <w:r w:rsidRPr="00295259">
        <w:rPr>
          <w:rFonts w:ascii="Arial" w:hAnsi="Arial" w:cs="Arial"/>
          <w:sz w:val="16"/>
          <w:szCs w:val="16"/>
        </w:rPr>
        <w:t>. Ces dogmes sont : Dieu existe</w:t>
      </w:r>
      <w:r w:rsidRPr="00295259">
        <w:rPr>
          <w:rStyle w:val="appelnote"/>
          <w:rFonts w:ascii="Arial" w:hAnsi="Arial" w:cs="Arial"/>
          <w:sz w:val="16"/>
          <w:szCs w:val="16"/>
        </w:rPr>
        <w:t>[</w:t>
      </w:r>
      <w:bookmarkStart w:id="194" w:name="re1no131"/>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"no131"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131</w:t>
      </w:r>
      <w:r w:rsidR="00F22DEE" w:rsidRPr="00295259">
        <w:rPr>
          <w:rStyle w:val="appelnote"/>
          <w:rFonts w:ascii="Arial" w:hAnsi="Arial" w:cs="Arial"/>
          <w:sz w:val="16"/>
          <w:szCs w:val="16"/>
        </w:rPr>
        <w:fldChar w:fldCharType="end"/>
      </w:r>
      <w:bookmarkEnd w:id="194"/>
      <w:r w:rsidRPr="00295259">
        <w:rPr>
          <w:rStyle w:val="appelnote"/>
          <w:rFonts w:ascii="Arial" w:hAnsi="Arial" w:cs="Arial"/>
          <w:sz w:val="16"/>
          <w:szCs w:val="16"/>
        </w:rPr>
        <w:t>]</w:t>
      </w:r>
      <w:r w:rsidRPr="00295259">
        <w:rPr>
          <w:rFonts w:ascii="Arial" w:hAnsi="Arial" w:cs="Arial"/>
          <w:sz w:val="16"/>
          <w:szCs w:val="16"/>
        </w:rPr>
        <w:t> ; il est unique</w:t>
      </w:r>
      <w:r w:rsidRPr="00295259">
        <w:rPr>
          <w:rStyle w:val="appelnote"/>
          <w:rFonts w:ascii="Arial" w:hAnsi="Arial" w:cs="Arial"/>
          <w:sz w:val="16"/>
          <w:szCs w:val="16"/>
        </w:rPr>
        <w:t>[</w:t>
      </w:r>
      <w:bookmarkStart w:id="195" w:name="re1no132"/>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"no132"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132</w:t>
      </w:r>
      <w:r w:rsidR="00F22DEE" w:rsidRPr="00295259">
        <w:rPr>
          <w:rStyle w:val="appelnote"/>
          <w:rFonts w:ascii="Arial" w:hAnsi="Arial" w:cs="Arial"/>
          <w:sz w:val="16"/>
          <w:szCs w:val="16"/>
        </w:rPr>
        <w:fldChar w:fldCharType="end"/>
      </w:r>
      <w:bookmarkEnd w:id="195"/>
      <w:r w:rsidRPr="00295259">
        <w:rPr>
          <w:rStyle w:val="appelnote"/>
          <w:rFonts w:ascii="Arial" w:hAnsi="Arial" w:cs="Arial"/>
          <w:sz w:val="16"/>
          <w:szCs w:val="16"/>
        </w:rPr>
        <w:t>]</w:t>
      </w:r>
      <w:r w:rsidRPr="00295259">
        <w:rPr>
          <w:rFonts w:ascii="Arial" w:hAnsi="Arial" w:cs="Arial"/>
          <w:sz w:val="16"/>
          <w:szCs w:val="16"/>
        </w:rPr>
        <w:t> ; il est omniprésent</w:t>
      </w:r>
      <w:r w:rsidRPr="00295259">
        <w:rPr>
          <w:rStyle w:val="appelnote"/>
          <w:rFonts w:ascii="Arial" w:hAnsi="Arial" w:cs="Arial"/>
          <w:sz w:val="16"/>
          <w:szCs w:val="16"/>
        </w:rPr>
        <w:t>[</w:t>
      </w:r>
      <w:bookmarkStart w:id="196" w:name="re1no133"/>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"no133"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133</w:t>
      </w:r>
      <w:r w:rsidR="00F22DEE" w:rsidRPr="00295259">
        <w:rPr>
          <w:rStyle w:val="appelnote"/>
          <w:rFonts w:ascii="Arial" w:hAnsi="Arial" w:cs="Arial"/>
          <w:sz w:val="16"/>
          <w:szCs w:val="16"/>
        </w:rPr>
        <w:fldChar w:fldCharType="end"/>
      </w:r>
      <w:bookmarkEnd w:id="196"/>
      <w:r w:rsidRPr="00295259">
        <w:rPr>
          <w:rStyle w:val="appelnote"/>
          <w:rFonts w:ascii="Arial" w:hAnsi="Arial" w:cs="Arial"/>
          <w:sz w:val="16"/>
          <w:szCs w:val="16"/>
        </w:rPr>
        <w:t>]</w:t>
      </w:r>
      <w:r w:rsidRPr="00295259">
        <w:rPr>
          <w:rFonts w:ascii="Arial" w:hAnsi="Arial" w:cs="Arial"/>
          <w:sz w:val="16"/>
          <w:szCs w:val="16"/>
        </w:rPr>
        <w:t xml:space="preserve"> et omniscient</w:t>
      </w:r>
      <w:r w:rsidRPr="00295259">
        <w:rPr>
          <w:rStyle w:val="appelnote"/>
          <w:rFonts w:ascii="Arial" w:hAnsi="Arial" w:cs="Arial"/>
          <w:sz w:val="16"/>
          <w:szCs w:val="16"/>
        </w:rPr>
        <w:t>[</w:t>
      </w:r>
      <w:bookmarkStart w:id="197" w:name="re1no134"/>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"no134"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134</w:t>
      </w:r>
      <w:r w:rsidR="00F22DEE" w:rsidRPr="00295259">
        <w:rPr>
          <w:rStyle w:val="appelnote"/>
          <w:rFonts w:ascii="Arial" w:hAnsi="Arial" w:cs="Arial"/>
          <w:sz w:val="16"/>
          <w:szCs w:val="16"/>
        </w:rPr>
        <w:fldChar w:fldCharType="end"/>
      </w:r>
      <w:bookmarkEnd w:id="197"/>
      <w:r w:rsidRPr="00295259">
        <w:rPr>
          <w:rStyle w:val="appelnote"/>
          <w:rFonts w:ascii="Arial" w:hAnsi="Arial" w:cs="Arial"/>
          <w:sz w:val="16"/>
          <w:szCs w:val="16"/>
        </w:rPr>
        <w:t>]</w:t>
      </w:r>
      <w:r w:rsidRPr="00295259">
        <w:rPr>
          <w:rFonts w:ascii="Arial" w:hAnsi="Arial" w:cs="Arial"/>
          <w:sz w:val="16"/>
          <w:szCs w:val="16"/>
        </w:rPr>
        <w:t> ; il est omnipotent par son bon plaisir absolu</w:t>
      </w:r>
      <w:r w:rsidRPr="00295259">
        <w:rPr>
          <w:rStyle w:val="appelnote"/>
          <w:rFonts w:ascii="Arial" w:hAnsi="Arial" w:cs="Arial"/>
          <w:sz w:val="16"/>
          <w:szCs w:val="16"/>
        </w:rPr>
        <w:t>[</w:t>
      </w:r>
      <w:bookmarkStart w:id="198" w:name="re1no135"/>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"no135"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135</w:t>
      </w:r>
      <w:r w:rsidR="00F22DEE" w:rsidRPr="00295259">
        <w:rPr>
          <w:rStyle w:val="appelnote"/>
          <w:rFonts w:ascii="Arial" w:hAnsi="Arial" w:cs="Arial"/>
          <w:sz w:val="16"/>
          <w:szCs w:val="16"/>
        </w:rPr>
        <w:fldChar w:fldCharType="end"/>
      </w:r>
      <w:bookmarkEnd w:id="198"/>
      <w:r w:rsidRPr="00295259">
        <w:rPr>
          <w:rStyle w:val="appelnote"/>
          <w:rFonts w:ascii="Arial" w:hAnsi="Arial" w:cs="Arial"/>
          <w:sz w:val="16"/>
          <w:szCs w:val="16"/>
        </w:rPr>
        <w:t>]</w:t>
      </w:r>
      <w:r w:rsidRPr="00295259">
        <w:rPr>
          <w:rFonts w:ascii="Arial" w:hAnsi="Arial" w:cs="Arial"/>
          <w:sz w:val="16"/>
          <w:szCs w:val="16"/>
        </w:rPr>
        <w:t> ; justice et charité sont à la base de tout culte et de l’obéissance à Dieu</w:t>
      </w:r>
      <w:r w:rsidRPr="00295259">
        <w:rPr>
          <w:rStyle w:val="appelnote"/>
          <w:rFonts w:ascii="Arial" w:hAnsi="Arial" w:cs="Arial"/>
          <w:sz w:val="16"/>
          <w:szCs w:val="16"/>
        </w:rPr>
        <w:t>[</w:t>
      </w:r>
      <w:bookmarkStart w:id="199" w:name="re1no136"/>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"no136"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136</w:t>
      </w:r>
      <w:r w:rsidR="00F22DEE" w:rsidRPr="00295259">
        <w:rPr>
          <w:rStyle w:val="appelnote"/>
          <w:rFonts w:ascii="Arial" w:hAnsi="Arial" w:cs="Arial"/>
          <w:sz w:val="16"/>
          <w:szCs w:val="16"/>
        </w:rPr>
        <w:fldChar w:fldCharType="end"/>
      </w:r>
      <w:bookmarkEnd w:id="199"/>
      <w:r w:rsidRPr="00295259">
        <w:rPr>
          <w:rStyle w:val="appelnote"/>
          <w:rFonts w:ascii="Arial" w:hAnsi="Arial" w:cs="Arial"/>
          <w:sz w:val="16"/>
          <w:szCs w:val="16"/>
        </w:rPr>
        <w:t>]</w:t>
      </w:r>
      <w:r w:rsidRPr="00295259">
        <w:rPr>
          <w:rFonts w:ascii="Arial" w:hAnsi="Arial" w:cs="Arial"/>
          <w:sz w:val="16"/>
          <w:szCs w:val="16"/>
        </w:rPr>
        <w:t> ; le salut est au prix de l’observance de ces dogmes</w:t>
      </w:r>
      <w:r w:rsidRPr="00295259">
        <w:rPr>
          <w:rStyle w:val="appelnote"/>
          <w:rFonts w:ascii="Arial" w:hAnsi="Arial" w:cs="Arial"/>
          <w:sz w:val="16"/>
          <w:szCs w:val="16"/>
        </w:rPr>
        <w:t>[</w:t>
      </w:r>
      <w:bookmarkStart w:id="200" w:name="re1no137"/>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"no137"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137</w:t>
      </w:r>
      <w:r w:rsidR="00F22DEE" w:rsidRPr="00295259">
        <w:rPr>
          <w:rStyle w:val="appelnote"/>
          <w:rFonts w:ascii="Arial" w:hAnsi="Arial" w:cs="Arial"/>
          <w:sz w:val="16"/>
          <w:szCs w:val="16"/>
        </w:rPr>
        <w:fldChar w:fldCharType="end"/>
      </w:r>
      <w:bookmarkEnd w:id="200"/>
      <w:r w:rsidRPr="00295259">
        <w:rPr>
          <w:rStyle w:val="appelnote"/>
          <w:rFonts w:ascii="Arial" w:hAnsi="Arial" w:cs="Arial"/>
          <w:sz w:val="16"/>
          <w:szCs w:val="16"/>
        </w:rPr>
        <w:t>]</w:t>
      </w:r>
      <w:r w:rsidRPr="00295259">
        <w:rPr>
          <w:rFonts w:ascii="Arial" w:hAnsi="Arial" w:cs="Arial"/>
          <w:sz w:val="16"/>
          <w:szCs w:val="16"/>
        </w:rPr>
        <w:t> ; Dieu pardonne</w:t>
      </w:r>
      <w:r w:rsidRPr="00295259">
        <w:rPr>
          <w:rStyle w:val="appelnote"/>
          <w:rFonts w:ascii="Arial" w:hAnsi="Arial" w:cs="Arial"/>
          <w:sz w:val="16"/>
          <w:szCs w:val="16"/>
        </w:rPr>
        <w:t>[</w:t>
      </w:r>
      <w:bookmarkStart w:id="201" w:name="re1no138"/>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"no138"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138</w:t>
      </w:r>
      <w:r w:rsidR="00F22DEE" w:rsidRPr="00295259">
        <w:rPr>
          <w:rStyle w:val="appelnote"/>
          <w:rFonts w:ascii="Arial" w:hAnsi="Arial" w:cs="Arial"/>
          <w:sz w:val="16"/>
          <w:szCs w:val="16"/>
        </w:rPr>
        <w:fldChar w:fldCharType="end"/>
      </w:r>
      <w:bookmarkEnd w:id="201"/>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202" w:name="pa58"/>
      <w:r w:rsidRPr="00295259">
        <w:rPr>
          <w:rFonts w:ascii="Arial" w:hAnsi="Arial" w:cs="Arial"/>
          <w:sz w:val="16"/>
          <w:szCs w:val="16"/>
        </w:rPr>
        <w:t>58</w:t>
      </w:r>
      <w:bookmarkEnd w:id="202"/>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Spinoza serait-il passé à côté d’une source abondant aussi manifestement dans le sens de ses propres recherches ? Aurait-il vraiment médité les fondements de la foi « catholique » à partir de la seule Bible ? Rien n’est moins sûr, et on imaginerait bien le philosophe juif en train de décrypter les sourates du livre saint de l’islam, dont il possédait une copie, comme le confirment ses biographes</w:t>
      </w:r>
      <w:r w:rsidRPr="00295259">
        <w:rPr>
          <w:rStyle w:val="appelnote"/>
          <w:rFonts w:ascii="Arial" w:hAnsi="Arial" w:cs="Arial"/>
          <w:sz w:val="16"/>
          <w:szCs w:val="16"/>
        </w:rPr>
        <w:t>[</w:t>
      </w:r>
      <w:bookmarkStart w:id="203" w:name="re1no139"/>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"no139"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139</w:t>
      </w:r>
      <w:r w:rsidR="00F22DEE" w:rsidRPr="00295259">
        <w:rPr>
          <w:rStyle w:val="appelnote"/>
          <w:rFonts w:ascii="Arial" w:hAnsi="Arial" w:cs="Arial"/>
          <w:sz w:val="16"/>
          <w:szCs w:val="16"/>
        </w:rPr>
        <w:fldChar w:fldCharType="end"/>
      </w:r>
      <w:bookmarkEnd w:id="203"/>
      <w:r w:rsidRPr="00295259">
        <w:rPr>
          <w:rStyle w:val="appelnote"/>
          <w:rFonts w:ascii="Arial" w:hAnsi="Arial" w:cs="Arial"/>
          <w:sz w:val="16"/>
          <w:szCs w:val="16"/>
        </w:rPr>
        <w:t>]</w:t>
      </w:r>
      <w:r w:rsidRPr="00295259">
        <w:rPr>
          <w:rFonts w:ascii="Arial" w:hAnsi="Arial" w:cs="Arial"/>
          <w:sz w:val="16"/>
          <w:szCs w:val="16"/>
        </w:rPr>
        <w:t>, quand bien même celle-ci ne figurait plus dans l’inventaire de sa bibliothèque</w:t>
      </w:r>
      <w:r w:rsidRPr="00295259">
        <w:rPr>
          <w:rStyle w:val="appelnote"/>
          <w:rFonts w:ascii="Arial" w:hAnsi="Arial" w:cs="Arial"/>
          <w:sz w:val="16"/>
          <w:szCs w:val="16"/>
        </w:rPr>
        <w:t>[</w:t>
      </w:r>
      <w:bookmarkStart w:id="204" w:name="re1no140"/>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"no140"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140</w:t>
      </w:r>
      <w:r w:rsidR="00F22DEE" w:rsidRPr="00295259">
        <w:rPr>
          <w:rStyle w:val="appelnote"/>
          <w:rFonts w:ascii="Arial" w:hAnsi="Arial" w:cs="Arial"/>
          <w:sz w:val="16"/>
          <w:szCs w:val="16"/>
        </w:rPr>
        <w:fldChar w:fldCharType="end"/>
      </w:r>
      <w:bookmarkEnd w:id="204"/>
      <w:r w:rsidRPr="00295259">
        <w:rPr>
          <w:rStyle w:val="appelnote"/>
          <w:rFonts w:ascii="Arial" w:hAnsi="Arial" w:cs="Arial"/>
          <w:sz w:val="16"/>
          <w:szCs w:val="16"/>
        </w:rPr>
        <w:t>]</w:t>
      </w:r>
      <w:r w:rsidRPr="00295259">
        <w:rPr>
          <w:rFonts w:ascii="Arial" w:hAnsi="Arial" w:cs="Arial"/>
          <w:sz w:val="16"/>
          <w:szCs w:val="16"/>
        </w:rPr>
        <w:t xml:space="preserve">. C’est ce que confirme aussi le témoignage d’un contemporain de Spinoza, un certain Johann Christoph Sturm, qui indique, dans sa dissertation de 1677 sur Descartes et le cartésianisme, que Spinoza disposait bien d’un Coran, qu’il rangeait dans sa bibliothèque au même endroit que le Talmud et la </w:t>
      </w:r>
      <w:bookmarkStart w:id="205" w:name="re1no141"/>
      <w:r w:rsidR="00D8177F" w:rsidRPr="00295259">
        <w:rPr>
          <w:rFonts w:ascii="Arial" w:hAnsi="Arial" w:cs="Arial"/>
          <w:sz w:val="16"/>
          <w:szCs w:val="16"/>
        </w:rPr>
        <w:t>Bible</w:t>
      </w:r>
      <w:r w:rsidR="00D8177F" w:rsidRPr="00295259">
        <w:rPr>
          <w:rStyle w:val="appelnote"/>
          <w:rFonts w:ascii="Arial" w:hAnsi="Arial" w:cs="Arial"/>
          <w:sz w:val="16"/>
          <w:szCs w:val="16"/>
        </w:rPr>
        <w:t xml:space="preserve"> [</w:t>
      </w:r>
      <w:hyperlink r:id="rId117" w:anchor="no141" w:tooltip="See the reference" w:history="1">
        <w:r w:rsidRPr="00295259">
          <w:rPr>
            <w:rStyle w:val="Lienhypertexte"/>
            <w:rFonts w:ascii="Arial" w:hAnsi="Arial" w:cs="Arial"/>
            <w:sz w:val="16"/>
            <w:szCs w:val="16"/>
          </w:rPr>
          <w:t>141</w:t>
        </w:r>
      </w:hyperlink>
      <w:bookmarkEnd w:id="205"/>
      <w:r w:rsidRPr="00295259">
        <w:rPr>
          <w:rStyle w:val="appelnote"/>
          <w:rFonts w:ascii="Arial" w:hAnsi="Arial" w:cs="Arial"/>
          <w:sz w:val="16"/>
          <w:szCs w:val="16"/>
        </w:rPr>
        <w:t>]</w:t>
      </w:r>
      <w:r w:rsidRPr="00295259">
        <w:rPr>
          <w:rFonts w:ascii="Arial" w:hAnsi="Arial" w:cs="Arial"/>
          <w:sz w:val="16"/>
          <w:szCs w:val="16"/>
        </w:rPr>
        <w:t xml:space="preserve">. Et c’est ensemble, comme nous l’avons déjà vu, que le philosophe les cite dans ses </w:t>
      </w:r>
      <w:r w:rsidRPr="00295259">
        <w:rPr>
          <w:rStyle w:val="italique"/>
          <w:rFonts w:ascii="Arial" w:hAnsi="Arial" w:cs="Arial"/>
          <w:sz w:val="16"/>
          <w:szCs w:val="16"/>
        </w:rPr>
        <w:t>Pensées métaphysiques.</w:t>
      </w:r>
    </w:p>
    <w:p w:rsidR="00177376" w:rsidRPr="00295259" w:rsidRDefault="00177376" w:rsidP="00295259">
      <w:pPr>
        <w:spacing w:after="0"/>
        <w:jc w:val="both"/>
        <w:rPr>
          <w:rFonts w:ascii="Arial" w:hAnsi="Arial" w:cs="Arial"/>
          <w:sz w:val="16"/>
          <w:szCs w:val="16"/>
        </w:rPr>
      </w:pPr>
      <w:bookmarkStart w:id="206" w:name="pa59"/>
      <w:r w:rsidRPr="00295259">
        <w:rPr>
          <w:rFonts w:ascii="Arial" w:hAnsi="Arial" w:cs="Arial"/>
          <w:sz w:val="16"/>
          <w:szCs w:val="16"/>
        </w:rPr>
        <w:t>59</w:t>
      </w:r>
      <w:bookmarkEnd w:id="206"/>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Voilà un détail qui n’est pas sans rappeler un autre juif, Ignaz Goldziher, que l’islamologie moderne avait compté parmi ses plus illustres représentants. Lui aussi mettait ensemble sur sa table de travail les livres des trois religions monothéistes. Et s’il ne cachait pas sa sympathie pour le « saint » hollandais, c’est que lui aussi fut « perdu par ses coreligionnaires », qui l’avaient frappé d’impiété pour avoir composé un essai sur </w:t>
      </w:r>
      <w:r w:rsidRPr="00295259">
        <w:rPr>
          <w:rStyle w:val="italique"/>
          <w:rFonts w:ascii="Arial" w:hAnsi="Arial" w:cs="Arial"/>
          <w:sz w:val="16"/>
          <w:szCs w:val="16"/>
        </w:rPr>
        <w:t xml:space="preserve">Le mythe chez les Hébreux, </w:t>
      </w:r>
      <w:r w:rsidRPr="00295259">
        <w:rPr>
          <w:rFonts w:ascii="Arial" w:hAnsi="Arial" w:cs="Arial"/>
          <w:sz w:val="16"/>
          <w:szCs w:val="16"/>
        </w:rPr>
        <w:t xml:space="preserve">jusqu’à le frapper de spinozisme ! On ne saurait pourtant dire que la philologie coranique du savant austro-hongrois n’a jamais été aussi dévastatrice que celle pratiquée sur la Bible par l’auteur du </w:t>
      </w:r>
      <w:r w:rsidRPr="00295259">
        <w:rPr>
          <w:rStyle w:val="italique"/>
          <w:rFonts w:ascii="Arial" w:hAnsi="Arial" w:cs="Arial"/>
          <w:sz w:val="16"/>
          <w:szCs w:val="16"/>
        </w:rPr>
        <w:t>Traité théologico-politique</w:t>
      </w:r>
      <w:r w:rsidRPr="00295259">
        <w:rPr>
          <w:rFonts w:ascii="Arial" w:hAnsi="Arial" w:cs="Arial"/>
          <w:sz w:val="16"/>
          <w:szCs w:val="16"/>
        </w:rPr>
        <w:t xml:space="preserve">. Comparable en cela à Goethe qui avait su marier dans sa personne islam et spinozisme, Goldziher avait trouvé de même une « conduite de vie » dans le </w:t>
      </w:r>
      <w:bookmarkStart w:id="207" w:name="re1no142"/>
      <w:r w:rsidR="00D8177F" w:rsidRPr="00295259">
        <w:rPr>
          <w:rFonts w:ascii="Arial" w:hAnsi="Arial" w:cs="Arial"/>
          <w:sz w:val="16"/>
          <w:szCs w:val="16"/>
        </w:rPr>
        <w:t>Coran</w:t>
      </w:r>
      <w:r w:rsidR="00D8177F" w:rsidRPr="00295259">
        <w:rPr>
          <w:rStyle w:val="appelnote"/>
          <w:rFonts w:ascii="Arial" w:hAnsi="Arial" w:cs="Arial"/>
          <w:sz w:val="16"/>
          <w:szCs w:val="16"/>
        </w:rPr>
        <w:t xml:space="preserve"> [</w:t>
      </w:r>
      <w:hyperlink r:id="rId118" w:anchor="no142" w:tooltip="See the reference" w:history="1">
        <w:r w:rsidRPr="00295259">
          <w:rPr>
            <w:rStyle w:val="Lienhypertexte"/>
            <w:rFonts w:ascii="Arial" w:hAnsi="Arial" w:cs="Arial"/>
            <w:sz w:val="16"/>
            <w:szCs w:val="16"/>
          </w:rPr>
          <w:t>142</w:t>
        </w:r>
      </w:hyperlink>
      <w:bookmarkEnd w:id="207"/>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spacing w:after="0"/>
        <w:jc w:val="both"/>
        <w:rPr>
          <w:rFonts w:ascii="Arial" w:hAnsi="Arial" w:cs="Arial"/>
          <w:sz w:val="16"/>
          <w:szCs w:val="16"/>
        </w:rPr>
      </w:pPr>
      <w:bookmarkStart w:id="208" w:name="pa60"/>
      <w:r w:rsidRPr="00295259">
        <w:rPr>
          <w:rFonts w:ascii="Arial" w:hAnsi="Arial" w:cs="Arial"/>
          <w:sz w:val="16"/>
          <w:szCs w:val="16"/>
        </w:rPr>
        <w:t>60</w:t>
      </w:r>
      <w:bookmarkEnd w:id="208"/>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D’une certaine manière, il y a du Servet dans la démarche de </w:t>
      </w:r>
      <w:bookmarkStart w:id="209" w:name="re1no143"/>
      <w:r w:rsidR="00D8177F" w:rsidRPr="00295259">
        <w:rPr>
          <w:rFonts w:ascii="Arial" w:hAnsi="Arial" w:cs="Arial"/>
          <w:sz w:val="16"/>
          <w:szCs w:val="16"/>
        </w:rPr>
        <w:t>Spinoza</w:t>
      </w:r>
      <w:r w:rsidR="00D8177F" w:rsidRPr="00295259">
        <w:rPr>
          <w:rStyle w:val="appelnote"/>
          <w:rFonts w:ascii="Arial" w:hAnsi="Arial" w:cs="Arial"/>
          <w:sz w:val="16"/>
          <w:szCs w:val="16"/>
        </w:rPr>
        <w:t xml:space="preserve"> [</w:t>
      </w:r>
      <w:hyperlink r:id="rId119" w:anchor="no143" w:tooltip="See the reference" w:history="1">
        <w:r w:rsidRPr="00295259">
          <w:rPr>
            <w:rStyle w:val="Lienhypertexte"/>
            <w:rFonts w:ascii="Arial" w:hAnsi="Arial" w:cs="Arial"/>
            <w:sz w:val="16"/>
            <w:szCs w:val="16"/>
          </w:rPr>
          <w:t>143</w:t>
        </w:r>
      </w:hyperlink>
      <w:bookmarkEnd w:id="209"/>
      <w:r w:rsidRPr="00295259">
        <w:rPr>
          <w:rStyle w:val="appelnote"/>
          <w:rFonts w:ascii="Arial" w:hAnsi="Arial" w:cs="Arial"/>
          <w:sz w:val="16"/>
          <w:szCs w:val="16"/>
        </w:rPr>
        <w:t>]</w:t>
      </w:r>
      <w:r w:rsidRPr="00295259">
        <w:rPr>
          <w:rFonts w:ascii="Arial" w:hAnsi="Arial" w:cs="Arial"/>
          <w:sz w:val="16"/>
          <w:szCs w:val="16"/>
        </w:rPr>
        <w:t>, au sens où le Coran devait remplir le rôle très paradoxal, chez l’un et l’autre, de témoin du monothéisme « unitaire » (Servet) ou de la « religion naturelle » (Spinoza), et celui d’argument contribuant en même temps à la négation de la religion tout court. De ce point de vue, l’islam devra peut-être savoir gré à Goldziher d’avoir été parmi les moins « spinozistes » de ceux qui à l’époque avaient soumis le Coran à la critique.</w:t>
      </w:r>
    </w:p>
    <w:p w:rsidR="00177376" w:rsidRPr="00295259" w:rsidRDefault="00177376" w:rsidP="00295259">
      <w:pPr>
        <w:spacing w:after="0"/>
        <w:jc w:val="both"/>
        <w:rPr>
          <w:rFonts w:ascii="Arial" w:hAnsi="Arial" w:cs="Arial"/>
          <w:sz w:val="16"/>
          <w:szCs w:val="16"/>
        </w:rPr>
      </w:pPr>
      <w:bookmarkStart w:id="210" w:name="pa61"/>
      <w:r w:rsidRPr="00295259">
        <w:rPr>
          <w:rFonts w:ascii="Arial" w:hAnsi="Arial" w:cs="Arial"/>
          <w:sz w:val="16"/>
          <w:szCs w:val="16"/>
        </w:rPr>
        <w:t>61</w:t>
      </w:r>
      <w:bookmarkEnd w:id="210"/>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Pour l’heure, la question de savoir de quelle traduction disposait Spinoza est difficile à aborder. Peut-être, lisant et écrivant le </w:t>
      </w:r>
      <w:bookmarkStart w:id="211" w:name="re1no144"/>
      <w:r w:rsidR="00D8177F" w:rsidRPr="00295259">
        <w:rPr>
          <w:rFonts w:ascii="Arial" w:hAnsi="Arial" w:cs="Arial"/>
          <w:sz w:val="16"/>
          <w:szCs w:val="16"/>
        </w:rPr>
        <w:t>français</w:t>
      </w:r>
      <w:r w:rsidR="00D8177F" w:rsidRPr="00295259">
        <w:rPr>
          <w:rStyle w:val="appelnote"/>
          <w:rFonts w:ascii="Arial" w:hAnsi="Arial" w:cs="Arial"/>
          <w:sz w:val="16"/>
          <w:szCs w:val="16"/>
        </w:rPr>
        <w:t xml:space="preserve"> [</w:t>
      </w:r>
      <w:hyperlink r:id="rId120" w:anchor="no144" w:tooltip="See the reference" w:history="1">
        <w:r w:rsidRPr="00295259">
          <w:rPr>
            <w:rStyle w:val="Lienhypertexte"/>
            <w:rFonts w:ascii="Arial" w:hAnsi="Arial" w:cs="Arial"/>
            <w:sz w:val="16"/>
            <w:szCs w:val="16"/>
          </w:rPr>
          <w:t>144</w:t>
        </w:r>
      </w:hyperlink>
      <w:bookmarkEnd w:id="211"/>
      <w:r w:rsidRPr="00295259">
        <w:rPr>
          <w:rStyle w:val="appelnote"/>
          <w:rFonts w:ascii="Arial" w:hAnsi="Arial" w:cs="Arial"/>
          <w:sz w:val="16"/>
          <w:szCs w:val="16"/>
        </w:rPr>
        <w:t>]</w:t>
      </w:r>
      <w:r w:rsidRPr="00295259">
        <w:rPr>
          <w:rFonts w:ascii="Arial" w:hAnsi="Arial" w:cs="Arial"/>
          <w:sz w:val="16"/>
          <w:szCs w:val="16"/>
        </w:rPr>
        <w:t xml:space="preserve">, avait-il eu entre les mains </w:t>
      </w:r>
      <w:r w:rsidRPr="00295259">
        <w:rPr>
          <w:rStyle w:val="italique"/>
          <w:rFonts w:ascii="Arial" w:hAnsi="Arial" w:cs="Arial"/>
          <w:sz w:val="16"/>
          <w:szCs w:val="16"/>
        </w:rPr>
        <w:t>L’Alcoran de Mahomet,</w:t>
      </w:r>
      <w:r w:rsidRPr="00295259">
        <w:rPr>
          <w:rFonts w:ascii="Arial" w:hAnsi="Arial" w:cs="Arial"/>
          <w:sz w:val="16"/>
          <w:szCs w:val="16"/>
        </w:rPr>
        <w:t xml:space="preserve"> d’André du </w:t>
      </w:r>
      <w:bookmarkStart w:id="212" w:name="re1no145"/>
      <w:r w:rsidR="00D8177F" w:rsidRPr="00295259">
        <w:rPr>
          <w:rFonts w:ascii="Arial" w:hAnsi="Arial" w:cs="Arial"/>
          <w:sz w:val="16"/>
          <w:szCs w:val="16"/>
        </w:rPr>
        <w:t>Ryer</w:t>
      </w:r>
      <w:r w:rsidR="00D8177F" w:rsidRPr="00295259">
        <w:rPr>
          <w:rStyle w:val="appelnote"/>
          <w:rFonts w:ascii="Arial" w:hAnsi="Arial" w:cs="Arial"/>
          <w:sz w:val="16"/>
          <w:szCs w:val="16"/>
        </w:rPr>
        <w:t xml:space="preserve"> [</w:t>
      </w:r>
      <w:hyperlink r:id="rId121" w:anchor="no145" w:tooltip="See the reference" w:history="1">
        <w:r w:rsidRPr="00295259">
          <w:rPr>
            <w:rStyle w:val="Lienhypertexte"/>
            <w:rFonts w:ascii="Arial" w:hAnsi="Arial" w:cs="Arial"/>
            <w:sz w:val="16"/>
            <w:szCs w:val="16"/>
          </w:rPr>
          <w:t>145</w:t>
        </w:r>
      </w:hyperlink>
      <w:bookmarkEnd w:id="212"/>
      <w:r w:rsidRPr="00295259">
        <w:rPr>
          <w:rStyle w:val="appelnote"/>
          <w:rFonts w:ascii="Arial" w:hAnsi="Arial" w:cs="Arial"/>
          <w:sz w:val="16"/>
          <w:szCs w:val="16"/>
        </w:rPr>
        <w:t>]</w:t>
      </w:r>
      <w:r w:rsidRPr="00295259">
        <w:rPr>
          <w:rFonts w:ascii="Arial" w:hAnsi="Arial" w:cs="Arial"/>
          <w:sz w:val="16"/>
          <w:szCs w:val="16"/>
        </w:rPr>
        <w:t xml:space="preserve">, consul de France en Égypte, puis à Constantinople. Plusieurs fois rééditée, cette version, réputée assez mauvaise du reste, avait eu les mêmes effets sur les esprits des </w:t>
      </w:r>
      <w:r w:rsidR="00D8177F" w:rsidRPr="00295259">
        <w:rPr>
          <w:rStyle w:val="petitecap"/>
          <w:rFonts w:ascii="Arial" w:hAnsi="Arial" w:cs="Arial"/>
          <w:sz w:val="16"/>
          <w:szCs w:val="16"/>
        </w:rPr>
        <w:t>XVII</w:t>
      </w:r>
      <w:r w:rsidR="00D8177F" w:rsidRPr="00295259">
        <w:rPr>
          <w:rFonts w:ascii="Arial" w:hAnsi="Arial" w:cs="Arial"/>
          <w:sz w:val="16"/>
          <w:szCs w:val="16"/>
          <w:vertAlign w:val="superscript"/>
        </w:rPr>
        <w:t>e</w:t>
      </w:r>
      <w:r w:rsidRPr="00295259">
        <w:rPr>
          <w:rFonts w:ascii="Arial" w:hAnsi="Arial" w:cs="Arial"/>
          <w:sz w:val="16"/>
          <w:szCs w:val="16"/>
        </w:rPr>
        <w:t xml:space="preserve"> et </w:t>
      </w:r>
      <w:r w:rsidR="00D8177F" w:rsidRPr="00295259">
        <w:rPr>
          <w:rStyle w:val="petitecap"/>
          <w:rFonts w:ascii="Arial" w:hAnsi="Arial" w:cs="Arial"/>
          <w:sz w:val="16"/>
          <w:szCs w:val="16"/>
        </w:rPr>
        <w:t>XVIII</w:t>
      </w:r>
      <w:r w:rsidR="00D8177F" w:rsidRPr="00295259">
        <w:rPr>
          <w:rFonts w:ascii="Arial" w:hAnsi="Arial" w:cs="Arial"/>
          <w:sz w:val="16"/>
          <w:szCs w:val="16"/>
          <w:vertAlign w:val="superscript"/>
        </w:rPr>
        <w:t>e</w:t>
      </w:r>
      <w:r w:rsidRPr="00295259">
        <w:rPr>
          <w:rFonts w:ascii="Arial" w:hAnsi="Arial" w:cs="Arial"/>
          <w:sz w:val="16"/>
          <w:szCs w:val="16"/>
        </w:rPr>
        <w:t xml:space="preserve"> siècles que celle de Pierre le Vénérable sur Nicolas de Cuse, ou la </w:t>
      </w:r>
      <w:r w:rsidRPr="00295259">
        <w:rPr>
          <w:rStyle w:val="italique"/>
          <w:rFonts w:ascii="Arial" w:hAnsi="Arial" w:cs="Arial"/>
          <w:sz w:val="16"/>
          <w:szCs w:val="16"/>
        </w:rPr>
        <w:t>Confutation Alcorani</w:t>
      </w:r>
      <w:r w:rsidRPr="00295259">
        <w:rPr>
          <w:rFonts w:ascii="Arial" w:hAnsi="Arial" w:cs="Arial"/>
          <w:sz w:val="16"/>
          <w:szCs w:val="16"/>
        </w:rPr>
        <w:t xml:space="preserve"> de Ricoldus de Monte Crucis sur Martin Luther. Elle avait été dans une large mesure à l’origine de cette idée, selon laquelle le Coran est une « déclamation incohérente » et un « chaos informe et barbaresque », dont nous retrouvons l’écho à fort peu près dans le </w:t>
      </w:r>
      <w:r w:rsidRPr="00295259">
        <w:rPr>
          <w:rStyle w:val="italique"/>
          <w:rFonts w:ascii="Arial" w:hAnsi="Arial" w:cs="Arial"/>
          <w:sz w:val="16"/>
          <w:szCs w:val="16"/>
        </w:rPr>
        <w:t>Traité théologico-politique</w:t>
      </w:r>
      <w:r w:rsidRPr="00295259">
        <w:rPr>
          <w:rFonts w:ascii="Arial" w:hAnsi="Arial" w:cs="Arial"/>
          <w:sz w:val="16"/>
          <w:szCs w:val="16"/>
        </w:rPr>
        <w:t xml:space="preserve">, comme nous l’avons déjà vu, et jusque dans les </w:t>
      </w:r>
      <w:r w:rsidRPr="00295259">
        <w:rPr>
          <w:rStyle w:val="italique"/>
          <w:rFonts w:ascii="Arial" w:hAnsi="Arial" w:cs="Arial"/>
          <w:sz w:val="16"/>
          <w:szCs w:val="16"/>
        </w:rPr>
        <w:t xml:space="preserve">Essais sur les </w:t>
      </w:r>
      <w:r w:rsidR="00D8177F" w:rsidRPr="00295259">
        <w:rPr>
          <w:rStyle w:val="italique"/>
          <w:rFonts w:ascii="Arial" w:hAnsi="Arial" w:cs="Arial"/>
          <w:sz w:val="16"/>
          <w:szCs w:val="16"/>
        </w:rPr>
        <w:t>mœurs</w:t>
      </w:r>
      <w:r w:rsidRPr="00295259">
        <w:rPr>
          <w:rFonts w:ascii="Arial" w:hAnsi="Arial" w:cs="Arial"/>
          <w:sz w:val="16"/>
          <w:szCs w:val="16"/>
        </w:rPr>
        <w:t xml:space="preserve"> de </w:t>
      </w:r>
      <w:bookmarkStart w:id="213" w:name="re1no146"/>
      <w:r w:rsidR="00D8177F" w:rsidRPr="00295259">
        <w:rPr>
          <w:rFonts w:ascii="Arial" w:hAnsi="Arial" w:cs="Arial"/>
          <w:sz w:val="16"/>
          <w:szCs w:val="16"/>
        </w:rPr>
        <w:t>Voltaire</w:t>
      </w:r>
      <w:r w:rsidR="00D8177F" w:rsidRPr="00295259">
        <w:rPr>
          <w:rStyle w:val="appelnote"/>
          <w:rFonts w:ascii="Arial" w:hAnsi="Arial" w:cs="Arial"/>
          <w:sz w:val="16"/>
          <w:szCs w:val="16"/>
        </w:rPr>
        <w:t xml:space="preserve"> [</w:t>
      </w:r>
      <w:hyperlink r:id="rId122" w:anchor="no146" w:tooltip="See the reference" w:history="1">
        <w:r w:rsidRPr="00295259">
          <w:rPr>
            <w:rStyle w:val="Lienhypertexte"/>
            <w:rFonts w:ascii="Arial" w:hAnsi="Arial" w:cs="Arial"/>
            <w:sz w:val="16"/>
            <w:szCs w:val="16"/>
          </w:rPr>
          <w:t>146</w:t>
        </w:r>
      </w:hyperlink>
      <w:bookmarkEnd w:id="213"/>
      <w:r w:rsidRPr="00295259">
        <w:rPr>
          <w:rStyle w:val="appelnote"/>
          <w:rFonts w:ascii="Arial" w:hAnsi="Arial" w:cs="Arial"/>
          <w:sz w:val="16"/>
          <w:szCs w:val="16"/>
        </w:rPr>
        <w:t>]</w:t>
      </w:r>
      <w:r w:rsidRPr="00295259">
        <w:rPr>
          <w:rFonts w:ascii="Arial" w:hAnsi="Arial" w:cs="Arial"/>
          <w:sz w:val="16"/>
          <w:szCs w:val="16"/>
        </w:rPr>
        <w:t>. On retrouve le même sentiment chez Vanini, par exemple, mais avec cette différence toutefois que le philosophe italien ne distinguait pas, sur ce point, entre la Bible et le Coran, la première n’étant pour lui qu’« un tissu de fragmens cousus ensemble en divers tems, ramassés par plusieurs personnes et donnés au public à la fantaisie des Rabins [...] un Livre, où il n’y a gueres plus d’ordre et de methode que dans l’Alcoran de Mahomet, que personne n’entend, tant il est confus et mal conceu</w:t>
      </w:r>
      <w:r w:rsidRPr="00295259">
        <w:rPr>
          <w:rStyle w:val="appelnote"/>
          <w:rFonts w:ascii="Arial" w:hAnsi="Arial" w:cs="Arial"/>
          <w:sz w:val="16"/>
          <w:szCs w:val="16"/>
        </w:rPr>
        <w:t>[</w:t>
      </w:r>
      <w:bookmarkStart w:id="214" w:name="re1no147"/>
      <w:r w:rsidR="00F22DEE" w:rsidRPr="00295259">
        <w:rPr>
          <w:rStyle w:val="appelnote"/>
          <w:rFonts w:ascii="Arial" w:hAnsi="Arial" w:cs="Arial"/>
          <w:sz w:val="16"/>
          <w:szCs w:val="16"/>
        </w:rPr>
        <w:fldChar w:fldCharType="begin"/>
      </w:r>
      <w:r w:rsidRPr="00295259">
        <w:rPr>
          <w:rStyle w:val="appelnote"/>
          <w:rFonts w:ascii="Arial" w:hAnsi="Arial" w:cs="Arial"/>
          <w:sz w:val="16"/>
          <w:szCs w:val="16"/>
        </w:rPr>
        <w:instrText xml:space="preserve"> HYPERLINK "http://id.erudit.org/revue/philoso/2010/v37/n2/045184ar.html?lang=en" \l "no147" \o "See the reference" </w:instrText>
      </w:r>
      <w:r w:rsidR="00F22DEE" w:rsidRPr="00295259">
        <w:rPr>
          <w:rStyle w:val="appelnote"/>
          <w:rFonts w:ascii="Arial" w:hAnsi="Arial" w:cs="Arial"/>
          <w:sz w:val="16"/>
          <w:szCs w:val="16"/>
        </w:rPr>
        <w:fldChar w:fldCharType="separate"/>
      </w:r>
      <w:r w:rsidRPr="00295259">
        <w:rPr>
          <w:rStyle w:val="Lienhypertexte"/>
          <w:rFonts w:ascii="Arial" w:hAnsi="Arial" w:cs="Arial"/>
          <w:sz w:val="16"/>
          <w:szCs w:val="16"/>
        </w:rPr>
        <w:t>147</w:t>
      </w:r>
      <w:r w:rsidR="00F22DEE" w:rsidRPr="00295259">
        <w:rPr>
          <w:rStyle w:val="appelnote"/>
          <w:rFonts w:ascii="Arial" w:hAnsi="Arial" w:cs="Arial"/>
          <w:sz w:val="16"/>
          <w:szCs w:val="16"/>
        </w:rPr>
        <w:fldChar w:fldCharType="end"/>
      </w:r>
      <w:bookmarkEnd w:id="214"/>
      <w:r w:rsidRPr="00295259">
        <w:rPr>
          <w:rStyle w:val="appelnote"/>
          <w:rFonts w:ascii="Arial" w:hAnsi="Arial" w:cs="Arial"/>
          <w:sz w:val="16"/>
          <w:szCs w:val="16"/>
        </w:rPr>
        <w:t>]</w:t>
      </w:r>
      <w:r w:rsidRPr="00295259">
        <w:rPr>
          <w:rFonts w:ascii="Arial" w:hAnsi="Arial" w:cs="Arial"/>
          <w:sz w:val="16"/>
          <w:szCs w:val="16"/>
        </w:rPr>
        <w:t> ».</w:t>
      </w:r>
    </w:p>
    <w:p w:rsidR="00177376" w:rsidRPr="00295259" w:rsidRDefault="00177376" w:rsidP="00295259">
      <w:pPr>
        <w:spacing w:after="0"/>
        <w:jc w:val="both"/>
        <w:rPr>
          <w:rFonts w:ascii="Arial" w:hAnsi="Arial" w:cs="Arial"/>
          <w:sz w:val="16"/>
          <w:szCs w:val="16"/>
        </w:rPr>
      </w:pPr>
      <w:bookmarkStart w:id="215" w:name="pa62"/>
      <w:r w:rsidRPr="00295259">
        <w:rPr>
          <w:rFonts w:ascii="Arial" w:hAnsi="Arial" w:cs="Arial"/>
          <w:sz w:val="16"/>
          <w:szCs w:val="16"/>
        </w:rPr>
        <w:t>62</w:t>
      </w:r>
      <w:bookmarkEnd w:id="215"/>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Il est vrai en même temps que l’islam, en ce </w:t>
      </w:r>
      <w:r w:rsidR="00D8177F" w:rsidRPr="00295259">
        <w:rPr>
          <w:rStyle w:val="petitecap"/>
          <w:rFonts w:ascii="Arial" w:hAnsi="Arial" w:cs="Arial"/>
          <w:sz w:val="16"/>
          <w:szCs w:val="16"/>
        </w:rPr>
        <w:t>XVII</w:t>
      </w:r>
      <w:r w:rsidR="00D8177F" w:rsidRPr="00295259">
        <w:rPr>
          <w:rFonts w:ascii="Arial" w:hAnsi="Arial" w:cs="Arial"/>
          <w:sz w:val="16"/>
          <w:szCs w:val="16"/>
          <w:vertAlign w:val="superscript"/>
        </w:rPr>
        <w:t>e</w:t>
      </w:r>
      <w:r w:rsidRPr="00295259">
        <w:rPr>
          <w:rFonts w:ascii="Arial" w:hAnsi="Arial" w:cs="Arial"/>
          <w:sz w:val="16"/>
          <w:szCs w:val="16"/>
        </w:rPr>
        <w:t xml:space="preserve"> siècle, n’avait plus, et depuis longtemps même, aucun représentant philosophique ni même théologique de la classe d’un Ġazzālī, un Ibn Hazm ou un Baqillānī, à qui l’on pouvait s’adresser ou à qui s’attaquer. Ernest Renan avait incontestablement raison de s’étonner devant le fait, assez significatif à ses yeux, que « la philosophie arabe offre l’exemple à peu près unique d’une haute culture supprimée presque instantanément sans laisser de traces, et à peu près oubliée du peuple qui l’a </w:t>
      </w:r>
      <w:bookmarkStart w:id="216" w:name="re1no148"/>
      <w:r w:rsidR="00D8177F" w:rsidRPr="00295259">
        <w:rPr>
          <w:rFonts w:ascii="Arial" w:hAnsi="Arial" w:cs="Arial"/>
          <w:sz w:val="16"/>
          <w:szCs w:val="16"/>
        </w:rPr>
        <w:t>créée</w:t>
      </w:r>
      <w:r w:rsidR="00D8177F" w:rsidRPr="00295259">
        <w:rPr>
          <w:rStyle w:val="appelnote"/>
          <w:rFonts w:ascii="Arial" w:hAnsi="Arial" w:cs="Arial"/>
          <w:sz w:val="16"/>
          <w:szCs w:val="16"/>
        </w:rPr>
        <w:t xml:space="preserve"> [</w:t>
      </w:r>
      <w:hyperlink r:id="rId123" w:anchor="no148" w:tooltip="See the reference" w:history="1">
        <w:r w:rsidRPr="00295259">
          <w:rPr>
            <w:rStyle w:val="Lienhypertexte"/>
            <w:rFonts w:ascii="Arial" w:hAnsi="Arial" w:cs="Arial"/>
            <w:sz w:val="16"/>
            <w:szCs w:val="16"/>
          </w:rPr>
          <w:t>148</w:t>
        </w:r>
      </w:hyperlink>
      <w:bookmarkEnd w:id="216"/>
      <w:r w:rsidRPr="00295259">
        <w:rPr>
          <w:rStyle w:val="appelnote"/>
          <w:rFonts w:ascii="Arial" w:hAnsi="Arial" w:cs="Arial"/>
          <w:sz w:val="16"/>
          <w:szCs w:val="16"/>
        </w:rPr>
        <w:t>]</w:t>
      </w:r>
      <w:r w:rsidRPr="00295259">
        <w:rPr>
          <w:rFonts w:ascii="Arial" w:hAnsi="Arial" w:cs="Arial"/>
          <w:sz w:val="16"/>
          <w:szCs w:val="16"/>
        </w:rPr>
        <w:t> ». Et, selon la formule de Léon Gauthier, le grand Averroès aura été pour « la pensée spéculative gréco-arabe comme le bouquet final d’un brillant feu d’artifice ».</w:t>
      </w:r>
    </w:p>
    <w:p w:rsidR="00177376" w:rsidRPr="00295259" w:rsidRDefault="00177376" w:rsidP="00295259">
      <w:pPr>
        <w:spacing w:after="0"/>
        <w:jc w:val="both"/>
        <w:rPr>
          <w:rFonts w:ascii="Arial" w:hAnsi="Arial" w:cs="Arial"/>
          <w:sz w:val="16"/>
          <w:szCs w:val="16"/>
        </w:rPr>
      </w:pPr>
      <w:bookmarkStart w:id="217" w:name="pa63"/>
      <w:r w:rsidRPr="00295259">
        <w:rPr>
          <w:rFonts w:ascii="Arial" w:hAnsi="Arial" w:cs="Arial"/>
          <w:sz w:val="16"/>
          <w:szCs w:val="16"/>
        </w:rPr>
        <w:t>63</w:t>
      </w:r>
      <w:bookmarkEnd w:id="217"/>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Devant un tel vide, la voie restait libre devant les informations fournies par les </w:t>
      </w:r>
      <w:bookmarkStart w:id="218" w:name="re1no149"/>
      <w:r w:rsidR="00D8177F" w:rsidRPr="00295259">
        <w:rPr>
          <w:rFonts w:ascii="Arial" w:hAnsi="Arial" w:cs="Arial"/>
          <w:sz w:val="16"/>
          <w:szCs w:val="16"/>
        </w:rPr>
        <w:t>marchands</w:t>
      </w:r>
      <w:r w:rsidR="00D8177F" w:rsidRPr="00295259">
        <w:rPr>
          <w:rStyle w:val="appelnote"/>
          <w:rFonts w:ascii="Arial" w:hAnsi="Arial" w:cs="Arial"/>
          <w:sz w:val="16"/>
          <w:szCs w:val="16"/>
        </w:rPr>
        <w:t xml:space="preserve"> [</w:t>
      </w:r>
      <w:hyperlink r:id="rId124" w:anchor="no149" w:tooltip="See the reference" w:history="1">
        <w:r w:rsidRPr="00295259">
          <w:rPr>
            <w:rStyle w:val="Lienhypertexte"/>
            <w:rFonts w:ascii="Arial" w:hAnsi="Arial" w:cs="Arial"/>
            <w:sz w:val="16"/>
            <w:szCs w:val="16"/>
          </w:rPr>
          <w:t>149</w:t>
        </w:r>
      </w:hyperlink>
      <w:bookmarkEnd w:id="218"/>
      <w:r w:rsidRPr="00295259">
        <w:rPr>
          <w:rStyle w:val="appelnote"/>
          <w:rFonts w:ascii="Arial" w:hAnsi="Arial" w:cs="Arial"/>
          <w:sz w:val="16"/>
          <w:szCs w:val="16"/>
        </w:rPr>
        <w:t>]</w:t>
      </w:r>
      <w:r w:rsidRPr="00295259">
        <w:rPr>
          <w:rFonts w:ascii="Arial" w:hAnsi="Arial" w:cs="Arial"/>
          <w:sz w:val="16"/>
          <w:szCs w:val="16"/>
        </w:rPr>
        <w:t xml:space="preserve">, dont tout particulièrement ceux investis dans la toute puissante Compagnie des Indes orientales. Celle-ci avait d’ailleurs, depuis sa fondation officielle au tout début du </w:t>
      </w:r>
      <w:r w:rsidR="00D8177F" w:rsidRPr="00295259">
        <w:rPr>
          <w:rStyle w:val="petitecap"/>
          <w:rFonts w:ascii="Arial" w:hAnsi="Arial" w:cs="Arial"/>
          <w:sz w:val="16"/>
          <w:szCs w:val="16"/>
        </w:rPr>
        <w:t>XVII</w:t>
      </w:r>
      <w:r w:rsidR="00D8177F" w:rsidRPr="00295259">
        <w:rPr>
          <w:rFonts w:ascii="Arial" w:hAnsi="Arial" w:cs="Arial"/>
          <w:sz w:val="16"/>
          <w:szCs w:val="16"/>
          <w:vertAlign w:val="superscript"/>
        </w:rPr>
        <w:t>e</w:t>
      </w:r>
      <w:r w:rsidRPr="00295259">
        <w:rPr>
          <w:rFonts w:ascii="Arial" w:hAnsi="Arial" w:cs="Arial"/>
          <w:sz w:val="16"/>
          <w:szCs w:val="16"/>
        </w:rPr>
        <w:t xml:space="preserve"> siècle, grâce à des capitaux en partie marranes, des rapports assez complexes avec l’islam. À vrai dire, elle était déjà installée dans ce qui deviendra les Indes néerlandaises, depuis 1598, après que le colonisateur hollandais Cornelis de Houtman en eut ouvert le premier comptoir à Sumatra, avant d’être exécuté par le Sultan d’Atjeh. L’archipel indonésien, il faut le rappeler, était, depuis le début du </w:t>
      </w:r>
      <w:r w:rsidR="00D8177F" w:rsidRPr="00295259">
        <w:rPr>
          <w:rStyle w:val="petitecap"/>
          <w:rFonts w:ascii="Arial" w:hAnsi="Arial" w:cs="Arial"/>
          <w:sz w:val="16"/>
          <w:szCs w:val="16"/>
        </w:rPr>
        <w:t>XV</w:t>
      </w:r>
      <w:r w:rsidR="00D8177F" w:rsidRPr="00295259">
        <w:rPr>
          <w:rFonts w:ascii="Arial" w:hAnsi="Arial" w:cs="Arial"/>
          <w:sz w:val="16"/>
          <w:szCs w:val="16"/>
          <w:vertAlign w:val="superscript"/>
        </w:rPr>
        <w:t>e</w:t>
      </w:r>
      <w:r w:rsidRPr="00295259">
        <w:rPr>
          <w:rFonts w:ascii="Arial" w:hAnsi="Arial" w:cs="Arial"/>
          <w:sz w:val="16"/>
          <w:szCs w:val="16"/>
        </w:rPr>
        <w:t> siècle déjà — et dans sa quasi-totalité —, converti à l’islam, introduit principalement par les marchands indiens et arabes.</w:t>
      </w:r>
    </w:p>
    <w:p w:rsidR="00177376" w:rsidRPr="00295259" w:rsidRDefault="00177376" w:rsidP="00295259">
      <w:pPr>
        <w:spacing w:after="0"/>
        <w:jc w:val="both"/>
        <w:rPr>
          <w:rFonts w:ascii="Arial" w:hAnsi="Arial" w:cs="Arial"/>
          <w:sz w:val="16"/>
          <w:szCs w:val="16"/>
        </w:rPr>
      </w:pPr>
      <w:bookmarkStart w:id="219" w:name="pa64"/>
      <w:r w:rsidRPr="00295259">
        <w:rPr>
          <w:rFonts w:ascii="Arial" w:hAnsi="Arial" w:cs="Arial"/>
          <w:sz w:val="16"/>
          <w:szCs w:val="16"/>
        </w:rPr>
        <w:t>64</w:t>
      </w:r>
      <w:bookmarkEnd w:id="219"/>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Lui-même commerçant dans sa </w:t>
      </w:r>
      <w:bookmarkStart w:id="220" w:name="re1no150"/>
      <w:r w:rsidR="00D8177F" w:rsidRPr="00295259">
        <w:rPr>
          <w:rFonts w:ascii="Arial" w:hAnsi="Arial" w:cs="Arial"/>
          <w:sz w:val="16"/>
          <w:szCs w:val="16"/>
        </w:rPr>
        <w:t>jeunesse</w:t>
      </w:r>
      <w:r w:rsidR="00D8177F" w:rsidRPr="00295259">
        <w:rPr>
          <w:rStyle w:val="appelnote"/>
          <w:rFonts w:ascii="Arial" w:hAnsi="Arial" w:cs="Arial"/>
          <w:sz w:val="16"/>
          <w:szCs w:val="16"/>
        </w:rPr>
        <w:t xml:space="preserve"> [</w:t>
      </w:r>
      <w:hyperlink r:id="rId125" w:anchor="no150" w:tooltip="See the reference" w:history="1">
        <w:r w:rsidRPr="00295259">
          <w:rPr>
            <w:rStyle w:val="Lienhypertexte"/>
            <w:rFonts w:ascii="Arial" w:hAnsi="Arial" w:cs="Arial"/>
            <w:sz w:val="16"/>
            <w:szCs w:val="16"/>
          </w:rPr>
          <w:t>150</w:t>
        </w:r>
      </w:hyperlink>
      <w:bookmarkEnd w:id="220"/>
      <w:r w:rsidRPr="00295259">
        <w:rPr>
          <w:rStyle w:val="appelnote"/>
          <w:rFonts w:ascii="Arial" w:hAnsi="Arial" w:cs="Arial"/>
          <w:sz w:val="16"/>
          <w:szCs w:val="16"/>
        </w:rPr>
        <w:t>]</w:t>
      </w:r>
      <w:r w:rsidRPr="00295259">
        <w:rPr>
          <w:rFonts w:ascii="Arial" w:hAnsi="Arial" w:cs="Arial"/>
          <w:sz w:val="16"/>
          <w:szCs w:val="16"/>
        </w:rPr>
        <w:t xml:space="preserve">, Spinoza avait toujours eu autour de lui des amis marchands ou fils de marchands, dont certains entretenaient justement des relations commerciales avec le Moyen et l’Extrême-Orient. Il n’y a donc rien d’étonnant à voir le philosophe au fait de la politique « orientale » de la Compagnie, dont les activités s’étendaient jusqu’au </w:t>
      </w:r>
      <w:bookmarkStart w:id="221" w:name="re1no151"/>
      <w:r w:rsidR="00D8177F" w:rsidRPr="00295259">
        <w:rPr>
          <w:rFonts w:ascii="Arial" w:hAnsi="Arial" w:cs="Arial"/>
          <w:sz w:val="16"/>
          <w:szCs w:val="16"/>
        </w:rPr>
        <w:t>Japon</w:t>
      </w:r>
      <w:r w:rsidR="00D8177F" w:rsidRPr="00295259">
        <w:rPr>
          <w:rStyle w:val="appelnote"/>
          <w:rFonts w:ascii="Arial" w:hAnsi="Arial" w:cs="Arial"/>
          <w:sz w:val="16"/>
          <w:szCs w:val="16"/>
        </w:rPr>
        <w:t xml:space="preserve"> [</w:t>
      </w:r>
      <w:hyperlink r:id="rId126" w:anchor="no151" w:tooltip="See the reference" w:history="1">
        <w:r w:rsidRPr="00295259">
          <w:rPr>
            <w:rStyle w:val="Lienhypertexte"/>
            <w:rFonts w:ascii="Arial" w:hAnsi="Arial" w:cs="Arial"/>
            <w:sz w:val="16"/>
            <w:szCs w:val="16"/>
          </w:rPr>
          <w:t>151</w:t>
        </w:r>
      </w:hyperlink>
      <w:bookmarkEnd w:id="221"/>
      <w:r w:rsidRPr="00295259">
        <w:rPr>
          <w:rStyle w:val="appelnote"/>
          <w:rFonts w:ascii="Arial" w:hAnsi="Arial" w:cs="Arial"/>
          <w:sz w:val="16"/>
          <w:szCs w:val="16"/>
        </w:rPr>
        <w:t>]</w:t>
      </w:r>
      <w:r w:rsidRPr="00295259">
        <w:rPr>
          <w:rFonts w:ascii="Arial" w:hAnsi="Arial" w:cs="Arial"/>
          <w:sz w:val="16"/>
          <w:szCs w:val="16"/>
        </w:rPr>
        <w:t xml:space="preserve">. Et, en Européen avisé, il était attentif aussi à l’attitude à adopter chez les </w:t>
      </w:r>
      <w:bookmarkStart w:id="222" w:name="re1no152"/>
      <w:r w:rsidR="00D8177F" w:rsidRPr="00295259">
        <w:rPr>
          <w:rFonts w:ascii="Arial" w:hAnsi="Arial" w:cs="Arial"/>
          <w:sz w:val="16"/>
          <w:szCs w:val="16"/>
        </w:rPr>
        <w:t>Turcs</w:t>
      </w:r>
      <w:r w:rsidR="00D8177F" w:rsidRPr="00295259">
        <w:rPr>
          <w:rStyle w:val="appelnote"/>
          <w:rFonts w:ascii="Arial" w:hAnsi="Arial" w:cs="Arial"/>
          <w:sz w:val="16"/>
          <w:szCs w:val="16"/>
        </w:rPr>
        <w:t xml:space="preserve"> [</w:t>
      </w:r>
      <w:hyperlink r:id="rId127" w:anchor="no152" w:tooltip="See the reference" w:history="1">
        <w:r w:rsidRPr="00295259">
          <w:rPr>
            <w:rStyle w:val="Lienhypertexte"/>
            <w:rFonts w:ascii="Arial" w:hAnsi="Arial" w:cs="Arial"/>
            <w:sz w:val="16"/>
            <w:szCs w:val="16"/>
          </w:rPr>
          <w:t>152</w:t>
        </w:r>
      </w:hyperlink>
      <w:bookmarkEnd w:id="222"/>
      <w:r w:rsidRPr="00295259">
        <w:rPr>
          <w:rStyle w:val="appelnote"/>
          <w:rFonts w:ascii="Arial" w:hAnsi="Arial" w:cs="Arial"/>
          <w:sz w:val="16"/>
          <w:szCs w:val="16"/>
        </w:rPr>
        <w:t>]</w:t>
      </w:r>
      <w:r w:rsidRPr="00295259">
        <w:rPr>
          <w:rFonts w:ascii="Arial" w:hAnsi="Arial" w:cs="Arial"/>
          <w:sz w:val="16"/>
          <w:szCs w:val="16"/>
        </w:rPr>
        <w:t xml:space="preserve">, avec lesquels les relations dans le commerce des Indes étaient </w:t>
      </w:r>
      <w:bookmarkStart w:id="223" w:name="re1no153"/>
      <w:r w:rsidR="00D8177F" w:rsidRPr="00295259">
        <w:rPr>
          <w:rFonts w:ascii="Arial" w:hAnsi="Arial" w:cs="Arial"/>
          <w:sz w:val="16"/>
          <w:szCs w:val="16"/>
        </w:rPr>
        <w:t>incontournables</w:t>
      </w:r>
      <w:r w:rsidR="00D8177F" w:rsidRPr="00295259">
        <w:rPr>
          <w:rStyle w:val="appelnote"/>
          <w:rFonts w:ascii="Arial" w:hAnsi="Arial" w:cs="Arial"/>
          <w:sz w:val="16"/>
          <w:szCs w:val="16"/>
        </w:rPr>
        <w:t xml:space="preserve"> [</w:t>
      </w:r>
      <w:hyperlink r:id="rId128" w:anchor="no153" w:tooltip="See the reference" w:history="1">
        <w:r w:rsidRPr="00295259">
          <w:rPr>
            <w:rStyle w:val="Lienhypertexte"/>
            <w:rFonts w:ascii="Arial" w:hAnsi="Arial" w:cs="Arial"/>
            <w:sz w:val="16"/>
            <w:szCs w:val="16"/>
          </w:rPr>
          <w:t>153</w:t>
        </w:r>
      </w:hyperlink>
      <w:bookmarkEnd w:id="223"/>
      <w:r w:rsidRPr="00295259">
        <w:rPr>
          <w:rStyle w:val="appelnote"/>
          <w:rFonts w:ascii="Arial" w:hAnsi="Arial" w:cs="Arial"/>
          <w:sz w:val="16"/>
          <w:szCs w:val="16"/>
        </w:rPr>
        <w:t>]</w:t>
      </w:r>
      <w:r w:rsidRPr="00295259">
        <w:rPr>
          <w:rFonts w:ascii="Arial" w:hAnsi="Arial" w:cs="Arial"/>
          <w:sz w:val="16"/>
          <w:szCs w:val="16"/>
        </w:rPr>
        <w:t xml:space="preserve">. Dans un sens, c’est cela aussi le « suprême réalisme » que louait Nietzsche chez le « saint » de </w:t>
      </w:r>
      <w:bookmarkStart w:id="224" w:name="re1no154"/>
      <w:r w:rsidR="00D8177F" w:rsidRPr="00295259">
        <w:rPr>
          <w:rFonts w:ascii="Arial" w:hAnsi="Arial" w:cs="Arial"/>
          <w:sz w:val="16"/>
          <w:szCs w:val="16"/>
        </w:rPr>
        <w:t>Goethe</w:t>
      </w:r>
      <w:r w:rsidR="00D8177F" w:rsidRPr="00295259">
        <w:rPr>
          <w:rStyle w:val="appelnote"/>
          <w:rFonts w:ascii="Arial" w:hAnsi="Arial" w:cs="Arial"/>
          <w:sz w:val="16"/>
          <w:szCs w:val="16"/>
        </w:rPr>
        <w:t xml:space="preserve"> [</w:t>
      </w:r>
      <w:hyperlink r:id="rId129" w:anchor="no154" w:tooltip="See the reference" w:history="1">
        <w:r w:rsidRPr="00295259">
          <w:rPr>
            <w:rStyle w:val="Lienhypertexte"/>
            <w:rFonts w:ascii="Arial" w:hAnsi="Arial" w:cs="Arial"/>
            <w:sz w:val="16"/>
            <w:szCs w:val="16"/>
          </w:rPr>
          <w:t>154</w:t>
        </w:r>
      </w:hyperlink>
      <w:bookmarkEnd w:id="224"/>
      <w:r w:rsidRPr="00295259">
        <w:rPr>
          <w:rStyle w:val="appelnote"/>
          <w:rFonts w:ascii="Arial" w:hAnsi="Arial" w:cs="Arial"/>
          <w:sz w:val="16"/>
          <w:szCs w:val="16"/>
        </w:rPr>
        <w:t>]</w:t>
      </w:r>
      <w:r w:rsidRPr="00295259">
        <w:rPr>
          <w:rFonts w:ascii="Arial" w:hAnsi="Arial" w:cs="Arial"/>
          <w:sz w:val="16"/>
          <w:szCs w:val="16"/>
        </w:rPr>
        <w:t>.</w:t>
      </w:r>
    </w:p>
    <w:p w:rsidR="00177376" w:rsidRPr="00295259" w:rsidRDefault="00177376" w:rsidP="00295259">
      <w:pPr>
        <w:pStyle w:val="Titre2"/>
        <w:spacing w:before="0"/>
        <w:jc w:val="both"/>
        <w:rPr>
          <w:rFonts w:ascii="Arial" w:hAnsi="Arial" w:cs="Arial"/>
          <w:sz w:val="16"/>
          <w:szCs w:val="16"/>
        </w:rPr>
      </w:pPr>
      <w:bookmarkStart w:id="225" w:name="s1n7"/>
      <w:bookmarkEnd w:id="225"/>
      <w:r w:rsidRPr="00295259">
        <w:rPr>
          <w:rFonts w:ascii="Arial" w:hAnsi="Arial" w:cs="Arial"/>
          <w:sz w:val="16"/>
          <w:szCs w:val="16"/>
        </w:rPr>
        <w:t>Conclusion</w:t>
      </w:r>
    </w:p>
    <w:p w:rsidR="00177376" w:rsidRPr="00295259" w:rsidRDefault="00177376" w:rsidP="00295259">
      <w:pPr>
        <w:spacing w:after="0"/>
        <w:jc w:val="both"/>
        <w:rPr>
          <w:rFonts w:ascii="Arial" w:hAnsi="Arial" w:cs="Arial"/>
          <w:sz w:val="16"/>
          <w:szCs w:val="16"/>
        </w:rPr>
      </w:pPr>
      <w:bookmarkStart w:id="226" w:name="pa65"/>
      <w:r w:rsidRPr="00295259">
        <w:rPr>
          <w:rFonts w:ascii="Arial" w:hAnsi="Arial" w:cs="Arial"/>
          <w:sz w:val="16"/>
          <w:szCs w:val="16"/>
        </w:rPr>
        <w:t>65</w:t>
      </w:r>
      <w:bookmarkEnd w:id="226"/>
    </w:p>
    <w:p w:rsidR="00177376" w:rsidRPr="00295259" w:rsidRDefault="00177376" w:rsidP="00295259">
      <w:pPr>
        <w:pStyle w:val="a1"/>
        <w:spacing w:before="0" w:beforeAutospacing="0" w:after="0" w:afterAutospacing="0"/>
        <w:jc w:val="both"/>
        <w:rPr>
          <w:rFonts w:ascii="Arial" w:hAnsi="Arial" w:cs="Arial"/>
          <w:sz w:val="16"/>
          <w:szCs w:val="16"/>
        </w:rPr>
      </w:pPr>
      <w:r w:rsidRPr="00295259">
        <w:rPr>
          <w:rFonts w:ascii="Arial" w:hAnsi="Arial" w:cs="Arial"/>
          <w:sz w:val="16"/>
          <w:szCs w:val="16"/>
        </w:rPr>
        <w:t xml:space="preserve">Philosophe moderne, Spinoza n’en reste pas moins l’héritier de la pensée judéo-islamique. Et si on a pu voir en lui un Avicenne moderne, cela n’entame en rien l’originalité de sa philosophie devenue incontournable, et dans laquelle la philosophie arabe pourrait voir comme son propre dépassement. Une étude globale et plus poussée mettrait encore mieux en évidence cette composante de sa pensée, qu’il doit certainement autant à ses attaches avec l’Espagne qu’à sa culture judaïque. Cette culture qui justement fut mise à mal par les bouleversements messianiques auxquels l’aire islamique avait servi de scène et de réceptacle. On aurait aimé disposer d’informations plus conséquentes sur les réactions de Spinoza à leur égard, et connaissant la lucidité sotériologique politique de l’homme, sa lucidité sotériologique et sa lucidité messianique, confinant à la dérision, on ne peut que regretter un tel vide. Toutefois, ce qui éclaircirait immensément le problème des rapports du philosophe hollandais avec l’islam, c’est certainement l’élucidation de la question du Coran dont il disposait. On verrait ainsi la place que pourrait avoir eu le livre saint de l’islam aussi bien dans le </w:t>
      </w:r>
      <w:r w:rsidRPr="00295259">
        <w:rPr>
          <w:rStyle w:val="italique"/>
          <w:rFonts w:ascii="Arial" w:hAnsi="Arial" w:cs="Arial"/>
          <w:sz w:val="16"/>
          <w:szCs w:val="16"/>
        </w:rPr>
        <w:t>Traité théologico-politique</w:t>
      </w:r>
      <w:r w:rsidRPr="00295259">
        <w:rPr>
          <w:rFonts w:ascii="Arial" w:hAnsi="Arial" w:cs="Arial"/>
          <w:sz w:val="16"/>
          <w:szCs w:val="16"/>
        </w:rPr>
        <w:t xml:space="preserve"> que dans l’</w:t>
      </w:r>
      <w:r w:rsidRPr="00295259">
        <w:rPr>
          <w:rStyle w:val="italique"/>
          <w:rFonts w:ascii="Arial" w:hAnsi="Arial" w:cs="Arial"/>
          <w:sz w:val="16"/>
          <w:szCs w:val="16"/>
        </w:rPr>
        <w:t>Éthique</w:t>
      </w:r>
      <w:r w:rsidRPr="00295259">
        <w:rPr>
          <w:rFonts w:ascii="Arial" w:hAnsi="Arial" w:cs="Arial"/>
          <w:sz w:val="16"/>
          <w:szCs w:val="16"/>
        </w:rPr>
        <w:t>, et on comprendrait alors peut-être mieux ce que Spinoza doit à l’islam. Mais on comprendrait aussi tout le parti que celui-ci pourrait tirer encore maintenant du spinozisme.</w:t>
      </w:r>
    </w:p>
    <w:p w:rsidR="00177376" w:rsidRPr="00295259" w:rsidRDefault="00F22DEE" w:rsidP="00295259">
      <w:pPr>
        <w:spacing w:after="0"/>
        <w:jc w:val="both"/>
        <w:rPr>
          <w:rFonts w:ascii="Arial" w:hAnsi="Arial" w:cs="Arial"/>
          <w:sz w:val="16"/>
          <w:szCs w:val="16"/>
        </w:rPr>
      </w:pPr>
      <w:r w:rsidRPr="00F22DEE">
        <w:rPr>
          <w:rFonts w:ascii="Arial" w:hAnsi="Arial" w:cs="Arial"/>
          <w:sz w:val="16"/>
          <w:szCs w:val="16"/>
        </w:rPr>
        <w:pict>
          <v:rect id="_x0000_i1037" style="width:0;height:1.5pt" o:hralign="center" o:hrstd="t" o:hr="t" fillcolor="#a0a0a0" stroked="f"/>
        </w:pict>
      </w:r>
    </w:p>
    <w:p w:rsidR="00177376" w:rsidRPr="00295259" w:rsidRDefault="00177376" w:rsidP="00295259">
      <w:pPr>
        <w:pStyle w:val="Titre2"/>
        <w:spacing w:before="0"/>
        <w:jc w:val="both"/>
        <w:rPr>
          <w:rFonts w:ascii="Arial" w:hAnsi="Arial" w:cs="Arial"/>
          <w:sz w:val="16"/>
          <w:szCs w:val="16"/>
          <w:lang w:val="en-US"/>
        </w:rPr>
      </w:pPr>
      <w:bookmarkStart w:id="227" w:name="grnote"/>
      <w:bookmarkEnd w:id="227"/>
      <w:r w:rsidRPr="00295259">
        <w:rPr>
          <w:rFonts w:ascii="Arial" w:hAnsi="Arial" w:cs="Arial"/>
          <w:sz w:val="16"/>
          <w:szCs w:val="16"/>
          <w:lang w:val="en-US"/>
        </w:rPr>
        <w:t>Notes</w:t>
      </w:r>
    </w:p>
    <w:bookmarkStart w:id="228" w:name="no1"/>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w:t>
      </w:r>
      <w:r w:rsidRPr="00295259">
        <w:rPr>
          <w:rFonts w:ascii="Arial" w:hAnsi="Arial" w:cs="Arial"/>
          <w:sz w:val="16"/>
          <w:szCs w:val="16"/>
        </w:rPr>
        <w:fldChar w:fldCharType="end"/>
      </w:r>
      <w:bookmarkEnd w:id="228"/>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Style w:val="italique"/>
          <w:rFonts w:ascii="Arial" w:hAnsi="Arial" w:cs="Arial"/>
          <w:sz w:val="16"/>
          <w:szCs w:val="16"/>
          <w:lang w:val="en-US"/>
        </w:rPr>
        <w:t>The Philosophy of Spinoza</w:t>
      </w:r>
      <w:r w:rsidRPr="00295259">
        <w:rPr>
          <w:rFonts w:ascii="Arial" w:hAnsi="Arial" w:cs="Arial"/>
          <w:sz w:val="16"/>
          <w:szCs w:val="16"/>
          <w:lang w:val="en-US"/>
        </w:rPr>
        <w:t>, Cambridge/London, Harvard University Press, 1934.</w:t>
      </w:r>
    </w:p>
    <w:bookmarkStart w:id="229" w:name="no2"/>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lastRenderedPageBreak/>
        <w:fldChar w:fldCharType="begin"/>
      </w:r>
      <w:r w:rsidR="00177376" w:rsidRPr="00295259">
        <w:rPr>
          <w:rFonts w:ascii="Arial" w:hAnsi="Arial" w:cs="Arial"/>
          <w:sz w:val="16"/>
          <w:szCs w:val="16"/>
          <w:lang w:val="en-US"/>
        </w:rPr>
        <w:instrText xml:space="preserve"> HYPERLINK "http://id.erudit.org/revue/philoso/2010/v37/n2/045184ar.html?lang=en" \l "re1no2"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[2]</w:t>
      </w:r>
      <w:r w:rsidRPr="00295259">
        <w:rPr>
          <w:rFonts w:ascii="Arial" w:hAnsi="Arial" w:cs="Arial"/>
          <w:sz w:val="16"/>
          <w:szCs w:val="16"/>
        </w:rPr>
        <w:fldChar w:fldCharType="end"/>
      </w:r>
      <w:bookmarkEnd w:id="229"/>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Style w:val="italique"/>
          <w:rFonts w:ascii="Arial" w:hAnsi="Arial" w:cs="Arial"/>
          <w:sz w:val="16"/>
          <w:szCs w:val="16"/>
          <w:lang w:val="en-US"/>
        </w:rPr>
        <w:t>The Philosophy of the Kalam</w:t>
      </w:r>
      <w:r w:rsidRPr="00295259">
        <w:rPr>
          <w:rFonts w:ascii="Arial" w:hAnsi="Arial" w:cs="Arial"/>
          <w:sz w:val="16"/>
          <w:szCs w:val="16"/>
          <w:lang w:val="en-US"/>
        </w:rPr>
        <w:t>, Cambridge (Mass.)/London, Harvard University Press, 1976.</w:t>
      </w:r>
    </w:p>
    <w:bookmarkStart w:id="230" w:name="no3"/>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[3]</w:t>
      </w:r>
      <w:r w:rsidRPr="00295259">
        <w:rPr>
          <w:rFonts w:ascii="Arial" w:hAnsi="Arial" w:cs="Arial"/>
          <w:sz w:val="16"/>
          <w:szCs w:val="16"/>
        </w:rPr>
        <w:fldChar w:fldCharType="end"/>
      </w:r>
      <w:bookmarkEnd w:id="230"/>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son avertissement dans B. Spinoza, </w:t>
      </w:r>
      <w:r w:rsidR="00D8177F" w:rsidRPr="00295259">
        <w:rPr>
          <w:rFonts w:ascii="Arial" w:hAnsi="Arial" w:cs="Arial"/>
          <w:sz w:val="16"/>
          <w:szCs w:val="16"/>
        </w:rPr>
        <w:t>Œuvres</w:t>
      </w:r>
      <w:r w:rsidRPr="00295259">
        <w:rPr>
          <w:rFonts w:ascii="Arial" w:hAnsi="Arial" w:cs="Arial"/>
          <w:sz w:val="16"/>
          <w:szCs w:val="16"/>
        </w:rPr>
        <w:t xml:space="preserve"> complètes, Paris, Gallimard, 1954, p. 7.</w:t>
      </w:r>
    </w:p>
    <w:bookmarkStart w:id="231" w:name="no4"/>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[4]</w:t>
      </w:r>
      <w:r w:rsidRPr="00295259">
        <w:rPr>
          <w:rFonts w:ascii="Arial" w:hAnsi="Arial" w:cs="Arial"/>
          <w:sz w:val="16"/>
          <w:szCs w:val="16"/>
        </w:rPr>
        <w:fldChar w:fldCharType="end"/>
      </w:r>
      <w:bookmarkEnd w:id="231"/>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rPr>
        <w:t xml:space="preserve">S. Munk, </w:t>
      </w:r>
      <w:r w:rsidRPr="00295259">
        <w:rPr>
          <w:rStyle w:val="italique"/>
          <w:rFonts w:ascii="Arial" w:hAnsi="Arial" w:cs="Arial"/>
          <w:sz w:val="16"/>
          <w:szCs w:val="16"/>
        </w:rPr>
        <w:t>Mélanges de philosophie juive et arabe</w:t>
      </w:r>
      <w:r w:rsidRPr="00295259">
        <w:rPr>
          <w:rFonts w:ascii="Arial" w:hAnsi="Arial" w:cs="Arial"/>
          <w:sz w:val="16"/>
          <w:szCs w:val="16"/>
        </w:rPr>
        <w:t xml:space="preserve">, Paris, Vrin, 1955, p. 511. </w:t>
      </w:r>
      <w:r w:rsidRPr="00295259">
        <w:rPr>
          <w:rFonts w:ascii="Arial" w:hAnsi="Arial" w:cs="Arial"/>
          <w:sz w:val="16"/>
          <w:szCs w:val="16"/>
          <w:lang w:val="en-US"/>
        </w:rPr>
        <w:t xml:space="preserve">Cf. aussi H. A. Wolfson, </w:t>
      </w:r>
      <w:r w:rsidRPr="00295259">
        <w:rPr>
          <w:rStyle w:val="italique"/>
          <w:rFonts w:ascii="Arial" w:hAnsi="Arial" w:cs="Arial"/>
          <w:sz w:val="16"/>
          <w:szCs w:val="16"/>
          <w:lang w:val="en-US"/>
        </w:rPr>
        <w:t>The philosophy of the Kalam, op. cit.,</w:t>
      </w:r>
      <w:r w:rsidRPr="00295259">
        <w:rPr>
          <w:rFonts w:ascii="Arial" w:hAnsi="Arial" w:cs="Arial"/>
          <w:sz w:val="16"/>
          <w:szCs w:val="16"/>
          <w:lang w:val="en-US"/>
        </w:rPr>
        <w:t xml:space="preserve"> p. 739.</w:t>
      </w:r>
    </w:p>
    <w:bookmarkStart w:id="232" w:name="no5"/>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[5]</w:t>
      </w:r>
      <w:r w:rsidRPr="00295259">
        <w:rPr>
          <w:rFonts w:ascii="Arial" w:hAnsi="Arial" w:cs="Arial"/>
          <w:sz w:val="16"/>
          <w:szCs w:val="16"/>
        </w:rPr>
        <w:fldChar w:fldCharType="end"/>
      </w:r>
      <w:bookmarkEnd w:id="232"/>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S. Munk,</w:t>
      </w:r>
      <w:r w:rsidRPr="00295259">
        <w:rPr>
          <w:rStyle w:val="italique"/>
          <w:rFonts w:ascii="Arial" w:hAnsi="Arial" w:cs="Arial"/>
          <w:sz w:val="16"/>
          <w:szCs w:val="16"/>
          <w:lang w:val="en-US"/>
        </w:rPr>
        <w:t xml:space="preserve"> op. cit,</w:t>
      </w:r>
      <w:r w:rsidRPr="00295259">
        <w:rPr>
          <w:rFonts w:ascii="Arial" w:hAnsi="Arial" w:cs="Arial"/>
          <w:sz w:val="16"/>
          <w:szCs w:val="16"/>
          <w:lang w:val="en-US"/>
        </w:rPr>
        <w:t xml:space="preserve"> p. 333.</w:t>
      </w:r>
    </w:p>
    <w:bookmarkStart w:id="233" w:name="no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[6]</w:t>
      </w:r>
      <w:r w:rsidRPr="00295259">
        <w:rPr>
          <w:rFonts w:ascii="Arial" w:hAnsi="Arial" w:cs="Arial"/>
          <w:sz w:val="16"/>
          <w:szCs w:val="16"/>
        </w:rPr>
        <w:fldChar w:fldCharType="end"/>
      </w:r>
      <w:bookmarkEnd w:id="23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 Spinoza et ses rapports avec Maïmonide et Moïse Mendelssohn », in </w:t>
      </w:r>
      <w:r w:rsidRPr="00295259">
        <w:rPr>
          <w:rStyle w:val="italique"/>
          <w:rFonts w:ascii="Arial" w:hAnsi="Arial" w:cs="Arial"/>
          <w:sz w:val="16"/>
          <w:szCs w:val="16"/>
        </w:rPr>
        <w:t>Spinoza, science et religion, De la méthode géométrique à l’interprétation de l’Écriture sainte</w:t>
      </w:r>
      <w:r w:rsidRPr="00295259">
        <w:rPr>
          <w:rFonts w:ascii="Arial" w:hAnsi="Arial" w:cs="Arial"/>
          <w:sz w:val="16"/>
          <w:szCs w:val="16"/>
        </w:rPr>
        <w:t xml:space="preserve">, Paris, Vrin, 1988, p. 7. Cf également M. Hulin, « Spinoza l’Oriental ? », in </w:t>
      </w:r>
      <w:r w:rsidRPr="00295259">
        <w:rPr>
          <w:rStyle w:val="italique"/>
          <w:rFonts w:ascii="Arial" w:hAnsi="Arial" w:cs="Arial"/>
          <w:sz w:val="16"/>
          <w:szCs w:val="16"/>
        </w:rPr>
        <w:t>Cahiers Spinoza</w:t>
      </w:r>
      <w:r w:rsidRPr="00295259">
        <w:rPr>
          <w:rFonts w:ascii="Arial" w:hAnsi="Arial" w:cs="Arial"/>
          <w:sz w:val="16"/>
          <w:szCs w:val="16"/>
        </w:rPr>
        <w:t xml:space="preserve"> [éd. Réplique] (1983), n° 4, pp. 139-170 ; O. Lacombe, « Spinoza et les philosophies de l’Inde », in </w:t>
      </w:r>
      <w:r w:rsidRPr="00295259">
        <w:rPr>
          <w:rStyle w:val="italique"/>
          <w:rFonts w:ascii="Arial" w:hAnsi="Arial" w:cs="Arial"/>
          <w:sz w:val="16"/>
          <w:szCs w:val="16"/>
        </w:rPr>
        <w:t>Revue de synthèse</w:t>
      </w:r>
      <w:r w:rsidRPr="00295259">
        <w:rPr>
          <w:rFonts w:ascii="Arial" w:hAnsi="Arial" w:cs="Arial"/>
          <w:sz w:val="16"/>
          <w:szCs w:val="16"/>
        </w:rPr>
        <w:t xml:space="preserve"> (1978), XCIX, 3</w:t>
      </w:r>
      <w:r w:rsidRPr="00295259">
        <w:rPr>
          <w:rFonts w:ascii="Arial" w:hAnsi="Arial" w:cs="Arial"/>
          <w:sz w:val="16"/>
          <w:szCs w:val="16"/>
          <w:vertAlign w:val="superscript"/>
        </w:rPr>
        <w:t>e</w:t>
      </w:r>
      <w:r w:rsidRPr="00295259">
        <w:rPr>
          <w:rFonts w:ascii="Arial" w:hAnsi="Arial" w:cs="Arial"/>
          <w:sz w:val="16"/>
          <w:szCs w:val="16"/>
        </w:rPr>
        <w:t xml:space="preserve"> série, n° 89-91, pp. 143-147 ; J. D. Sanchez Estop, « Ibn Tufayl et Spinoza, une rencontre en exil », in F. Haddad-Chamakh </w:t>
      </w:r>
      <w:r w:rsidRPr="00295259">
        <w:rPr>
          <w:rStyle w:val="italique"/>
          <w:rFonts w:ascii="Arial" w:hAnsi="Arial" w:cs="Arial"/>
          <w:sz w:val="16"/>
          <w:szCs w:val="16"/>
        </w:rPr>
        <w:t>et</w:t>
      </w:r>
      <w:r w:rsidRPr="00295259">
        <w:rPr>
          <w:rFonts w:ascii="Arial" w:hAnsi="Arial" w:cs="Arial"/>
          <w:sz w:val="16"/>
          <w:szCs w:val="16"/>
        </w:rPr>
        <w:t xml:space="preserve"> Baccar-Bournaz, </w:t>
      </w:r>
      <w:r w:rsidRPr="00295259">
        <w:rPr>
          <w:rStyle w:val="italique"/>
          <w:rFonts w:ascii="Arial" w:hAnsi="Arial" w:cs="Arial"/>
          <w:sz w:val="16"/>
          <w:szCs w:val="16"/>
        </w:rPr>
        <w:t xml:space="preserve">L’écho de la prise de Grenade dans la culture européenne aux </w:t>
      </w:r>
      <w:r w:rsidR="00D8177F" w:rsidRPr="00295259">
        <w:rPr>
          <w:rStyle w:val="italique"/>
          <w:rFonts w:ascii="Arial" w:hAnsi="Arial" w:cs="Arial"/>
          <w:sz w:val="16"/>
          <w:szCs w:val="16"/>
        </w:rPr>
        <w:t>XVI</w:t>
      </w:r>
      <w:r w:rsidR="00D8177F" w:rsidRPr="00295259">
        <w:rPr>
          <w:rFonts w:ascii="Arial" w:hAnsi="Arial" w:cs="Arial"/>
          <w:sz w:val="16"/>
          <w:szCs w:val="16"/>
          <w:vertAlign w:val="superscript"/>
        </w:rPr>
        <w:t>e</w:t>
      </w:r>
      <w:r w:rsidRPr="00295259">
        <w:rPr>
          <w:rFonts w:ascii="Arial" w:hAnsi="Arial" w:cs="Arial"/>
          <w:sz w:val="16"/>
          <w:szCs w:val="16"/>
          <w:vertAlign w:val="superscript"/>
        </w:rPr>
        <w:t>&gt;</w:t>
      </w:r>
      <w:r w:rsidRPr="00295259">
        <w:rPr>
          <w:rStyle w:val="italique"/>
          <w:rFonts w:ascii="Arial" w:hAnsi="Arial" w:cs="Arial"/>
          <w:sz w:val="16"/>
          <w:szCs w:val="16"/>
        </w:rPr>
        <w:t xml:space="preserve"> et </w:t>
      </w:r>
      <w:r w:rsidR="00D8177F" w:rsidRPr="00295259">
        <w:rPr>
          <w:rStyle w:val="italique"/>
          <w:rFonts w:ascii="Arial" w:hAnsi="Arial" w:cs="Arial"/>
          <w:sz w:val="16"/>
          <w:szCs w:val="16"/>
        </w:rPr>
        <w:t>XVII</w:t>
      </w:r>
      <w:r w:rsidR="00D8177F" w:rsidRPr="00295259">
        <w:rPr>
          <w:rFonts w:ascii="Arial" w:hAnsi="Arial" w:cs="Arial"/>
          <w:sz w:val="16"/>
          <w:szCs w:val="16"/>
          <w:vertAlign w:val="superscript"/>
        </w:rPr>
        <w:t>e</w:t>
      </w:r>
      <w:r w:rsidR="00D8177F">
        <w:rPr>
          <w:rFonts w:ascii="Arial" w:hAnsi="Arial" w:cs="Arial"/>
          <w:sz w:val="16"/>
          <w:szCs w:val="16"/>
          <w:vertAlign w:val="superscript"/>
        </w:rPr>
        <w:t xml:space="preserve"> </w:t>
      </w:r>
      <w:r w:rsidRPr="00295259">
        <w:rPr>
          <w:rStyle w:val="italique"/>
          <w:rFonts w:ascii="Arial" w:hAnsi="Arial" w:cs="Arial"/>
          <w:sz w:val="16"/>
          <w:szCs w:val="16"/>
        </w:rPr>
        <w:t>siècles</w:t>
      </w:r>
      <w:r w:rsidRPr="00295259">
        <w:rPr>
          <w:rFonts w:ascii="Arial" w:hAnsi="Arial" w:cs="Arial"/>
          <w:sz w:val="16"/>
          <w:szCs w:val="16"/>
        </w:rPr>
        <w:t>, Tunis, Cérès Editions, 1994, p. 279.</w:t>
      </w:r>
    </w:p>
    <w:bookmarkStart w:id="234" w:name="no7"/>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[7]</w:t>
      </w:r>
      <w:r w:rsidRPr="00295259">
        <w:rPr>
          <w:rFonts w:ascii="Arial" w:hAnsi="Arial" w:cs="Arial"/>
          <w:sz w:val="16"/>
          <w:szCs w:val="16"/>
        </w:rPr>
        <w:fldChar w:fldCharType="end"/>
      </w:r>
      <w:bookmarkEnd w:id="234"/>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Y. Djedi, </w:t>
      </w:r>
      <w:r w:rsidRPr="00295259">
        <w:rPr>
          <w:rStyle w:val="italique"/>
          <w:rFonts w:ascii="Arial" w:hAnsi="Arial" w:cs="Arial"/>
          <w:sz w:val="16"/>
          <w:szCs w:val="16"/>
          <w:lang w:val="en-US"/>
        </w:rPr>
        <w:t>Max Weber et l’islam,</w:t>
      </w:r>
      <w:r w:rsidRPr="00295259">
        <w:rPr>
          <w:rFonts w:ascii="Arial" w:hAnsi="Arial" w:cs="Arial"/>
          <w:sz w:val="16"/>
          <w:szCs w:val="16"/>
          <w:lang w:val="en-US"/>
        </w:rPr>
        <w:t xml:space="preserve"> Lyon, ENS, 2006, pp. 222-223 ;Y.-T. Lai, « The Linking of Spinoza to Chinese Thought by Bayle and Malebranche », in Geneviève Loyd (ed.), </w:t>
      </w:r>
      <w:r w:rsidRPr="00295259">
        <w:rPr>
          <w:rStyle w:val="italique"/>
          <w:rFonts w:ascii="Arial" w:hAnsi="Arial" w:cs="Arial"/>
          <w:sz w:val="16"/>
          <w:szCs w:val="16"/>
          <w:lang w:val="en-US"/>
        </w:rPr>
        <w:t>Spinoza. Critical Assessments,</w:t>
      </w:r>
      <w:r w:rsidRPr="00295259">
        <w:rPr>
          <w:rFonts w:ascii="Arial" w:hAnsi="Arial" w:cs="Arial"/>
          <w:sz w:val="16"/>
          <w:szCs w:val="16"/>
          <w:lang w:val="en-US"/>
        </w:rPr>
        <w:t xml:space="preserve"> London/ New York, Routledge, 2001.</w:t>
      </w:r>
    </w:p>
    <w:bookmarkStart w:id="235" w:name="no8"/>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[8]</w:t>
      </w:r>
      <w:r w:rsidRPr="00295259">
        <w:rPr>
          <w:rFonts w:ascii="Arial" w:hAnsi="Arial" w:cs="Arial"/>
          <w:sz w:val="16"/>
          <w:szCs w:val="16"/>
        </w:rPr>
        <w:fldChar w:fldCharType="end"/>
      </w:r>
      <w:bookmarkEnd w:id="235"/>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M. Hulin, </w:t>
      </w:r>
      <w:r w:rsidRPr="00295259">
        <w:rPr>
          <w:rStyle w:val="italique"/>
          <w:rFonts w:ascii="Arial" w:hAnsi="Arial" w:cs="Arial"/>
          <w:sz w:val="16"/>
          <w:szCs w:val="16"/>
          <w:lang w:val="en-US"/>
        </w:rPr>
        <w:t>loc. cit.,</w:t>
      </w:r>
      <w:r w:rsidRPr="00295259">
        <w:rPr>
          <w:rFonts w:ascii="Arial" w:hAnsi="Arial" w:cs="Arial"/>
          <w:sz w:val="16"/>
          <w:szCs w:val="16"/>
          <w:lang w:val="en-US"/>
        </w:rPr>
        <w:t xml:space="preserve"> p. 145.</w:t>
      </w:r>
    </w:p>
    <w:bookmarkStart w:id="236" w:name="no9"/>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[9]</w:t>
      </w:r>
      <w:r w:rsidRPr="00295259">
        <w:rPr>
          <w:rFonts w:ascii="Arial" w:hAnsi="Arial" w:cs="Arial"/>
          <w:sz w:val="16"/>
          <w:szCs w:val="16"/>
        </w:rPr>
        <w:fldChar w:fldCharType="end"/>
      </w:r>
      <w:bookmarkEnd w:id="236"/>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Das religiöse Bewußtsein der Menschheit im Stufengang seiner Entwicklung</w:t>
      </w:r>
      <w:r w:rsidRPr="00295259">
        <w:rPr>
          <w:rFonts w:ascii="Arial" w:hAnsi="Arial" w:cs="Arial"/>
          <w:sz w:val="16"/>
          <w:szCs w:val="16"/>
        </w:rPr>
        <w:t>, Berlin, Dücker, 1882, p. 543.</w:t>
      </w:r>
    </w:p>
    <w:bookmarkStart w:id="237" w:name="no10"/>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[10]</w:t>
      </w:r>
      <w:r w:rsidRPr="00295259">
        <w:rPr>
          <w:rFonts w:ascii="Arial" w:hAnsi="Arial" w:cs="Arial"/>
          <w:sz w:val="16"/>
          <w:szCs w:val="16"/>
        </w:rPr>
        <w:fldChar w:fldCharType="end"/>
      </w:r>
      <w:bookmarkEnd w:id="23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Spinoza</w:t>
      </w:r>
      <w:r w:rsidRPr="00295259">
        <w:rPr>
          <w:rFonts w:ascii="Arial" w:hAnsi="Arial" w:cs="Arial"/>
          <w:sz w:val="16"/>
          <w:szCs w:val="16"/>
        </w:rPr>
        <w:t xml:space="preserve">, Paris, Calmann-Lévy, 1877, p. 9. Comparer avec le </w:t>
      </w:r>
      <w:r w:rsidRPr="00295259">
        <w:rPr>
          <w:rStyle w:val="italique"/>
          <w:rFonts w:ascii="Arial" w:hAnsi="Arial" w:cs="Arial"/>
          <w:sz w:val="16"/>
          <w:szCs w:val="16"/>
        </w:rPr>
        <w:t>Court traité</w:t>
      </w:r>
      <w:r w:rsidRPr="00295259">
        <w:rPr>
          <w:rFonts w:ascii="Arial" w:hAnsi="Arial" w:cs="Arial"/>
          <w:sz w:val="16"/>
          <w:szCs w:val="16"/>
        </w:rPr>
        <w:t>, I, chap. IV.</w:t>
      </w:r>
    </w:p>
    <w:bookmarkStart w:id="238" w:name="no11"/>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[11]</w:t>
      </w:r>
      <w:r w:rsidRPr="00295259">
        <w:rPr>
          <w:rFonts w:ascii="Arial" w:hAnsi="Arial" w:cs="Arial"/>
          <w:sz w:val="16"/>
          <w:szCs w:val="16"/>
        </w:rPr>
        <w:fldChar w:fldCharType="end"/>
      </w:r>
      <w:bookmarkEnd w:id="238"/>
    </w:p>
    <w:p w:rsidR="00177376" w:rsidRPr="00295259" w:rsidRDefault="00D8177F"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Œuvres</w:t>
      </w:r>
      <w:r w:rsidR="00177376" w:rsidRPr="00295259">
        <w:rPr>
          <w:rFonts w:ascii="Arial" w:hAnsi="Arial" w:cs="Arial"/>
          <w:sz w:val="16"/>
          <w:szCs w:val="16"/>
        </w:rPr>
        <w:t xml:space="preserve"> complètes, III, Paris, Calmann-Lévy, 1949, pp. 51, 145, 148-149, 151-152, 158-160.</w:t>
      </w:r>
    </w:p>
    <w:bookmarkStart w:id="239" w:name="no1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[12]</w:t>
      </w:r>
      <w:r w:rsidRPr="00295259">
        <w:rPr>
          <w:rFonts w:ascii="Arial" w:hAnsi="Arial" w:cs="Arial"/>
          <w:sz w:val="16"/>
          <w:szCs w:val="16"/>
        </w:rPr>
        <w:fldChar w:fldCharType="end"/>
      </w:r>
      <w:bookmarkEnd w:id="23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 xml:space="preserve">Ibid., </w:t>
      </w:r>
      <w:r w:rsidRPr="00295259">
        <w:rPr>
          <w:rFonts w:ascii="Arial" w:hAnsi="Arial" w:cs="Arial"/>
          <w:sz w:val="16"/>
          <w:szCs w:val="16"/>
        </w:rPr>
        <w:t>p. 163.</w:t>
      </w:r>
    </w:p>
    <w:bookmarkStart w:id="240" w:name="no13"/>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[13]</w:t>
      </w:r>
      <w:r w:rsidRPr="00295259">
        <w:rPr>
          <w:rFonts w:ascii="Arial" w:hAnsi="Arial" w:cs="Arial"/>
          <w:sz w:val="16"/>
          <w:szCs w:val="16"/>
        </w:rPr>
        <w:fldChar w:fldCharType="end"/>
      </w:r>
      <w:bookmarkEnd w:id="240"/>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Lettre XX, in B. Spinoza, </w:t>
      </w:r>
      <w:r w:rsidR="00D8177F" w:rsidRPr="00295259">
        <w:rPr>
          <w:rFonts w:ascii="Arial" w:hAnsi="Arial" w:cs="Arial"/>
          <w:sz w:val="16"/>
          <w:szCs w:val="16"/>
        </w:rPr>
        <w:t>Œuvres</w:t>
      </w:r>
      <w:r w:rsidRPr="00295259">
        <w:rPr>
          <w:rFonts w:ascii="Arial" w:hAnsi="Arial" w:cs="Arial"/>
          <w:sz w:val="16"/>
          <w:szCs w:val="16"/>
        </w:rPr>
        <w:t xml:space="preserve"> complètes, pp. 1183-1201.</w:t>
      </w:r>
    </w:p>
    <w:bookmarkStart w:id="241" w:name="no14"/>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[14]</w:t>
      </w:r>
      <w:r w:rsidRPr="00295259">
        <w:rPr>
          <w:rFonts w:ascii="Arial" w:hAnsi="Arial" w:cs="Arial"/>
          <w:sz w:val="16"/>
          <w:szCs w:val="16"/>
        </w:rPr>
        <w:fldChar w:fldCharType="end"/>
      </w:r>
      <w:bookmarkEnd w:id="241"/>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Style w:val="italique"/>
          <w:rFonts w:ascii="Arial" w:hAnsi="Arial" w:cs="Arial"/>
          <w:sz w:val="16"/>
          <w:szCs w:val="16"/>
          <w:lang w:val="en-US"/>
        </w:rPr>
        <w:t>The Philosophy of Spinoza</w:t>
      </w:r>
      <w:r w:rsidRPr="00295259">
        <w:rPr>
          <w:rFonts w:ascii="Arial" w:hAnsi="Arial" w:cs="Arial"/>
          <w:sz w:val="16"/>
          <w:szCs w:val="16"/>
          <w:lang w:val="en-US"/>
        </w:rPr>
        <w:t xml:space="preserve">, I, </w:t>
      </w:r>
      <w:r w:rsidRPr="00295259">
        <w:rPr>
          <w:rStyle w:val="italique"/>
          <w:rFonts w:ascii="Arial" w:hAnsi="Arial" w:cs="Arial"/>
          <w:sz w:val="16"/>
          <w:szCs w:val="16"/>
          <w:lang w:val="en-US"/>
        </w:rPr>
        <w:t>op. cit</w:t>
      </w:r>
      <w:r w:rsidRPr="00295259">
        <w:rPr>
          <w:rFonts w:ascii="Arial" w:hAnsi="Arial" w:cs="Arial"/>
          <w:sz w:val="16"/>
          <w:szCs w:val="16"/>
          <w:lang w:val="en-US"/>
        </w:rPr>
        <w:t>., p. 190 et n. 3.</w:t>
      </w:r>
    </w:p>
    <w:bookmarkStart w:id="242" w:name="no15"/>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[15]</w:t>
      </w:r>
      <w:r w:rsidRPr="00295259">
        <w:rPr>
          <w:rFonts w:ascii="Arial" w:hAnsi="Arial" w:cs="Arial"/>
          <w:sz w:val="16"/>
          <w:szCs w:val="16"/>
        </w:rPr>
        <w:fldChar w:fldCharType="end"/>
      </w:r>
      <w:bookmarkEnd w:id="242"/>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Essais de critique et d’histoire de philosophie,</w:t>
      </w:r>
      <w:r w:rsidRPr="00295259">
        <w:rPr>
          <w:rFonts w:ascii="Arial" w:hAnsi="Arial" w:cs="Arial"/>
          <w:sz w:val="16"/>
          <w:szCs w:val="16"/>
        </w:rPr>
        <w:t xml:space="preserve"> Paris, Alcan, 1902, pp. 109-117.</w:t>
      </w:r>
    </w:p>
    <w:bookmarkStart w:id="243" w:name="no1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[16]</w:t>
      </w:r>
      <w:r w:rsidRPr="00295259">
        <w:rPr>
          <w:rFonts w:ascii="Arial" w:hAnsi="Arial" w:cs="Arial"/>
          <w:sz w:val="16"/>
          <w:szCs w:val="16"/>
        </w:rPr>
        <w:fldChar w:fldCharType="end"/>
      </w:r>
      <w:bookmarkEnd w:id="24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S. v. Dunin Borkowski, </w:t>
      </w:r>
      <w:r w:rsidRPr="00295259">
        <w:rPr>
          <w:rStyle w:val="italique"/>
          <w:rFonts w:ascii="Arial" w:hAnsi="Arial" w:cs="Arial"/>
          <w:sz w:val="16"/>
          <w:szCs w:val="16"/>
        </w:rPr>
        <w:t>Spinoza, I</w:t>
      </w:r>
      <w:r w:rsidRPr="00295259">
        <w:rPr>
          <w:rFonts w:ascii="Arial" w:hAnsi="Arial" w:cs="Arial"/>
          <w:sz w:val="16"/>
          <w:szCs w:val="16"/>
        </w:rPr>
        <w:t> </w:t>
      </w:r>
      <w:r w:rsidRPr="00295259">
        <w:rPr>
          <w:rStyle w:val="italique"/>
          <w:rFonts w:ascii="Arial" w:hAnsi="Arial" w:cs="Arial"/>
          <w:sz w:val="16"/>
          <w:szCs w:val="16"/>
        </w:rPr>
        <w:t>: Der junge De Spinoza. Leben und Werdegang im Lichre der Weltphilosophie,</w:t>
      </w:r>
      <w:r w:rsidRPr="00295259">
        <w:rPr>
          <w:rFonts w:ascii="Arial" w:hAnsi="Arial" w:cs="Arial"/>
          <w:sz w:val="16"/>
          <w:szCs w:val="16"/>
        </w:rPr>
        <w:t xml:space="preserve"> Münster i. W., Aschendorff, 1933 (la première édition date de 1910), pp. 225-226.</w:t>
      </w:r>
    </w:p>
    <w:bookmarkStart w:id="244" w:name="no17"/>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[17]</w:t>
      </w:r>
      <w:r w:rsidRPr="00295259">
        <w:rPr>
          <w:rFonts w:ascii="Arial" w:hAnsi="Arial" w:cs="Arial"/>
          <w:sz w:val="16"/>
          <w:szCs w:val="16"/>
        </w:rPr>
        <w:fldChar w:fldCharType="end"/>
      </w:r>
      <w:bookmarkEnd w:id="244"/>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 Overeenkomst van Spinoza’s wereldbeschouwing met de Arabische wijsbegeerte », in </w:t>
      </w:r>
      <w:r w:rsidRPr="00295259">
        <w:rPr>
          <w:rStyle w:val="italique"/>
          <w:rFonts w:ascii="Arial" w:hAnsi="Arial" w:cs="Arial"/>
          <w:sz w:val="16"/>
          <w:szCs w:val="16"/>
        </w:rPr>
        <w:t xml:space="preserve">Tijdschrift voor wijsbegeerte </w:t>
      </w:r>
      <w:r w:rsidRPr="00295259">
        <w:rPr>
          <w:rFonts w:ascii="Arial" w:hAnsi="Arial" w:cs="Arial"/>
          <w:sz w:val="16"/>
          <w:szCs w:val="16"/>
        </w:rPr>
        <w:t xml:space="preserve">(1920), XIV et « De consensus metaphysicae Spinozanae cum philosophia Arabica sive Moslemitica », in </w:t>
      </w:r>
      <w:r w:rsidRPr="00295259">
        <w:rPr>
          <w:rStyle w:val="italique"/>
          <w:rFonts w:ascii="Arial" w:hAnsi="Arial" w:cs="Arial"/>
          <w:sz w:val="16"/>
          <w:szCs w:val="16"/>
        </w:rPr>
        <w:t>Chronicon Spinozanum</w:t>
      </w:r>
      <w:r w:rsidRPr="00295259">
        <w:rPr>
          <w:rFonts w:ascii="Arial" w:hAnsi="Arial" w:cs="Arial"/>
          <w:sz w:val="16"/>
          <w:szCs w:val="16"/>
        </w:rPr>
        <w:t xml:space="preserve"> (1922), II, pp. 14-19.</w:t>
      </w:r>
    </w:p>
    <w:bookmarkStart w:id="245" w:name="no18"/>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[18]</w:t>
      </w:r>
      <w:r w:rsidRPr="00295259">
        <w:rPr>
          <w:rFonts w:ascii="Arial" w:hAnsi="Arial" w:cs="Arial"/>
          <w:sz w:val="16"/>
          <w:szCs w:val="16"/>
        </w:rPr>
        <w:fldChar w:fldCharType="end"/>
      </w:r>
      <w:bookmarkEnd w:id="245"/>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Revue de synthèse</w:t>
      </w:r>
      <w:r w:rsidRPr="00295259">
        <w:rPr>
          <w:rFonts w:ascii="Arial" w:hAnsi="Arial" w:cs="Arial"/>
          <w:sz w:val="16"/>
          <w:szCs w:val="16"/>
        </w:rPr>
        <w:t xml:space="preserve"> (1978), XCIX, 3</w:t>
      </w:r>
      <w:r w:rsidRPr="00295259">
        <w:rPr>
          <w:rFonts w:ascii="Arial" w:hAnsi="Arial" w:cs="Arial"/>
          <w:sz w:val="16"/>
          <w:szCs w:val="16"/>
          <w:vertAlign w:val="superscript"/>
        </w:rPr>
        <w:t>e</w:t>
      </w:r>
      <w:r w:rsidRPr="00295259">
        <w:rPr>
          <w:rFonts w:ascii="Arial" w:hAnsi="Arial" w:cs="Arial"/>
          <w:sz w:val="16"/>
          <w:szCs w:val="16"/>
        </w:rPr>
        <w:t xml:space="preserve"> série, n° 89-91, pp. 151-173.</w:t>
      </w:r>
    </w:p>
    <w:bookmarkStart w:id="246" w:name="no19"/>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[19]</w:t>
      </w:r>
      <w:r w:rsidRPr="00295259">
        <w:rPr>
          <w:rFonts w:ascii="Arial" w:hAnsi="Arial" w:cs="Arial"/>
          <w:sz w:val="16"/>
          <w:szCs w:val="16"/>
        </w:rPr>
        <w:fldChar w:fldCharType="end"/>
      </w:r>
      <w:bookmarkEnd w:id="246"/>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 xml:space="preserve">Id., loc. cit., </w:t>
      </w:r>
      <w:r w:rsidRPr="00295259">
        <w:rPr>
          <w:rFonts w:ascii="Arial" w:hAnsi="Arial" w:cs="Arial"/>
          <w:sz w:val="16"/>
          <w:szCs w:val="16"/>
        </w:rPr>
        <w:t>pp. 153-155.</w:t>
      </w:r>
    </w:p>
    <w:bookmarkStart w:id="247" w:name="no20"/>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"re1no20"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[20]</w:t>
      </w:r>
      <w:r w:rsidRPr="00295259">
        <w:rPr>
          <w:rFonts w:ascii="Arial" w:hAnsi="Arial" w:cs="Arial"/>
          <w:sz w:val="16"/>
          <w:szCs w:val="16"/>
        </w:rPr>
        <w:fldChar w:fldCharType="end"/>
      </w:r>
      <w:bookmarkEnd w:id="24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pour une vue d’ensemble notamment M.-R. Hayoun, </w:t>
      </w:r>
      <w:r w:rsidRPr="00295259">
        <w:rPr>
          <w:rStyle w:val="italique"/>
          <w:rFonts w:ascii="Arial" w:hAnsi="Arial" w:cs="Arial"/>
          <w:sz w:val="16"/>
          <w:szCs w:val="16"/>
        </w:rPr>
        <w:t>Les Lumières de Cordoue à Berlin. Une histoire intellectuelle du judaïsme,</w:t>
      </w:r>
      <w:r w:rsidRPr="00295259">
        <w:rPr>
          <w:rFonts w:ascii="Arial" w:hAnsi="Arial" w:cs="Arial"/>
          <w:sz w:val="16"/>
          <w:szCs w:val="16"/>
        </w:rPr>
        <w:t xml:space="preserve"> Paris, Lattès, 1996.</w:t>
      </w:r>
    </w:p>
    <w:bookmarkStart w:id="248" w:name="no21"/>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"re1no21"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[21]</w:t>
      </w:r>
      <w:r w:rsidRPr="00295259">
        <w:rPr>
          <w:rFonts w:ascii="Arial" w:hAnsi="Arial" w:cs="Arial"/>
          <w:sz w:val="16"/>
          <w:szCs w:val="16"/>
        </w:rPr>
        <w:fldChar w:fldCharType="end"/>
      </w:r>
      <w:bookmarkEnd w:id="248"/>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sur les rapports de Spinoza avec Maïmonide notamment A. Chennoufi, « Spinoza et Maïmonide », in H. Haddad-Chamakh et A. Baccar-Bournaz, </w:t>
      </w:r>
      <w:r w:rsidRPr="00295259">
        <w:rPr>
          <w:rStyle w:val="italique"/>
          <w:rFonts w:ascii="Arial" w:hAnsi="Arial" w:cs="Arial"/>
          <w:sz w:val="16"/>
          <w:szCs w:val="16"/>
        </w:rPr>
        <w:t>op. cit.,</w:t>
      </w:r>
      <w:r w:rsidRPr="00295259">
        <w:rPr>
          <w:rFonts w:ascii="Arial" w:hAnsi="Arial" w:cs="Arial"/>
          <w:sz w:val="16"/>
          <w:szCs w:val="16"/>
        </w:rPr>
        <w:t xml:space="preserve"> pp. 259-265 ; J. I. Dienstag, « The Relations of Spinoza to the Philosophy of Maimonides : An annotated Bibliography », in </w:t>
      </w:r>
      <w:r w:rsidRPr="00295259">
        <w:rPr>
          <w:rStyle w:val="italique"/>
          <w:rFonts w:ascii="Arial" w:hAnsi="Arial" w:cs="Arial"/>
          <w:sz w:val="16"/>
          <w:szCs w:val="16"/>
        </w:rPr>
        <w:t xml:space="preserve">Studia spinozana </w:t>
      </w:r>
      <w:r w:rsidRPr="00295259">
        <w:rPr>
          <w:rFonts w:ascii="Arial" w:hAnsi="Arial" w:cs="Arial"/>
          <w:sz w:val="16"/>
          <w:szCs w:val="16"/>
        </w:rPr>
        <w:t xml:space="preserve">(1986), II, pp. 375-416 ; E. M. Curley, « Maïmonide, Spinoza et le </w:t>
      </w:r>
      <w:r w:rsidRPr="00295259">
        <w:rPr>
          <w:rStyle w:val="italique"/>
          <w:rFonts w:ascii="Arial" w:hAnsi="Arial" w:cs="Arial"/>
          <w:sz w:val="16"/>
          <w:szCs w:val="16"/>
        </w:rPr>
        <w:t>Livre de Job</w:t>
      </w:r>
      <w:r w:rsidRPr="00295259">
        <w:rPr>
          <w:rFonts w:ascii="Arial" w:hAnsi="Arial" w:cs="Arial"/>
          <w:sz w:val="16"/>
          <w:szCs w:val="16"/>
        </w:rPr>
        <w:t xml:space="preserve"> », in </w:t>
      </w:r>
      <w:r w:rsidRPr="00295259">
        <w:rPr>
          <w:rStyle w:val="italique"/>
          <w:rFonts w:ascii="Arial" w:hAnsi="Arial" w:cs="Arial"/>
          <w:sz w:val="16"/>
          <w:szCs w:val="16"/>
        </w:rPr>
        <w:t>Architectures de la raison. Mélanges offerts à Alexandre Matheron,</w:t>
      </w:r>
      <w:r w:rsidRPr="00295259">
        <w:rPr>
          <w:rFonts w:ascii="Arial" w:hAnsi="Arial" w:cs="Arial"/>
          <w:sz w:val="16"/>
          <w:szCs w:val="16"/>
        </w:rPr>
        <w:t xml:space="preserve"> Fontenay-aux-Roses, ENS Editions, 1996, pp. 103-135.</w:t>
      </w:r>
    </w:p>
    <w:bookmarkStart w:id="249" w:name="no2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"re1no22"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[22]</w:t>
      </w:r>
      <w:r w:rsidRPr="00295259">
        <w:rPr>
          <w:rFonts w:ascii="Arial" w:hAnsi="Arial" w:cs="Arial"/>
          <w:sz w:val="16"/>
          <w:szCs w:val="16"/>
        </w:rPr>
        <w:fldChar w:fldCharType="end"/>
      </w:r>
      <w:bookmarkEnd w:id="24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Guide des égarés</w:t>
      </w:r>
      <w:r w:rsidRPr="00295259">
        <w:rPr>
          <w:rFonts w:ascii="Arial" w:hAnsi="Arial" w:cs="Arial"/>
          <w:sz w:val="16"/>
          <w:szCs w:val="16"/>
        </w:rPr>
        <w:t xml:space="preserve"> ( S. Munk, dir.), </w:t>
      </w:r>
      <w:r w:rsidRPr="00295259">
        <w:rPr>
          <w:rStyle w:val="italique"/>
          <w:rFonts w:ascii="Arial" w:hAnsi="Arial" w:cs="Arial"/>
          <w:sz w:val="16"/>
          <w:szCs w:val="16"/>
        </w:rPr>
        <w:t xml:space="preserve">op. cit., </w:t>
      </w:r>
      <w:r w:rsidRPr="00295259">
        <w:rPr>
          <w:rFonts w:ascii="Arial" w:hAnsi="Arial" w:cs="Arial"/>
          <w:sz w:val="16"/>
          <w:szCs w:val="16"/>
        </w:rPr>
        <w:t>II, pp. 81-82, 185-186 ; III, p. 222.</w:t>
      </w:r>
    </w:p>
    <w:bookmarkStart w:id="250" w:name="no23"/>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"re1no23"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[23]</w:t>
      </w:r>
      <w:r w:rsidRPr="00295259">
        <w:rPr>
          <w:rFonts w:ascii="Arial" w:hAnsi="Arial" w:cs="Arial"/>
          <w:sz w:val="16"/>
          <w:szCs w:val="16"/>
        </w:rPr>
        <w:fldChar w:fldCharType="end"/>
      </w:r>
      <w:bookmarkEnd w:id="250"/>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Style w:val="italique"/>
          <w:rFonts w:ascii="Arial" w:hAnsi="Arial" w:cs="Arial"/>
          <w:sz w:val="16"/>
          <w:szCs w:val="16"/>
          <w:lang w:val="en-US"/>
        </w:rPr>
        <w:t>Ibid</w:t>
      </w:r>
      <w:r w:rsidRPr="00295259">
        <w:rPr>
          <w:rFonts w:ascii="Arial" w:hAnsi="Arial" w:cs="Arial"/>
          <w:sz w:val="16"/>
          <w:szCs w:val="16"/>
          <w:lang w:val="en-US"/>
        </w:rPr>
        <w:t>., II, p. 81.</w:t>
      </w:r>
    </w:p>
    <w:bookmarkStart w:id="251" w:name="no24"/>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"re1no24"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[24]</w:t>
      </w:r>
      <w:r w:rsidRPr="00295259">
        <w:rPr>
          <w:rFonts w:ascii="Arial" w:hAnsi="Arial" w:cs="Arial"/>
          <w:sz w:val="16"/>
          <w:szCs w:val="16"/>
        </w:rPr>
        <w:fldChar w:fldCharType="end"/>
      </w:r>
      <w:bookmarkEnd w:id="251"/>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Style w:val="italique"/>
          <w:rFonts w:ascii="Arial" w:hAnsi="Arial" w:cs="Arial"/>
          <w:sz w:val="16"/>
          <w:szCs w:val="16"/>
          <w:lang w:val="en-US"/>
        </w:rPr>
        <w:t>Ibid</w:t>
      </w:r>
      <w:r w:rsidRPr="00295259">
        <w:rPr>
          <w:rFonts w:ascii="Arial" w:hAnsi="Arial" w:cs="Arial"/>
          <w:sz w:val="16"/>
          <w:szCs w:val="16"/>
          <w:lang w:val="en-US"/>
        </w:rPr>
        <w:t>., II, p. 86.</w:t>
      </w:r>
    </w:p>
    <w:bookmarkStart w:id="252" w:name="no25"/>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"re1no25"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[25]</w:t>
      </w:r>
      <w:r w:rsidRPr="00295259">
        <w:rPr>
          <w:rFonts w:ascii="Arial" w:hAnsi="Arial" w:cs="Arial"/>
          <w:sz w:val="16"/>
          <w:szCs w:val="16"/>
        </w:rPr>
        <w:fldChar w:fldCharType="end"/>
      </w:r>
      <w:bookmarkEnd w:id="252"/>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Style w:val="italique"/>
          <w:rFonts w:ascii="Arial" w:hAnsi="Arial" w:cs="Arial"/>
          <w:sz w:val="16"/>
          <w:szCs w:val="16"/>
          <w:lang w:val="en-US"/>
        </w:rPr>
        <w:t>Ibid</w:t>
      </w:r>
      <w:r w:rsidRPr="00295259">
        <w:rPr>
          <w:rFonts w:ascii="Arial" w:hAnsi="Arial" w:cs="Arial"/>
          <w:sz w:val="16"/>
          <w:szCs w:val="16"/>
          <w:lang w:val="en-US"/>
        </w:rPr>
        <w:t>., I, p. 404 ; II, pp. 126-127, 139, 159-160 ; III, p. 139.</w:t>
      </w:r>
    </w:p>
    <w:bookmarkStart w:id="253" w:name="no26"/>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"re1no26"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[26]</w:t>
      </w:r>
      <w:r w:rsidRPr="00295259">
        <w:rPr>
          <w:rFonts w:ascii="Arial" w:hAnsi="Arial" w:cs="Arial"/>
          <w:sz w:val="16"/>
          <w:szCs w:val="16"/>
        </w:rPr>
        <w:fldChar w:fldCharType="end"/>
      </w:r>
      <w:bookmarkEnd w:id="253"/>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Style w:val="italique"/>
          <w:rFonts w:ascii="Arial" w:hAnsi="Arial" w:cs="Arial"/>
          <w:sz w:val="16"/>
          <w:szCs w:val="16"/>
          <w:lang w:val="en-US"/>
        </w:rPr>
        <w:t>Ibid</w:t>
      </w:r>
      <w:r w:rsidRPr="00295259">
        <w:rPr>
          <w:rFonts w:ascii="Arial" w:hAnsi="Arial" w:cs="Arial"/>
          <w:sz w:val="16"/>
          <w:szCs w:val="16"/>
          <w:lang w:val="en-US"/>
        </w:rPr>
        <w:t>., I, p. 383.</w:t>
      </w:r>
    </w:p>
    <w:bookmarkStart w:id="254" w:name="no27"/>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"re1no27"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[27]</w:t>
      </w:r>
      <w:r w:rsidRPr="00295259">
        <w:rPr>
          <w:rFonts w:ascii="Arial" w:hAnsi="Arial" w:cs="Arial"/>
          <w:sz w:val="16"/>
          <w:szCs w:val="16"/>
        </w:rPr>
        <w:fldChar w:fldCharType="end"/>
      </w:r>
      <w:bookmarkEnd w:id="254"/>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Cf. S. v. Dunin Borkowski , </w:t>
      </w:r>
      <w:r w:rsidRPr="00295259">
        <w:rPr>
          <w:rStyle w:val="italique"/>
          <w:rFonts w:ascii="Arial" w:hAnsi="Arial" w:cs="Arial"/>
          <w:sz w:val="16"/>
          <w:szCs w:val="16"/>
          <w:lang w:val="en-US"/>
        </w:rPr>
        <w:t>op. cit.,</w:t>
      </w:r>
      <w:r w:rsidRPr="00295259">
        <w:rPr>
          <w:rFonts w:ascii="Arial" w:hAnsi="Arial" w:cs="Arial"/>
          <w:sz w:val="16"/>
          <w:szCs w:val="16"/>
          <w:lang w:val="en-US"/>
        </w:rPr>
        <w:t xml:space="preserve"> pp. 228-229.</w:t>
      </w:r>
    </w:p>
    <w:bookmarkStart w:id="255" w:name="no28"/>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"re1no28"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[28]</w:t>
      </w:r>
      <w:r w:rsidRPr="00295259">
        <w:rPr>
          <w:rFonts w:ascii="Arial" w:hAnsi="Arial" w:cs="Arial"/>
          <w:sz w:val="16"/>
          <w:szCs w:val="16"/>
        </w:rPr>
        <w:fldChar w:fldCharType="end"/>
      </w:r>
      <w:bookmarkEnd w:id="255"/>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F. Haddad-Chamakh, « Écho du récit du </w:t>
      </w:r>
      <w:r w:rsidRPr="00295259">
        <w:rPr>
          <w:rStyle w:val="italique"/>
          <w:rFonts w:ascii="Arial" w:hAnsi="Arial" w:cs="Arial"/>
          <w:sz w:val="16"/>
          <w:szCs w:val="16"/>
        </w:rPr>
        <w:t>Philosophe autodida</w:t>
      </w:r>
      <w:r w:rsidRPr="00295259">
        <w:rPr>
          <w:rFonts w:ascii="Arial" w:hAnsi="Arial" w:cs="Arial"/>
          <w:sz w:val="16"/>
          <w:szCs w:val="16"/>
        </w:rPr>
        <w:t xml:space="preserve">cte d’ibn Thofail dans la culture européenne du </w:t>
      </w:r>
      <w:r w:rsidR="003439FF">
        <w:rPr>
          <w:rStyle w:val="petitecap"/>
          <w:rFonts w:ascii="Arial" w:hAnsi="Arial" w:cs="Arial"/>
          <w:sz w:val="16"/>
          <w:szCs w:val="16"/>
        </w:rPr>
        <w:t>XVII</w:t>
      </w:r>
      <w:r w:rsidRPr="00295259">
        <w:rPr>
          <w:rFonts w:ascii="Arial" w:hAnsi="Arial" w:cs="Arial"/>
          <w:sz w:val="16"/>
          <w:szCs w:val="16"/>
          <w:vertAlign w:val="superscript"/>
        </w:rPr>
        <w:t>e</w:t>
      </w:r>
      <w:r w:rsidRPr="00295259">
        <w:rPr>
          <w:rFonts w:ascii="Arial" w:hAnsi="Arial" w:cs="Arial"/>
          <w:sz w:val="16"/>
          <w:szCs w:val="16"/>
        </w:rPr>
        <w:t xml:space="preserve"> siècle », in </w:t>
      </w:r>
      <w:r w:rsidRPr="00295259">
        <w:rPr>
          <w:rStyle w:val="italique"/>
          <w:rFonts w:ascii="Arial" w:hAnsi="Arial" w:cs="Arial"/>
          <w:sz w:val="16"/>
          <w:szCs w:val="16"/>
        </w:rPr>
        <w:t>id. et</w:t>
      </w:r>
      <w:r w:rsidRPr="00295259">
        <w:rPr>
          <w:rFonts w:ascii="Arial" w:hAnsi="Arial" w:cs="Arial"/>
          <w:sz w:val="16"/>
          <w:szCs w:val="16"/>
        </w:rPr>
        <w:t xml:space="preserve"> Baccar-Bournaz, </w:t>
      </w:r>
      <w:r w:rsidRPr="00295259">
        <w:rPr>
          <w:rStyle w:val="italique"/>
          <w:rFonts w:ascii="Arial" w:hAnsi="Arial" w:cs="Arial"/>
          <w:sz w:val="16"/>
          <w:szCs w:val="16"/>
        </w:rPr>
        <w:t>op. cit.,</w:t>
      </w:r>
      <w:r w:rsidRPr="00295259">
        <w:rPr>
          <w:rFonts w:ascii="Arial" w:hAnsi="Arial" w:cs="Arial"/>
          <w:sz w:val="16"/>
          <w:szCs w:val="16"/>
        </w:rPr>
        <w:t xml:space="preserve"> pp. 270-271.</w:t>
      </w:r>
    </w:p>
    <w:bookmarkStart w:id="256" w:name="no29"/>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"re1no29"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[29]</w:t>
      </w:r>
      <w:r w:rsidRPr="00295259">
        <w:rPr>
          <w:rFonts w:ascii="Arial" w:hAnsi="Arial" w:cs="Arial"/>
          <w:sz w:val="16"/>
          <w:szCs w:val="16"/>
        </w:rPr>
        <w:fldChar w:fldCharType="end"/>
      </w:r>
      <w:bookmarkEnd w:id="256"/>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S. Dunin Borkowski, </w:t>
      </w:r>
      <w:r w:rsidRPr="00295259">
        <w:rPr>
          <w:rStyle w:val="italique"/>
          <w:rFonts w:ascii="Arial" w:hAnsi="Arial" w:cs="Arial"/>
          <w:sz w:val="16"/>
          <w:szCs w:val="16"/>
          <w:lang w:val="en-US"/>
        </w:rPr>
        <w:t xml:space="preserve">op. cit., </w:t>
      </w:r>
      <w:r w:rsidRPr="00295259">
        <w:rPr>
          <w:rFonts w:ascii="Arial" w:hAnsi="Arial" w:cs="Arial"/>
          <w:sz w:val="16"/>
          <w:szCs w:val="16"/>
          <w:lang w:val="en-US"/>
        </w:rPr>
        <w:t>p. 229.</w:t>
      </w:r>
    </w:p>
    <w:bookmarkStart w:id="257" w:name="no30"/>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"re1no30"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[30]</w:t>
      </w:r>
      <w:r w:rsidRPr="00295259">
        <w:rPr>
          <w:rFonts w:ascii="Arial" w:hAnsi="Arial" w:cs="Arial"/>
          <w:sz w:val="16"/>
          <w:szCs w:val="16"/>
        </w:rPr>
        <w:fldChar w:fldCharType="end"/>
      </w:r>
      <w:bookmarkEnd w:id="25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J. D. Sanchez Estop, « Ibn Tufayl et Spinoza, une rencontre en exil », in F. Haddad-Chamakh </w:t>
      </w:r>
      <w:r w:rsidRPr="00295259">
        <w:rPr>
          <w:rStyle w:val="italique"/>
          <w:rFonts w:ascii="Arial" w:hAnsi="Arial" w:cs="Arial"/>
          <w:sz w:val="16"/>
          <w:szCs w:val="16"/>
        </w:rPr>
        <w:t>et</w:t>
      </w:r>
      <w:r w:rsidRPr="00295259">
        <w:rPr>
          <w:rFonts w:ascii="Arial" w:hAnsi="Arial" w:cs="Arial"/>
          <w:sz w:val="16"/>
          <w:szCs w:val="16"/>
        </w:rPr>
        <w:t xml:space="preserve"> Baccar-Bournaz, </w:t>
      </w:r>
      <w:r w:rsidRPr="00295259">
        <w:rPr>
          <w:rStyle w:val="italique"/>
          <w:rFonts w:ascii="Arial" w:hAnsi="Arial" w:cs="Arial"/>
          <w:sz w:val="16"/>
          <w:szCs w:val="16"/>
        </w:rPr>
        <w:t>op. cit.,</w:t>
      </w:r>
      <w:r w:rsidRPr="00295259">
        <w:rPr>
          <w:rFonts w:ascii="Arial" w:hAnsi="Arial" w:cs="Arial"/>
          <w:sz w:val="16"/>
          <w:szCs w:val="16"/>
        </w:rPr>
        <w:t xml:space="preserve"> p. 279.</w:t>
      </w:r>
    </w:p>
    <w:bookmarkStart w:id="258" w:name="no31"/>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"re1no31"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[31]</w:t>
      </w:r>
      <w:r w:rsidRPr="00295259">
        <w:rPr>
          <w:rFonts w:ascii="Arial" w:hAnsi="Arial" w:cs="Arial"/>
          <w:sz w:val="16"/>
          <w:szCs w:val="16"/>
        </w:rPr>
        <w:fldChar w:fldCharType="end"/>
      </w:r>
      <w:bookmarkEnd w:id="258"/>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S. v. Dunin Borkowski, </w:t>
      </w:r>
      <w:r w:rsidRPr="00295259">
        <w:rPr>
          <w:rStyle w:val="italique"/>
          <w:rFonts w:ascii="Arial" w:hAnsi="Arial" w:cs="Arial"/>
          <w:sz w:val="16"/>
          <w:szCs w:val="16"/>
          <w:lang w:val="en-US"/>
        </w:rPr>
        <w:t>op. cit.,</w:t>
      </w:r>
      <w:r w:rsidRPr="00295259">
        <w:rPr>
          <w:rFonts w:ascii="Arial" w:hAnsi="Arial" w:cs="Arial"/>
          <w:sz w:val="16"/>
          <w:szCs w:val="16"/>
          <w:lang w:val="en-US"/>
        </w:rPr>
        <w:t xml:space="preserve"> p. 556, n. 42.</w:t>
      </w:r>
    </w:p>
    <w:bookmarkStart w:id="259" w:name="no3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"re1no32"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[32]</w:t>
      </w:r>
      <w:r w:rsidRPr="00295259">
        <w:rPr>
          <w:rFonts w:ascii="Arial" w:hAnsi="Arial" w:cs="Arial"/>
          <w:sz w:val="16"/>
          <w:szCs w:val="16"/>
        </w:rPr>
        <w:fldChar w:fldCharType="end"/>
      </w:r>
      <w:bookmarkEnd w:id="25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Domínguez, « Las fuentes de los </w:t>
      </w:r>
      <w:r w:rsidRPr="00295259">
        <w:rPr>
          <w:rStyle w:val="italique"/>
          <w:rFonts w:ascii="Arial" w:hAnsi="Arial" w:cs="Arial"/>
          <w:sz w:val="16"/>
          <w:szCs w:val="16"/>
        </w:rPr>
        <w:t>Cogitata metaphysica.</w:t>
      </w:r>
      <w:r w:rsidRPr="00295259">
        <w:rPr>
          <w:rFonts w:ascii="Arial" w:hAnsi="Arial" w:cs="Arial"/>
          <w:sz w:val="16"/>
          <w:szCs w:val="16"/>
        </w:rPr>
        <w:t xml:space="preserve"> </w:t>
      </w:r>
      <w:r w:rsidRPr="00295259">
        <w:rPr>
          <w:rFonts w:ascii="Arial" w:hAnsi="Arial" w:cs="Arial"/>
          <w:sz w:val="16"/>
          <w:szCs w:val="16"/>
          <w:lang w:val="en-US"/>
        </w:rPr>
        <w:t xml:space="preserve">Analogias lexicas con Suárez y Heereboord », in P. Totaro (dir.), </w:t>
      </w:r>
      <w:r w:rsidRPr="00295259">
        <w:rPr>
          <w:rStyle w:val="italique"/>
          <w:rFonts w:ascii="Arial" w:hAnsi="Arial" w:cs="Arial"/>
          <w:sz w:val="16"/>
          <w:szCs w:val="16"/>
          <w:lang w:val="en-US"/>
        </w:rPr>
        <w:t xml:space="preserve">Spinoziana. </w:t>
      </w:r>
      <w:r w:rsidRPr="00295259">
        <w:rPr>
          <w:rStyle w:val="italique"/>
          <w:rFonts w:ascii="Arial" w:hAnsi="Arial" w:cs="Arial"/>
          <w:sz w:val="16"/>
          <w:szCs w:val="16"/>
        </w:rPr>
        <w:t>Recerche di terminologia filosofica e critica testuale,</w:t>
      </w:r>
      <w:r w:rsidRPr="00295259">
        <w:rPr>
          <w:rFonts w:ascii="Arial" w:hAnsi="Arial" w:cs="Arial"/>
          <w:sz w:val="16"/>
          <w:szCs w:val="16"/>
        </w:rPr>
        <w:t xml:space="preserve"> Roma, Leo S. Olschiki, 1997, pp. 63-89.</w:t>
      </w:r>
    </w:p>
    <w:bookmarkStart w:id="260" w:name="no33"/>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"re1no33"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[33]</w:t>
      </w:r>
      <w:r w:rsidRPr="00295259">
        <w:rPr>
          <w:rFonts w:ascii="Arial" w:hAnsi="Arial" w:cs="Arial"/>
          <w:sz w:val="16"/>
          <w:szCs w:val="16"/>
        </w:rPr>
        <w:fldChar w:fldCharType="end"/>
      </w:r>
      <w:bookmarkEnd w:id="260"/>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Domínguez,</w:t>
      </w:r>
      <w:r w:rsidRPr="00295259">
        <w:rPr>
          <w:rStyle w:val="italique"/>
          <w:rFonts w:ascii="Arial" w:hAnsi="Arial" w:cs="Arial"/>
          <w:sz w:val="16"/>
          <w:szCs w:val="16"/>
        </w:rPr>
        <w:t xml:space="preserve"> loc. cit.,</w:t>
      </w:r>
      <w:r w:rsidRPr="00295259">
        <w:rPr>
          <w:rFonts w:ascii="Arial" w:hAnsi="Arial" w:cs="Arial"/>
          <w:sz w:val="16"/>
          <w:szCs w:val="16"/>
        </w:rPr>
        <w:t xml:space="preserve"> pp. 66-67. Il faut ajouter par ailleurs qu’en fait de legs scientifique musulman, Spinoza possédait deux exemplaires du </w:t>
      </w:r>
      <w:r w:rsidRPr="00295259">
        <w:rPr>
          <w:rStyle w:val="italique"/>
          <w:rFonts w:ascii="Arial" w:hAnsi="Arial" w:cs="Arial"/>
          <w:sz w:val="16"/>
          <w:szCs w:val="16"/>
        </w:rPr>
        <w:t>De sphera</w:t>
      </w:r>
      <w:r w:rsidRPr="00295259">
        <w:rPr>
          <w:rFonts w:ascii="Arial" w:hAnsi="Arial" w:cs="Arial"/>
          <w:sz w:val="16"/>
          <w:szCs w:val="16"/>
        </w:rPr>
        <w:t xml:space="preserve">, où Jean de Hollywood avait condensé toute la science astronomique des Arabes (A. J. Servas van Rooijen, </w:t>
      </w:r>
      <w:r w:rsidRPr="00295259">
        <w:rPr>
          <w:rStyle w:val="italique"/>
          <w:rFonts w:ascii="Arial" w:hAnsi="Arial" w:cs="Arial"/>
          <w:sz w:val="16"/>
          <w:szCs w:val="16"/>
        </w:rPr>
        <w:t>op. cit</w:t>
      </w:r>
      <w:r w:rsidRPr="00295259">
        <w:rPr>
          <w:rFonts w:ascii="Arial" w:hAnsi="Arial" w:cs="Arial"/>
          <w:sz w:val="16"/>
          <w:szCs w:val="16"/>
        </w:rPr>
        <w:t xml:space="preserve">., p. 134). Le philosophe s’en était servi pour la composition de son </w:t>
      </w:r>
      <w:r w:rsidRPr="00295259">
        <w:rPr>
          <w:rStyle w:val="italique"/>
          <w:rFonts w:ascii="Arial" w:hAnsi="Arial" w:cs="Arial"/>
          <w:sz w:val="16"/>
          <w:szCs w:val="16"/>
        </w:rPr>
        <w:t xml:space="preserve">Traité de l’Iris ou de l’arc en ciel, </w:t>
      </w:r>
      <w:r w:rsidRPr="00295259">
        <w:rPr>
          <w:rFonts w:ascii="Arial" w:hAnsi="Arial" w:cs="Arial"/>
          <w:sz w:val="16"/>
          <w:szCs w:val="16"/>
        </w:rPr>
        <w:t xml:space="preserve">(cf. Jean Colerus in B. Spinoza, </w:t>
      </w:r>
      <w:r w:rsidR="003439FF">
        <w:rPr>
          <w:rFonts w:ascii="Arial" w:hAnsi="Arial" w:cs="Arial"/>
          <w:sz w:val="16"/>
          <w:szCs w:val="16"/>
        </w:rPr>
        <w:t>Œu</w:t>
      </w:r>
      <w:r w:rsidR="003439FF" w:rsidRPr="00295259">
        <w:rPr>
          <w:rStyle w:val="italique"/>
          <w:rFonts w:ascii="Arial" w:hAnsi="Arial" w:cs="Arial"/>
          <w:sz w:val="16"/>
          <w:szCs w:val="16"/>
        </w:rPr>
        <w:t>vres</w:t>
      </w:r>
      <w:r w:rsidRPr="00295259">
        <w:rPr>
          <w:rStyle w:val="italique"/>
          <w:rFonts w:ascii="Arial" w:hAnsi="Arial" w:cs="Arial"/>
          <w:sz w:val="16"/>
          <w:szCs w:val="16"/>
        </w:rPr>
        <w:t xml:space="preserve"> complètes, op. cit.,</w:t>
      </w:r>
      <w:r w:rsidRPr="00295259">
        <w:rPr>
          <w:rFonts w:ascii="Arial" w:hAnsi="Arial" w:cs="Arial"/>
          <w:sz w:val="16"/>
          <w:szCs w:val="16"/>
        </w:rPr>
        <w:t xml:space="preserve"> p. 1531). </w:t>
      </w:r>
      <w:r w:rsidRPr="00295259">
        <w:rPr>
          <w:rFonts w:ascii="Arial" w:hAnsi="Arial" w:cs="Arial"/>
          <w:sz w:val="16"/>
          <w:szCs w:val="16"/>
        </w:rPr>
        <w:lastRenderedPageBreak/>
        <w:t>Cela montre au moins que l’intérêt de Spinoza pour la science arabe n’était pas moindre que celui de Leibniz, dont on connaît l’admiration pour celle-ci.</w:t>
      </w:r>
    </w:p>
    <w:bookmarkStart w:id="261" w:name="no34"/>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"re1no34"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[34]</w:t>
      </w:r>
      <w:r w:rsidRPr="00295259">
        <w:rPr>
          <w:rFonts w:ascii="Arial" w:hAnsi="Arial" w:cs="Arial"/>
          <w:sz w:val="16"/>
          <w:szCs w:val="16"/>
        </w:rPr>
        <w:fldChar w:fldCharType="end"/>
      </w:r>
      <w:bookmarkEnd w:id="261"/>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Arnaldez, </w:t>
      </w:r>
      <w:r w:rsidRPr="00295259">
        <w:rPr>
          <w:rStyle w:val="italique"/>
          <w:rFonts w:ascii="Arial" w:hAnsi="Arial" w:cs="Arial"/>
          <w:sz w:val="16"/>
          <w:szCs w:val="16"/>
        </w:rPr>
        <w:t>loc. cit.,</w:t>
      </w:r>
      <w:r w:rsidRPr="00295259">
        <w:rPr>
          <w:rFonts w:ascii="Arial" w:hAnsi="Arial" w:cs="Arial"/>
          <w:sz w:val="16"/>
          <w:szCs w:val="16"/>
        </w:rPr>
        <w:t xml:space="preserve"> pp. 151-152.</w:t>
      </w:r>
    </w:p>
    <w:bookmarkStart w:id="262" w:name="no35"/>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"re1no35"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[35]</w:t>
      </w:r>
      <w:r w:rsidRPr="00295259">
        <w:rPr>
          <w:rFonts w:ascii="Arial" w:hAnsi="Arial" w:cs="Arial"/>
          <w:sz w:val="16"/>
          <w:szCs w:val="16"/>
        </w:rPr>
        <w:fldChar w:fldCharType="end"/>
      </w:r>
      <w:bookmarkEnd w:id="262"/>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 xml:space="preserve">Ap </w:t>
      </w:r>
      <w:r w:rsidRPr="00295259">
        <w:rPr>
          <w:rFonts w:ascii="Arial" w:hAnsi="Arial" w:cs="Arial"/>
          <w:sz w:val="16"/>
          <w:szCs w:val="16"/>
        </w:rPr>
        <w:t xml:space="preserve">H. Sérouya, </w:t>
      </w:r>
      <w:r w:rsidRPr="00295259">
        <w:rPr>
          <w:rStyle w:val="italique"/>
          <w:rFonts w:ascii="Arial" w:hAnsi="Arial" w:cs="Arial"/>
          <w:sz w:val="16"/>
          <w:szCs w:val="16"/>
        </w:rPr>
        <w:t>La pensée arabe,</w:t>
      </w:r>
      <w:r w:rsidRPr="00295259">
        <w:rPr>
          <w:rFonts w:ascii="Arial" w:hAnsi="Arial" w:cs="Arial"/>
          <w:sz w:val="16"/>
          <w:szCs w:val="16"/>
        </w:rPr>
        <w:t xml:space="preserve"> Paris, P.U.F., 1962, p. 120.</w:t>
      </w:r>
    </w:p>
    <w:bookmarkStart w:id="263" w:name="no3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"re1no36"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[36]</w:t>
      </w:r>
      <w:r w:rsidRPr="00295259">
        <w:rPr>
          <w:rFonts w:ascii="Arial" w:hAnsi="Arial" w:cs="Arial"/>
          <w:sz w:val="16"/>
          <w:szCs w:val="16"/>
        </w:rPr>
        <w:fldChar w:fldCharType="end"/>
      </w:r>
      <w:bookmarkEnd w:id="26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F. Haddad-Chamakh, « Foi et philosophie chez Spinoza et les péripatéticiens arabes — Spinoza et Averroès », in </w:t>
      </w:r>
      <w:r w:rsidRPr="00295259">
        <w:rPr>
          <w:rStyle w:val="italique"/>
          <w:rFonts w:ascii="Arial" w:hAnsi="Arial" w:cs="Arial"/>
          <w:sz w:val="16"/>
          <w:szCs w:val="16"/>
        </w:rPr>
        <w:t xml:space="preserve">Spinoza, sciences et religion, op. cit., </w:t>
      </w:r>
      <w:r w:rsidRPr="00295259">
        <w:rPr>
          <w:rFonts w:ascii="Arial" w:hAnsi="Arial" w:cs="Arial"/>
          <w:sz w:val="16"/>
          <w:szCs w:val="16"/>
        </w:rPr>
        <w:t>pp. 165-166.</w:t>
      </w:r>
    </w:p>
    <w:bookmarkStart w:id="264" w:name="no37"/>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"re1no37"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[37]</w:t>
      </w:r>
      <w:r w:rsidRPr="00295259">
        <w:rPr>
          <w:rFonts w:ascii="Arial" w:hAnsi="Arial" w:cs="Arial"/>
          <w:sz w:val="16"/>
          <w:szCs w:val="16"/>
        </w:rPr>
        <w:fldChar w:fldCharType="end"/>
      </w:r>
      <w:bookmarkEnd w:id="264"/>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lang w:val="en-US"/>
        </w:rPr>
        <w:t>F. Haddad-Chamakh,</w:t>
      </w:r>
      <w:r w:rsidRPr="00295259">
        <w:rPr>
          <w:rStyle w:val="italique"/>
          <w:rFonts w:ascii="Arial" w:hAnsi="Arial" w:cs="Arial"/>
          <w:sz w:val="16"/>
          <w:szCs w:val="16"/>
          <w:lang w:val="en-US"/>
        </w:rPr>
        <w:t xml:space="preserve"> loc.</w:t>
      </w:r>
      <w:r w:rsidRPr="00295259">
        <w:rPr>
          <w:rFonts w:ascii="Arial" w:hAnsi="Arial" w:cs="Arial"/>
          <w:sz w:val="16"/>
          <w:szCs w:val="16"/>
          <w:lang w:val="en-US"/>
        </w:rPr>
        <w:t> </w:t>
      </w:r>
      <w:r w:rsidRPr="00295259">
        <w:rPr>
          <w:rStyle w:val="italique"/>
          <w:rFonts w:ascii="Arial" w:hAnsi="Arial" w:cs="Arial"/>
          <w:sz w:val="16"/>
          <w:szCs w:val="16"/>
          <w:lang w:val="en-US"/>
        </w:rPr>
        <w:t>cit.,</w:t>
      </w:r>
      <w:r w:rsidRPr="00295259">
        <w:rPr>
          <w:rFonts w:ascii="Arial" w:hAnsi="Arial" w:cs="Arial"/>
          <w:sz w:val="16"/>
          <w:szCs w:val="16"/>
          <w:lang w:val="en-US"/>
        </w:rPr>
        <w:t xml:space="preserve"> pp. 157-164. </w:t>
      </w:r>
      <w:r w:rsidRPr="00295259">
        <w:rPr>
          <w:rFonts w:ascii="Arial" w:hAnsi="Arial" w:cs="Arial"/>
          <w:sz w:val="16"/>
          <w:szCs w:val="16"/>
        </w:rPr>
        <w:t xml:space="preserve">Le problème a été traité encore plus récemment par Ahmed Alami avec sa contribution, « Spinoza et Averroès », lors du colloque </w:t>
      </w:r>
      <w:r w:rsidRPr="00295259">
        <w:rPr>
          <w:rStyle w:val="italique"/>
          <w:rFonts w:ascii="Arial" w:hAnsi="Arial" w:cs="Arial"/>
          <w:sz w:val="16"/>
          <w:szCs w:val="16"/>
        </w:rPr>
        <w:t>Spinoza aujourd’hui,</w:t>
      </w:r>
      <w:r w:rsidRPr="00295259">
        <w:rPr>
          <w:rFonts w:ascii="Arial" w:hAnsi="Arial" w:cs="Arial"/>
          <w:sz w:val="16"/>
          <w:szCs w:val="16"/>
        </w:rPr>
        <w:t xml:space="preserve"> Cenisy-La-Salle, Centre Culturel International, du 20 au 30 juillet 2002.</w:t>
      </w:r>
    </w:p>
    <w:bookmarkStart w:id="265" w:name="no38"/>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"re1no38"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[38]</w:t>
      </w:r>
      <w:r w:rsidRPr="00295259">
        <w:rPr>
          <w:rFonts w:ascii="Arial" w:hAnsi="Arial" w:cs="Arial"/>
          <w:sz w:val="16"/>
          <w:szCs w:val="16"/>
        </w:rPr>
        <w:fldChar w:fldCharType="end"/>
      </w:r>
      <w:bookmarkEnd w:id="265"/>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p. ex. A. Badawi, </w:t>
      </w:r>
      <w:r w:rsidRPr="00295259">
        <w:rPr>
          <w:rStyle w:val="italique"/>
          <w:rFonts w:ascii="Arial" w:hAnsi="Arial" w:cs="Arial"/>
          <w:sz w:val="16"/>
          <w:szCs w:val="16"/>
        </w:rPr>
        <w:t>Quelques figures et thèmes de la philosophie islamique,</w:t>
      </w:r>
      <w:r w:rsidRPr="00295259">
        <w:rPr>
          <w:rFonts w:ascii="Arial" w:hAnsi="Arial" w:cs="Arial"/>
          <w:sz w:val="16"/>
          <w:szCs w:val="16"/>
        </w:rPr>
        <w:t xml:space="preserve"> Paris, Maisonneuve et Larose, 1979, pp. 104-111.</w:t>
      </w:r>
    </w:p>
    <w:bookmarkStart w:id="266" w:name="no39"/>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"re1no39"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[39]</w:t>
      </w:r>
      <w:r w:rsidRPr="00295259">
        <w:rPr>
          <w:rFonts w:ascii="Arial" w:hAnsi="Arial" w:cs="Arial"/>
          <w:sz w:val="16"/>
          <w:szCs w:val="16"/>
        </w:rPr>
        <w:fldChar w:fldCharType="end"/>
      </w:r>
      <w:bookmarkEnd w:id="266"/>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le résumé allemand, « Das Problem der Beziehungen zwischen Philosophie und Religion bei Ibn Sina und Spinoza », de sa contribution en turc sur le même thème, in </w:t>
      </w:r>
      <w:r w:rsidRPr="00295259">
        <w:rPr>
          <w:rStyle w:val="italique"/>
          <w:rFonts w:ascii="Arial" w:hAnsi="Arial" w:cs="Arial"/>
          <w:sz w:val="16"/>
          <w:szCs w:val="16"/>
        </w:rPr>
        <w:t>Uluslararasi Ibn Sina sempozyumu bildirilerri,</w:t>
      </w:r>
      <w:r w:rsidRPr="00295259">
        <w:rPr>
          <w:rFonts w:ascii="Arial" w:hAnsi="Arial" w:cs="Arial"/>
          <w:sz w:val="16"/>
          <w:szCs w:val="16"/>
        </w:rPr>
        <w:t xml:space="preserve"> Ankara, 1984, pp. 412-413.</w:t>
      </w:r>
    </w:p>
    <w:bookmarkStart w:id="267" w:name="no40"/>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"re1no40"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[40]</w:t>
      </w:r>
      <w:r w:rsidRPr="00295259">
        <w:rPr>
          <w:rFonts w:ascii="Arial" w:hAnsi="Arial" w:cs="Arial"/>
          <w:sz w:val="16"/>
          <w:szCs w:val="16"/>
        </w:rPr>
        <w:fldChar w:fldCharType="end"/>
      </w:r>
      <w:bookmarkEnd w:id="26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R. Arnaldez, </w:t>
      </w:r>
      <w:r w:rsidRPr="00295259">
        <w:rPr>
          <w:rStyle w:val="italique"/>
          <w:rFonts w:ascii="Arial" w:hAnsi="Arial" w:cs="Arial"/>
          <w:sz w:val="16"/>
          <w:szCs w:val="16"/>
        </w:rPr>
        <w:t xml:space="preserve">loc. cit., </w:t>
      </w:r>
      <w:r w:rsidRPr="00295259">
        <w:rPr>
          <w:rFonts w:ascii="Arial" w:hAnsi="Arial" w:cs="Arial"/>
          <w:sz w:val="16"/>
          <w:szCs w:val="16"/>
        </w:rPr>
        <w:t>pp. 154-155.</w:t>
      </w:r>
    </w:p>
    <w:bookmarkStart w:id="268" w:name="no41"/>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"re1no41"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[41]</w:t>
      </w:r>
      <w:r w:rsidRPr="00295259">
        <w:rPr>
          <w:rFonts w:ascii="Arial" w:hAnsi="Arial" w:cs="Arial"/>
          <w:sz w:val="16"/>
          <w:szCs w:val="16"/>
        </w:rPr>
        <w:fldChar w:fldCharType="end"/>
      </w:r>
      <w:bookmarkEnd w:id="268"/>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 Spinoza et Ibn Bajja », in F. Haddad-Chamakh </w:t>
      </w:r>
      <w:r w:rsidRPr="00295259">
        <w:rPr>
          <w:rStyle w:val="italique"/>
          <w:rFonts w:ascii="Arial" w:hAnsi="Arial" w:cs="Arial"/>
          <w:sz w:val="16"/>
          <w:szCs w:val="16"/>
        </w:rPr>
        <w:t>et</w:t>
      </w:r>
      <w:r w:rsidRPr="00295259">
        <w:rPr>
          <w:rFonts w:ascii="Arial" w:hAnsi="Arial" w:cs="Arial"/>
          <w:sz w:val="16"/>
          <w:szCs w:val="16"/>
        </w:rPr>
        <w:t xml:space="preserve"> A. Baccar-Bournaz, </w:t>
      </w:r>
      <w:r w:rsidRPr="00295259">
        <w:rPr>
          <w:rStyle w:val="italique"/>
          <w:rFonts w:ascii="Arial" w:hAnsi="Arial" w:cs="Arial"/>
          <w:sz w:val="16"/>
          <w:szCs w:val="16"/>
        </w:rPr>
        <w:t>op. cit.,</w:t>
      </w:r>
      <w:r w:rsidRPr="00295259">
        <w:rPr>
          <w:rFonts w:ascii="Arial" w:hAnsi="Arial" w:cs="Arial"/>
          <w:sz w:val="16"/>
          <w:szCs w:val="16"/>
        </w:rPr>
        <w:t xml:space="preserve"> pp. 301-307.</w:t>
      </w:r>
    </w:p>
    <w:bookmarkStart w:id="269" w:name="no4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"re1no42"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[42]</w:t>
      </w:r>
      <w:r w:rsidRPr="00295259">
        <w:rPr>
          <w:rFonts w:ascii="Arial" w:hAnsi="Arial" w:cs="Arial"/>
          <w:sz w:val="16"/>
          <w:szCs w:val="16"/>
        </w:rPr>
        <w:fldChar w:fldCharType="end"/>
      </w:r>
      <w:bookmarkEnd w:id="26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 Filósofos hispano-musulmanes y Spinoza : Avempace y Abentofail », in Domínguez (A.) (éd.), </w:t>
      </w:r>
      <w:r w:rsidRPr="00295259">
        <w:rPr>
          <w:rStyle w:val="italique"/>
          <w:rFonts w:ascii="Arial" w:hAnsi="Arial" w:cs="Arial"/>
          <w:sz w:val="16"/>
          <w:szCs w:val="16"/>
        </w:rPr>
        <w:t>Spinoza y España,</w:t>
      </w:r>
      <w:r w:rsidRPr="00295259">
        <w:rPr>
          <w:rFonts w:ascii="Arial" w:hAnsi="Arial" w:cs="Arial"/>
          <w:sz w:val="16"/>
          <w:szCs w:val="16"/>
        </w:rPr>
        <w:t xml:space="preserve"> Castilla-La-Mancha, Ediciónes de la universitad de Castilla-La-Mancha, 1994, pp. 125-132.</w:t>
      </w:r>
    </w:p>
    <w:bookmarkStart w:id="270" w:name="no43"/>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"re1no43"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[43]</w:t>
      </w:r>
      <w:r w:rsidRPr="00295259">
        <w:rPr>
          <w:rFonts w:ascii="Arial" w:hAnsi="Arial" w:cs="Arial"/>
          <w:sz w:val="16"/>
          <w:szCs w:val="16"/>
        </w:rPr>
        <w:fldChar w:fldCharType="end"/>
      </w:r>
      <w:bookmarkEnd w:id="270"/>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Promesses de l’Islam,</w:t>
      </w:r>
      <w:r w:rsidRPr="00295259">
        <w:rPr>
          <w:rFonts w:ascii="Arial" w:hAnsi="Arial" w:cs="Arial"/>
          <w:sz w:val="16"/>
          <w:szCs w:val="16"/>
        </w:rPr>
        <w:t xml:space="preserve"> Paris, Seuil, 1981, p. 52.</w:t>
      </w:r>
    </w:p>
    <w:bookmarkStart w:id="271" w:name="no44"/>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"re1no44"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[44]</w:t>
      </w:r>
      <w:r w:rsidRPr="00295259">
        <w:rPr>
          <w:rFonts w:ascii="Arial" w:hAnsi="Arial" w:cs="Arial"/>
          <w:sz w:val="16"/>
          <w:szCs w:val="16"/>
        </w:rPr>
        <w:fldChar w:fldCharType="end"/>
      </w:r>
      <w:bookmarkEnd w:id="271"/>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 El </w:t>
      </w:r>
      <w:r w:rsidRPr="00295259">
        <w:rPr>
          <w:rStyle w:val="italique"/>
          <w:rFonts w:ascii="Arial" w:hAnsi="Arial" w:cs="Arial"/>
          <w:sz w:val="16"/>
          <w:szCs w:val="16"/>
        </w:rPr>
        <w:t xml:space="preserve">Mahāsin al-mayālis </w:t>
      </w:r>
      <w:r w:rsidRPr="00295259">
        <w:rPr>
          <w:rFonts w:ascii="Arial" w:hAnsi="Arial" w:cs="Arial"/>
          <w:sz w:val="16"/>
          <w:szCs w:val="16"/>
        </w:rPr>
        <w:t xml:space="preserve">de ibn al-&lt;arīf y la </w:t>
      </w:r>
      <w:r w:rsidRPr="00295259">
        <w:rPr>
          <w:rStyle w:val="italique"/>
          <w:rFonts w:ascii="Arial" w:hAnsi="Arial" w:cs="Arial"/>
          <w:sz w:val="16"/>
          <w:szCs w:val="16"/>
        </w:rPr>
        <w:t>Etica</w:t>
      </w:r>
      <w:r w:rsidRPr="00295259">
        <w:rPr>
          <w:rFonts w:ascii="Arial" w:hAnsi="Arial" w:cs="Arial"/>
          <w:sz w:val="16"/>
          <w:szCs w:val="16"/>
        </w:rPr>
        <w:t xml:space="preserve"> de Spinoza », in </w:t>
      </w:r>
      <w:r w:rsidRPr="00295259">
        <w:rPr>
          <w:rStyle w:val="italique"/>
          <w:rFonts w:ascii="Arial" w:hAnsi="Arial" w:cs="Arial"/>
          <w:sz w:val="16"/>
          <w:szCs w:val="16"/>
        </w:rPr>
        <w:t>La ciudad de Dios</w:t>
      </w:r>
      <w:r w:rsidRPr="00295259">
        <w:rPr>
          <w:rFonts w:ascii="Arial" w:hAnsi="Arial" w:cs="Arial"/>
          <w:sz w:val="16"/>
          <w:szCs w:val="16"/>
        </w:rPr>
        <w:t xml:space="preserve"> (1990), 203-3, pp. 671-687.</w:t>
      </w:r>
    </w:p>
    <w:bookmarkStart w:id="272" w:name="no45"/>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"re1no45"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[45]</w:t>
      </w:r>
      <w:r w:rsidRPr="00295259">
        <w:rPr>
          <w:rFonts w:ascii="Arial" w:hAnsi="Arial" w:cs="Arial"/>
          <w:sz w:val="16"/>
          <w:szCs w:val="16"/>
        </w:rPr>
        <w:fldChar w:fldCharType="end"/>
      </w:r>
      <w:bookmarkEnd w:id="272"/>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Y. Djedi, </w:t>
      </w:r>
      <w:r w:rsidRPr="00295259">
        <w:rPr>
          <w:rStyle w:val="italique"/>
          <w:rFonts w:ascii="Arial" w:hAnsi="Arial" w:cs="Arial"/>
          <w:sz w:val="16"/>
          <w:szCs w:val="16"/>
        </w:rPr>
        <w:t xml:space="preserve">op. </w:t>
      </w:r>
      <w:proofErr w:type="gramStart"/>
      <w:r w:rsidRPr="00295259">
        <w:rPr>
          <w:rStyle w:val="italique"/>
          <w:rFonts w:ascii="Arial" w:hAnsi="Arial" w:cs="Arial"/>
          <w:sz w:val="16"/>
          <w:szCs w:val="16"/>
        </w:rPr>
        <w:t>cit</w:t>
      </w:r>
      <w:proofErr w:type="gramEnd"/>
      <w:r w:rsidRPr="00295259">
        <w:rPr>
          <w:rStyle w:val="italique"/>
          <w:rFonts w:ascii="Arial" w:hAnsi="Arial" w:cs="Arial"/>
          <w:sz w:val="16"/>
          <w:szCs w:val="16"/>
        </w:rPr>
        <w:t xml:space="preserve">, </w:t>
      </w:r>
      <w:r w:rsidRPr="00295259">
        <w:rPr>
          <w:rFonts w:ascii="Arial" w:hAnsi="Arial" w:cs="Arial"/>
          <w:sz w:val="16"/>
          <w:szCs w:val="16"/>
        </w:rPr>
        <w:t xml:space="preserve">pp. 148-149. On peut consulter encore pour Spinoza l’article très succinct de Madeleine Francès, « La morale de Spinoza et la doctrine calvinienne de la prédestination », in </w:t>
      </w:r>
      <w:r w:rsidRPr="00295259">
        <w:rPr>
          <w:rStyle w:val="italique"/>
          <w:rFonts w:ascii="Arial" w:hAnsi="Arial" w:cs="Arial"/>
          <w:sz w:val="16"/>
          <w:szCs w:val="16"/>
        </w:rPr>
        <w:t>Revue d’histoire et de philosophie religieuses</w:t>
      </w:r>
      <w:r w:rsidRPr="00295259">
        <w:rPr>
          <w:rFonts w:ascii="Arial" w:hAnsi="Arial" w:cs="Arial"/>
          <w:sz w:val="16"/>
          <w:szCs w:val="16"/>
        </w:rPr>
        <w:t xml:space="preserve">, juil/oct. 1933, pp. 401-408, et </w:t>
      </w:r>
      <w:r w:rsidRPr="00295259">
        <w:rPr>
          <w:rStyle w:val="italique"/>
          <w:rFonts w:ascii="Arial" w:hAnsi="Arial" w:cs="Arial"/>
          <w:sz w:val="16"/>
          <w:szCs w:val="16"/>
        </w:rPr>
        <w:t>a</w:t>
      </w:r>
      <w:r w:rsidRPr="00295259">
        <w:rPr>
          <w:rFonts w:ascii="Arial" w:hAnsi="Arial" w:cs="Arial"/>
          <w:sz w:val="16"/>
          <w:szCs w:val="16"/>
        </w:rPr>
        <w:t> </w:t>
      </w:r>
      <w:r w:rsidRPr="00295259">
        <w:rPr>
          <w:rStyle w:val="italique"/>
          <w:rFonts w:ascii="Arial" w:hAnsi="Arial" w:cs="Arial"/>
          <w:sz w:val="16"/>
          <w:szCs w:val="16"/>
        </w:rPr>
        <w:t>contrario</w:t>
      </w:r>
      <w:r w:rsidRPr="00295259">
        <w:rPr>
          <w:rFonts w:ascii="Arial" w:hAnsi="Arial" w:cs="Arial"/>
          <w:sz w:val="16"/>
          <w:szCs w:val="16"/>
        </w:rPr>
        <w:t xml:space="preserve"> M. Beltrán, « El antipredestinacionismo de Spinoza », in </w:t>
      </w:r>
      <w:r w:rsidRPr="00295259">
        <w:rPr>
          <w:rStyle w:val="italique"/>
          <w:rFonts w:ascii="Arial" w:hAnsi="Arial" w:cs="Arial"/>
          <w:sz w:val="16"/>
          <w:szCs w:val="16"/>
        </w:rPr>
        <w:t>Cuadernos del Seminario Spinoza</w:t>
      </w:r>
      <w:r w:rsidRPr="00295259">
        <w:rPr>
          <w:rFonts w:ascii="Arial" w:hAnsi="Arial" w:cs="Arial"/>
          <w:sz w:val="16"/>
          <w:szCs w:val="16"/>
        </w:rPr>
        <w:t xml:space="preserve"> (1992), II, pp. 1-18.</w:t>
      </w:r>
    </w:p>
    <w:bookmarkStart w:id="273" w:name="no4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"re1no46"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[46]</w:t>
      </w:r>
      <w:r w:rsidRPr="00295259">
        <w:rPr>
          <w:rFonts w:ascii="Arial" w:hAnsi="Arial" w:cs="Arial"/>
          <w:sz w:val="16"/>
          <w:szCs w:val="16"/>
        </w:rPr>
        <w:fldChar w:fldCharType="end"/>
      </w:r>
      <w:bookmarkEnd w:id="27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Y. Djedi, </w:t>
      </w:r>
      <w:r w:rsidRPr="00295259">
        <w:rPr>
          <w:rStyle w:val="italique"/>
          <w:rFonts w:ascii="Arial" w:hAnsi="Arial" w:cs="Arial"/>
          <w:sz w:val="16"/>
          <w:szCs w:val="16"/>
        </w:rPr>
        <w:t xml:space="preserve">op.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 162 et n. 52.</w:t>
      </w:r>
    </w:p>
    <w:bookmarkStart w:id="274" w:name="no47"/>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"re1no47"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[47]</w:t>
      </w:r>
      <w:r w:rsidRPr="00295259">
        <w:rPr>
          <w:rFonts w:ascii="Arial" w:hAnsi="Arial" w:cs="Arial"/>
          <w:sz w:val="16"/>
          <w:szCs w:val="16"/>
        </w:rPr>
        <w:fldChar w:fldCharType="end"/>
      </w:r>
      <w:bookmarkEnd w:id="274"/>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 xml:space="preserve">Loc.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 172.</w:t>
      </w:r>
    </w:p>
    <w:bookmarkStart w:id="275" w:name="no48"/>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"re1no48"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[48]</w:t>
      </w:r>
      <w:r w:rsidRPr="00295259">
        <w:rPr>
          <w:rFonts w:ascii="Arial" w:hAnsi="Arial" w:cs="Arial"/>
          <w:sz w:val="16"/>
          <w:szCs w:val="16"/>
        </w:rPr>
        <w:fldChar w:fldCharType="end"/>
      </w:r>
      <w:bookmarkEnd w:id="275"/>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 Bibliographie arabe sur Spinoza », in </w:t>
      </w:r>
      <w:r w:rsidRPr="00295259">
        <w:rPr>
          <w:rStyle w:val="italique"/>
          <w:rFonts w:ascii="Arial" w:hAnsi="Arial" w:cs="Arial"/>
          <w:sz w:val="16"/>
          <w:szCs w:val="16"/>
        </w:rPr>
        <w:t>Archives de philosophie</w:t>
      </w:r>
      <w:r w:rsidRPr="00295259">
        <w:rPr>
          <w:rFonts w:ascii="Arial" w:hAnsi="Arial" w:cs="Arial"/>
          <w:sz w:val="16"/>
          <w:szCs w:val="16"/>
        </w:rPr>
        <w:t xml:space="preserve"> (1990), LIII-4, pp. 1-5 ; « Spinoza chez les Arabes du </w:t>
      </w:r>
      <w:r w:rsidRPr="00295259">
        <w:rPr>
          <w:rStyle w:val="petitecap"/>
          <w:rFonts w:ascii="Arial" w:hAnsi="Arial" w:cs="Arial"/>
          <w:sz w:val="16"/>
          <w:szCs w:val="16"/>
        </w:rPr>
        <w:t>xx</w:t>
      </w:r>
      <w:r w:rsidRPr="00295259">
        <w:rPr>
          <w:rFonts w:ascii="Arial" w:hAnsi="Arial" w:cs="Arial"/>
          <w:sz w:val="16"/>
          <w:szCs w:val="16"/>
          <w:vertAlign w:val="superscript"/>
        </w:rPr>
        <w:t>e</w:t>
      </w:r>
      <w:r w:rsidRPr="00295259">
        <w:rPr>
          <w:rFonts w:ascii="Arial" w:hAnsi="Arial" w:cs="Arial"/>
          <w:sz w:val="16"/>
          <w:szCs w:val="16"/>
        </w:rPr>
        <w:t xml:space="preserve"> siècle », in </w:t>
      </w:r>
      <w:r w:rsidRPr="00295259">
        <w:rPr>
          <w:rStyle w:val="italique"/>
          <w:rFonts w:ascii="Arial" w:hAnsi="Arial" w:cs="Arial"/>
          <w:sz w:val="16"/>
          <w:szCs w:val="16"/>
        </w:rPr>
        <w:t xml:space="preserve">Revue tunisienne des études philosophiques </w:t>
      </w:r>
      <w:r w:rsidRPr="00295259">
        <w:rPr>
          <w:rFonts w:ascii="Arial" w:hAnsi="Arial" w:cs="Arial"/>
          <w:sz w:val="16"/>
          <w:szCs w:val="16"/>
        </w:rPr>
        <w:t>(1993), n° 14-15, pp. 45-85.</w:t>
      </w:r>
    </w:p>
    <w:bookmarkStart w:id="276" w:name="no49"/>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"re1no49"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[49]</w:t>
      </w:r>
      <w:r w:rsidRPr="00295259">
        <w:rPr>
          <w:rFonts w:ascii="Arial" w:hAnsi="Arial" w:cs="Arial"/>
          <w:sz w:val="16"/>
          <w:szCs w:val="16"/>
        </w:rPr>
        <w:fldChar w:fldCharType="end"/>
      </w:r>
      <w:bookmarkEnd w:id="276"/>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 Le miracle chez Spinoza et Ibn Rochd : parenté et différence entre les deux approches », in </w:t>
      </w:r>
      <w:r w:rsidRPr="00295259">
        <w:rPr>
          <w:rStyle w:val="italique"/>
          <w:rFonts w:ascii="Arial" w:hAnsi="Arial" w:cs="Arial"/>
          <w:sz w:val="16"/>
          <w:szCs w:val="16"/>
        </w:rPr>
        <w:t xml:space="preserve">Revue tunisienne des études philosophiques </w:t>
      </w:r>
      <w:r w:rsidRPr="00295259">
        <w:rPr>
          <w:rFonts w:ascii="Arial" w:hAnsi="Arial" w:cs="Arial"/>
          <w:sz w:val="16"/>
          <w:szCs w:val="16"/>
        </w:rPr>
        <w:t>(1993), n° 14-15, pp. 35-44.</w:t>
      </w:r>
    </w:p>
    <w:bookmarkStart w:id="277" w:name="no50"/>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"re1no50"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[50]</w:t>
      </w:r>
      <w:r w:rsidRPr="00295259">
        <w:rPr>
          <w:rFonts w:ascii="Arial" w:hAnsi="Arial" w:cs="Arial"/>
          <w:sz w:val="16"/>
          <w:szCs w:val="16"/>
        </w:rPr>
        <w:fldChar w:fldCharType="end"/>
      </w:r>
      <w:bookmarkEnd w:id="27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 Révélation et interprétation chez Spinoza et Ibn Rochd », in </w:t>
      </w:r>
      <w:r w:rsidRPr="00295259">
        <w:rPr>
          <w:rStyle w:val="italique"/>
          <w:rFonts w:ascii="Arial" w:hAnsi="Arial" w:cs="Arial"/>
          <w:sz w:val="16"/>
          <w:szCs w:val="16"/>
        </w:rPr>
        <w:t xml:space="preserve">Revue tunisienne des études philosophiques </w:t>
      </w:r>
      <w:r w:rsidRPr="00295259">
        <w:rPr>
          <w:rFonts w:ascii="Arial" w:hAnsi="Arial" w:cs="Arial"/>
          <w:sz w:val="16"/>
          <w:szCs w:val="16"/>
        </w:rPr>
        <w:t xml:space="preserve">(1993), n° 14-15, p. 21-34 ; « Spinoza et Maïmonide », in F. Haddad-Chamakh </w:t>
      </w:r>
      <w:r w:rsidRPr="00295259">
        <w:rPr>
          <w:rStyle w:val="italique"/>
          <w:rFonts w:ascii="Arial" w:hAnsi="Arial" w:cs="Arial"/>
          <w:sz w:val="16"/>
          <w:szCs w:val="16"/>
        </w:rPr>
        <w:t>et</w:t>
      </w:r>
      <w:r w:rsidRPr="00295259">
        <w:rPr>
          <w:rFonts w:ascii="Arial" w:hAnsi="Arial" w:cs="Arial"/>
          <w:sz w:val="16"/>
          <w:szCs w:val="16"/>
        </w:rPr>
        <w:t xml:space="preserve"> A. Baccar-Bournaz (dir.),</w:t>
      </w:r>
      <w:r w:rsidRPr="00295259">
        <w:rPr>
          <w:rStyle w:val="italique"/>
          <w:rFonts w:ascii="Arial" w:hAnsi="Arial" w:cs="Arial"/>
          <w:sz w:val="16"/>
          <w:szCs w:val="16"/>
        </w:rPr>
        <w:t xml:space="preserve"> op. </w:t>
      </w:r>
      <w:proofErr w:type="gramStart"/>
      <w:r w:rsidRPr="00295259">
        <w:rPr>
          <w:rStyle w:val="italique"/>
          <w:rFonts w:ascii="Arial" w:hAnsi="Arial" w:cs="Arial"/>
          <w:sz w:val="16"/>
          <w:szCs w:val="16"/>
        </w:rPr>
        <w:t>cit.,</w:t>
      </w:r>
      <w:proofErr w:type="gramEnd"/>
      <w:r w:rsidRPr="00295259">
        <w:rPr>
          <w:rStyle w:val="italique"/>
          <w:rFonts w:ascii="Arial" w:hAnsi="Arial" w:cs="Arial"/>
          <w:sz w:val="16"/>
          <w:szCs w:val="16"/>
        </w:rPr>
        <w:t xml:space="preserve"> </w:t>
      </w:r>
      <w:r w:rsidRPr="00295259">
        <w:rPr>
          <w:rFonts w:ascii="Arial" w:hAnsi="Arial" w:cs="Arial"/>
          <w:sz w:val="16"/>
          <w:szCs w:val="16"/>
        </w:rPr>
        <w:t>pp. 259-265.</w:t>
      </w:r>
    </w:p>
    <w:bookmarkStart w:id="278" w:name="no51"/>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"re1no51"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[51]</w:t>
      </w:r>
      <w:r w:rsidRPr="00295259">
        <w:rPr>
          <w:rFonts w:ascii="Arial" w:hAnsi="Arial" w:cs="Arial"/>
          <w:sz w:val="16"/>
          <w:szCs w:val="16"/>
        </w:rPr>
        <w:fldChar w:fldCharType="end"/>
      </w:r>
      <w:bookmarkEnd w:id="278"/>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Philosophie systématique et système de philosophie politique chez Spinoza,</w:t>
      </w:r>
      <w:r w:rsidRPr="00295259">
        <w:rPr>
          <w:rFonts w:ascii="Arial" w:hAnsi="Arial" w:cs="Arial"/>
          <w:sz w:val="16"/>
          <w:szCs w:val="16"/>
        </w:rPr>
        <w:t xml:space="preserve"> Université de Paris X, 1977.</w:t>
      </w:r>
    </w:p>
    <w:bookmarkStart w:id="279" w:name="no5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"re1no52"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[52]</w:t>
      </w:r>
      <w:r w:rsidRPr="00295259">
        <w:rPr>
          <w:rFonts w:ascii="Arial" w:hAnsi="Arial" w:cs="Arial"/>
          <w:sz w:val="16"/>
          <w:szCs w:val="16"/>
        </w:rPr>
        <w:fldChar w:fldCharType="end"/>
      </w:r>
      <w:bookmarkEnd w:id="27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 Liberté individuelle et paix civile d’après le </w:t>
      </w:r>
      <w:r w:rsidRPr="00295259">
        <w:rPr>
          <w:rStyle w:val="italique"/>
          <w:rFonts w:ascii="Arial" w:hAnsi="Arial" w:cs="Arial"/>
          <w:sz w:val="16"/>
          <w:szCs w:val="16"/>
        </w:rPr>
        <w:t>Traité théologico-politique</w:t>
      </w:r>
      <w:r w:rsidRPr="00295259">
        <w:rPr>
          <w:rFonts w:ascii="Arial" w:hAnsi="Arial" w:cs="Arial"/>
          <w:sz w:val="16"/>
          <w:szCs w:val="16"/>
        </w:rPr>
        <w:t xml:space="preserve"> de Spinoza », in Cornelis de Deugd (ed.),</w:t>
      </w:r>
      <w:r w:rsidRPr="00295259">
        <w:rPr>
          <w:rStyle w:val="italique"/>
          <w:rFonts w:ascii="Arial" w:hAnsi="Arial" w:cs="Arial"/>
          <w:sz w:val="16"/>
          <w:szCs w:val="16"/>
        </w:rPr>
        <w:t xml:space="preserve"> Spinoza’s political and theological thought</w:t>
      </w:r>
      <w:r w:rsidRPr="00295259">
        <w:rPr>
          <w:rFonts w:ascii="Arial" w:hAnsi="Arial" w:cs="Arial"/>
          <w:sz w:val="16"/>
          <w:szCs w:val="16"/>
        </w:rPr>
        <w:t xml:space="preserve">, Amsterdam, North-Holland publishing Company, 1984, pp. 44-55 ; « L’imagination chez Spinoza », in P. Cristofolini (ed.), </w:t>
      </w:r>
      <w:r w:rsidRPr="00295259">
        <w:rPr>
          <w:rStyle w:val="italique"/>
          <w:rFonts w:ascii="Arial" w:hAnsi="Arial" w:cs="Arial"/>
          <w:sz w:val="16"/>
          <w:szCs w:val="16"/>
        </w:rPr>
        <w:t>Studi sul Seicento e sull’imaginazione</w:t>
      </w:r>
      <w:r w:rsidRPr="00295259">
        <w:rPr>
          <w:rFonts w:ascii="Arial" w:hAnsi="Arial" w:cs="Arial"/>
          <w:sz w:val="16"/>
          <w:szCs w:val="16"/>
        </w:rPr>
        <w:t>, Scuola normale superiore di Pisa, 1985, pp. 75-94.</w:t>
      </w:r>
    </w:p>
    <w:bookmarkStart w:id="280" w:name="no53"/>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"re1no53"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[53]</w:t>
      </w:r>
      <w:r w:rsidRPr="00295259">
        <w:rPr>
          <w:rFonts w:ascii="Arial" w:hAnsi="Arial" w:cs="Arial"/>
          <w:sz w:val="16"/>
          <w:szCs w:val="16"/>
        </w:rPr>
        <w:fldChar w:fldCharType="end"/>
      </w:r>
      <w:bookmarkEnd w:id="280"/>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 Foi et philosophie chez Spinoza et les péripatéticiens arabes — Spinoza et Averroès », </w:t>
      </w:r>
      <w:r w:rsidRPr="00295259">
        <w:rPr>
          <w:rStyle w:val="italique"/>
          <w:rFonts w:ascii="Arial" w:hAnsi="Arial" w:cs="Arial"/>
          <w:sz w:val="16"/>
          <w:szCs w:val="16"/>
        </w:rPr>
        <w:t>loc.</w:t>
      </w:r>
      <w:r w:rsidRPr="00295259">
        <w:rPr>
          <w:rFonts w:ascii="Arial" w:hAnsi="Arial" w:cs="Arial"/>
          <w:sz w:val="16"/>
          <w:szCs w:val="16"/>
        </w:rPr>
        <w:t> </w:t>
      </w:r>
      <w:r w:rsidRPr="00295259">
        <w:rPr>
          <w:rStyle w:val="italique"/>
          <w:rFonts w:ascii="Arial" w:hAnsi="Arial" w:cs="Arial"/>
          <w:sz w:val="16"/>
          <w:szCs w:val="16"/>
        </w:rPr>
        <w:t>cit.</w:t>
      </w:r>
    </w:p>
    <w:bookmarkStart w:id="281" w:name="no54"/>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"re1no54"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[54]</w:t>
      </w:r>
      <w:r w:rsidRPr="00295259">
        <w:rPr>
          <w:rFonts w:ascii="Arial" w:hAnsi="Arial" w:cs="Arial"/>
          <w:sz w:val="16"/>
          <w:szCs w:val="16"/>
        </w:rPr>
        <w:fldChar w:fldCharType="end"/>
      </w:r>
      <w:bookmarkEnd w:id="281"/>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Comparer avec l’article de V. Peña García, « Baruch Espinoza, entre la necesidad y el deseo », in </w:t>
      </w:r>
      <w:r w:rsidRPr="00295259">
        <w:rPr>
          <w:rStyle w:val="italique"/>
          <w:rFonts w:ascii="Arial" w:hAnsi="Arial" w:cs="Arial"/>
          <w:sz w:val="16"/>
          <w:szCs w:val="16"/>
        </w:rPr>
        <w:t>El-País</w:t>
      </w:r>
      <w:r w:rsidRPr="00295259">
        <w:rPr>
          <w:rFonts w:ascii="Arial" w:hAnsi="Arial" w:cs="Arial"/>
          <w:sz w:val="16"/>
          <w:szCs w:val="16"/>
        </w:rPr>
        <w:t xml:space="preserve"> du 11-12-1977.</w:t>
      </w:r>
    </w:p>
    <w:bookmarkStart w:id="282" w:name="no55"/>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"re1no55"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[55]</w:t>
      </w:r>
      <w:r w:rsidRPr="00295259">
        <w:rPr>
          <w:rFonts w:ascii="Arial" w:hAnsi="Arial" w:cs="Arial"/>
          <w:sz w:val="16"/>
          <w:szCs w:val="16"/>
        </w:rPr>
        <w:fldChar w:fldCharType="end"/>
      </w:r>
      <w:bookmarkEnd w:id="282"/>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Le travail du coranique,</w:t>
      </w:r>
      <w:r w:rsidRPr="00295259">
        <w:rPr>
          <w:rFonts w:ascii="Arial" w:hAnsi="Arial" w:cs="Arial"/>
          <w:sz w:val="16"/>
          <w:szCs w:val="16"/>
        </w:rPr>
        <w:t xml:space="preserve"> Paris, E.H.E.S.S., 1995.</w:t>
      </w:r>
    </w:p>
    <w:bookmarkStart w:id="283" w:name="no5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"re1no56"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[56]</w:t>
      </w:r>
      <w:r w:rsidRPr="00295259">
        <w:rPr>
          <w:rFonts w:ascii="Arial" w:hAnsi="Arial" w:cs="Arial"/>
          <w:sz w:val="16"/>
          <w:szCs w:val="16"/>
        </w:rPr>
        <w:fldChar w:fldCharType="end"/>
      </w:r>
      <w:bookmarkEnd w:id="28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Notamment </w:t>
      </w:r>
      <w:r w:rsidRPr="00295259">
        <w:rPr>
          <w:rStyle w:val="italique"/>
          <w:rFonts w:ascii="Arial" w:hAnsi="Arial" w:cs="Arial"/>
          <w:sz w:val="16"/>
          <w:szCs w:val="16"/>
        </w:rPr>
        <w:t>Le Coran, autre lecture, autre traduction,</w:t>
      </w:r>
      <w:r w:rsidRPr="00295259">
        <w:rPr>
          <w:rFonts w:ascii="Arial" w:hAnsi="Arial" w:cs="Arial"/>
          <w:sz w:val="16"/>
          <w:szCs w:val="16"/>
        </w:rPr>
        <w:t xml:space="preserve"> Paris, Éditions de l’Aube, 2002 ; </w:t>
      </w:r>
      <w:r w:rsidRPr="00295259">
        <w:rPr>
          <w:rStyle w:val="italique"/>
          <w:rFonts w:ascii="Arial" w:hAnsi="Arial" w:cs="Arial"/>
          <w:sz w:val="16"/>
          <w:szCs w:val="16"/>
        </w:rPr>
        <w:t>Nous n’avons jamais lu le Coran,</w:t>
      </w:r>
      <w:r w:rsidRPr="00295259">
        <w:rPr>
          <w:rFonts w:ascii="Arial" w:hAnsi="Arial" w:cs="Arial"/>
          <w:sz w:val="16"/>
          <w:szCs w:val="16"/>
        </w:rPr>
        <w:t xml:space="preserve"> Paris, Éditions de l’Aube, 2004.</w:t>
      </w:r>
    </w:p>
    <w:bookmarkStart w:id="284" w:name="no57"/>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"re1no57"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[57]</w:t>
      </w:r>
      <w:r w:rsidRPr="00295259">
        <w:rPr>
          <w:rFonts w:ascii="Arial" w:hAnsi="Arial" w:cs="Arial"/>
          <w:sz w:val="16"/>
          <w:szCs w:val="16"/>
        </w:rPr>
        <w:fldChar w:fldCharType="end"/>
      </w:r>
      <w:bookmarkEnd w:id="284"/>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Le Coran : histoire d’un texte », Université de Lyon II, 15 janvier 2005 (actes non publiés).</w:t>
      </w:r>
    </w:p>
    <w:bookmarkStart w:id="285" w:name="no58"/>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"re1no58"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[58]</w:t>
      </w:r>
      <w:r w:rsidRPr="00295259">
        <w:rPr>
          <w:rFonts w:ascii="Arial" w:hAnsi="Arial" w:cs="Arial"/>
          <w:sz w:val="16"/>
          <w:szCs w:val="16"/>
        </w:rPr>
        <w:fldChar w:fldCharType="end"/>
      </w:r>
      <w:bookmarkEnd w:id="285"/>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l’introduction d’Atilano Domínguez dans </w:t>
      </w:r>
      <w:r w:rsidRPr="00295259">
        <w:rPr>
          <w:rStyle w:val="italique"/>
          <w:rFonts w:ascii="Arial" w:hAnsi="Arial" w:cs="Arial"/>
          <w:sz w:val="16"/>
          <w:szCs w:val="16"/>
        </w:rPr>
        <w:t>Spinoza y España</w:t>
      </w:r>
      <w:proofErr w:type="gramStart"/>
      <w:r w:rsidRPr="00295259">
        <w:rPr>
          <w:rStyle w:val="italique"/>
          <w:rFonts w:ascii="Arial" w:hAnsi="Arial" w:cs="Arial"/>
          <w:sz w:val="16"/>
          <w:szCs w:val="16"/>
        </w:rPr>
        <w:t>,op</w:t>
      </w:r>
      <w:proofErr w:type="gramEnd"/>
      <w:r w:rsidRPr="00295259">
        <w:rPr>
          <w:rStyle w:val="italique"/>
          <w:rFonts w:ascii="Arial" w:hAnsi="Arial" w:cs="Arial"/>
          <w:sz w:val="16"/>
          <w:szCs w:val="16"/>
        </w:rPr>
        <w:t xml:space="preserve">. </w:t>
      </w:r>
      <w:proofErr w:type="gramStart"/>
      <w:r w:rsidRPr="00295259">
        <w:rPr>
          <w:rStyle w:val="italique"/>
          <w:rFonts w:ascii="Arial" w:hAnsi="Arial" w:cs="Arial"/>
          <w:sz w:val="16"/>
          <w:szCs w:val="16"/>
        </w:rPr>
        <w:t>cit.,</w:t>
      </w:r>
      <w:proofErr w:type="gramEnd"/>
      <w:r w:rsidRPr="00295259">
        <w:rPr>
          <w:rStyle w:val="italique"/>
          <w:rFonts w:ascii="Arial" w:hAnsi="Arial" w:cs="Arial"/>
          <w:sz w:val="16"/>
          <w:szCs w:val="16"/>
        </w:rPr>
        <w:t xml:space="preserve"> </w:t>
      </w:r>
      <w:r w:rsidRPr="00295259">
        <w:rPr>
          <w:rFonts w:ascii="Arial" w:hAnsi="Arial" w:cs="Arial"/>
          <w:sz w:val="16"/>
          <w:szCs w:val="16"/>
        </w:rPr>
        <w:t xml:space="preserve">pp. 9-13 ; H. Méchoulan, « Spinoza et l’Espagne », </w:t>
      </w:r>
      <w:r w:rsidRPr="00295259">
        <w:rPr>
          <w:rStyle w:val="italique"/>
          <w:rFonts w:ascii="Arial" w:hAnsi="Arial" w:cs="Arial"/>
          <w:sz w:val="16"/>
          <w:szCs w:val="16"/>
        </w:rPr>
        <w:t xml:space="preserve">Cuadernos salmantinos de filosofia </w:t>
      </w:r>
      <w:r w:rsidRPr="00295259">
        <w:rPr>
          <w:rFonts w:ascii="Arial" w:hAnsi="Arial" w:cs="Arial"/>
          <w:sz w:val="16"/>
          <w:szCs w:val="16"/>
        </w:rPr>
        <w:t>(1984), XI, pp. 435-459.</w:t>
      </w:r>
    </w:p>
    <w:bookmarkStart w:id="286" w:name="no59"/>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"re1no59"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[59]</w:t>
      </w:r>
      <w:r w:rsidRPr="00295259">
        <w:rPr>
          <w:rFonts w:ascii="Arial" w:hAnsi="Arial" w:cs="Arial"/>
          <w:sz w:val="16"/>
          <w:szCs w:val="16"/>
        </w:rPr>
        <w:fldChar w:fldCharType="end"/>
      </w:r>
      <w:bookmarkEnd w:id="286"/>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Pensées</w:t>
      </w:r>
      <w:r w:rsidRPr="00295259">
        <w:rPr>
          <w:rFonts w:ascii="Arial" w:hAnsi="Arial" w:cs="Arial"/>
          <w:sz w:val="16"/>
          <w:szCs w:val="16"/>
        </w:rPr>
        <w:t>, Paris, Librairie générale française, 1962, §§ 394, 399-404, 407, 413, 482.</w:t>
      </w:r>
    </w:p>
    <w:bookmarkStart w:id="287" w:name="no60"/>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"re1no60"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[60]</w:t>
      </w:r>
      <w:r w:rsidRPr="00295259">
        <w:rPr>
          <w:rFonts w:ascii="Arial" w:hAnsi="Arial" w:cs="Arial"/>
          <w:sz w:val="16"/>
          <w:szCs w:val="16"/>
        </w:rPr>
        <w:fldChar w:fldCharType="end"/>
      </w:r>
      <w:bookmarkEnd w:id="28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R. Arnaldez,</w:t>
      </w:r>
      <w:r w:rsidRPr="00295259">
        <w:rPr>
          <w:rStyle w:val="italique"/>
          <w:rFonts w:ascii="Arial" w:hAnsi="Arial" w:cs="Arial"/>
          <w:sz w:val="16"/>
          <w:szCs w:val="16"/>
        </w:rPr>
        <w:t xml:space="preserve"> loc. cit,</w:t>
      </w:r>
      <w:r w:rsidRPr="00295259">
        <w:rPr>
          <w:rFonts w:ascii="Arial" w:hAnsi="Arial" w:cs="Arial"/>
          <w:sz w:val="16"/>
          <w:szCs w:val="16"/>
        </w:rPr>
        <w:t xml:space="preserve"> p. 158.</w:t>
      </w:r>
    </w:p>
    <w:bookmarkStart w:id="288" w:name="no61"/>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"re1no61"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[61]</w:t>
      </w:r>
      <w:r w:rsidRPr="00295259">
        <w:rPr>
          <w:rFonts w:ascii="Arial" w:hAnsi="Arial" w:cs="Arial"/>
          <w:sz w:val="16"/>
          <w:szCs w:val="16"/>
        </w:rPr>
        <w:fldChar w:fldCharType="end"/>
      </w:r>
      <w:bookmarkEnd w:id="288"/>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w:t>
      </w:r>
      <w:r w:rsidRPr="00295259">
        <w:rPr>
          <w:rStyle w:val="italique"/>
          <w:rFonts w:ascii="Arial" w:hAnsi="Arial" w:cs="Arial"/>
          <w:sz w:val="16"/>
          <w:szCs w:val="16"/>
        </w:rPr>
        <w:t>inter alia</w:t>
      </w:r>
      <w:r w:rsidRPr="00295259">
        <w:rPr>
          <w:rFonts w:ascii="Arial" w:hAnsi="Arial" w:cs="Arial"/>
          <w:sz w:val="16"/>
          <w:szCs w:val="16"/>
        </w:rPr>
        <w:t xml:space="preserve"> G. Nahon, « Amsterdam, métropole occidentale des Séfarades au </w:t>
      </w:r>
      <w:r w:rsidRPr="00295259">
        <w:rPr>
          <w:rStyle w:val="petitecap"/>
          <w:rFonts w:ascii="Arial" w:hAnsi="Arial" w:cs="Arial"/>
          <w:sz w:val="16"/>
          <w:szCs w:val="16"/>
        </w:rPr>
        <w:t>xvii</w:t>
      </w:r>
      <w:r w:rsidRPr="00295259">
        <w:rPr>
          <w:rFonts w:ascii="Arial" w:hAnsi="Arial" w:cs="Arial"/>
          <w:sz w:val="16"/>
          <w:szCs w:val="16"/>
          <w:vertAlign w:val="superscript"/>
        </w:rPr>
        <w:t>e</w:t>
      </w:r>
      <w:r w:rsidRPr="00295259">
        <w:rPr>
          <w:rFonts w:ascii="Arial" w:hAnsi="Arial" w:cs="Arial"/>
          <w:sz w:val="16"/>
          <w:szCs w:val="16"/>
        </w:rPr>
        <w:t xml:space="preserve"> siècle », in </w:t>
      </w:r>
      <w:r w:rsidRPr="00295259">
        <w:rPr>
          <w:rStyle w:val="italique"/>
          <w:rFonts w:ascii="Arial" w:hAnsi="Arial" w:cs="Arial"/>
          <w:sz w:val="16"/>
          <w:szCs w:val="16"/>
        </w:rPr>
        <w:t>Cahiers Spinoza</w:t>
      </w:r>
      <w:r w:rsidRPr="00295259">
        <w:rPr>
          <w:rFonts w:ascii="Arial" w:hAnsi="Arial" w:cs="Arial"/>
          <w:sz w:val="16"/>
          <w:szCs w:val="16"/>
        </w:rPr>
        <w:t>, n° 3, éd. Réplique, 1980, p. 15-50.</w:t>
      </w:r>
    </w:p>
    <w:bookmarkStart w:id="289" w:name="no6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"re1no62"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[62]</w:t>
      </w:r>
      <w:r w:rsidRPr="00295259">
        <w:rPr>
          <w:rFonts w:ascii="Arial" w:hAnsi="Arial" w:cs="Arial"/>
          <w:sz w:val="16"/>
          <w:szCs w:val="16"/>
        </w:rPr>
        <w:fldChar w:fldCharType="end"/>
      </w:r>
      <w:bookmarkEnd w:id="28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D. Lindenberg, </w:t>
      </w:r>
      <w:r w:rsidRPr="00295259">
        <w:rPr>
          <w:rStyle w:val="italique"/>
          <w:rFonts w:ascii="Arial" w:hAnsi="Arial" w:cs="Arial"/>
          <w:sz w:val="16"/>
          <w:szCs w:val="16"/>
        </w:rPr>
        <w:t>Figures d’Israël,</w:t>
      </w:r>
      <w:r w:rsidRPr="00295259">
        <w:rPr>
          <w:rFonts w:ascii="Arial" w:hAnsi="Arial" w:cs="Arial"/>
          <w:sz w:val="16"/>
          <w:szCs w:val="16"/>
        </w:rPr>
        <w:t xml:space="preserve"> Paris, Hachette, 1997, p. 49.</w:t>
      </w:r>
    </w:p>
    <w:bookmarkStart w:id="290" w:name="no63"/>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"re1no63"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[63]</w:t>
      </w:r>
      <w:r w:rsidRPr="00295259">
        <w:rPr>
          <w:rFonts w:ascii="Arial" w:hAnsi="Arial" w:cs="Arial"/>
          <w:sz w:val="16"/>
          <w:szCs w:val="16"/>
        </w:rPr>
        <w:fldChar w:fldCharType="end"/>
      </w:r>
      <w:bookmarkEnd w:id="290"/>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Ce grand théologien venu d’Afrique du Nord accompagna Menasseh ben Israël dans sa mission auprès de Cromwell en faveur du retour des juifs en Angleterre. Après sa disgrâce à Tlemcen, le roi du Maroc, Moulay Ismail — probablement sur l’insistance de son conseiller Daniel Toledano qui était aussi le beau-père de Sasportas — le rappela d’Amsterdam pour lui confier une mission spéciale auprès du souverain espagnol. Sasportas deviendra, bien après la mort de Spinoza, et à un âge vénérable, rabbin de la communauté juive portugaise d’Amsterdam. Son fils Itzhak, qui lui </w:t>
      </w:r>
      <w:r w:rsidRPr="00295259">
        <w:rPr>
          <w:rFonts w:ascii="Arial" w:hAnsi="Arial" w:cs="Arial"/>
          <w:sz w:val="16"/>
          <w:szCs w:val="16"/>
        </w:rPr>
        <w:lastRenderedPageBreak/>
        <w:t>succédera à cette charge, avait pris part lui aussi à une ambassade marocaine, chargée par le même sultan de conclure des accords de paix et de commerce avec la Hollande.</w:t>
      </w:r>
    </w:p>
    <w:bookmarkStart w:id="291" w:name="no64"/>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"re1no64"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[64]</w:t>
      </w:r>
      <w:r w:rsidRPr="00295259">
        <w:rPr>
          <w:rFonts w:ascii="Arial" w:hAnsi="Arial" w:cs="Arial"/>
          <w:sz w:val="16"/>
          <w:szCs w:val="16"/>
        </w:rPr>
        <w:fldChar w:fldCharType="end"/>
      </w:r>
      <w:bookmarkEnd w:id="291"/>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E. Renan, </w:t>
      </w:r>
      <w:r w:rsidRPr="00295259">
        <w:rPr>
          <w:rStyle w:val="italique"/>
          <w:rFonts w:ascii="Arial" w:hAnsi="Arial" w:cs="Arial"/>
          <w:sz w:val="16"/>
          <w:szCs w:val="16"/>
        </w:rPr>
        <w:t>Oeuvres complètes,</w:t>
      </w:r>
      <w:r w:rsidRPr="00295259">
        <w:rPr>
          <w:rFonts w:ascii="Arial" w:hAnsi="Arial" w:cs="Arial"/>
          <w:sz w:val="16"/>
          <w:szCs w:val="16"/>
        </w:rPr>
        <w:t xml:space="preserve"> Paris, Calmann-Lévy, 1852, III, p. 146.</w:t>
      </w:r>
    </w:p>
    <w:bookmarkStart w:id="292" w:name="no65"/>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"re1no65"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[65]</w:t>
      </w:r>
      <w:r w:rsidRPr="00295259">
        <w:rPr>
          <w:rFonts w:ascii="Arial" w:hAnsi="Arial" w:cs="Arial"/>
          <w:sz w:val="16"/>
          <w:szCs w:val="16"/>
        </w:rPr>
        <w:fldChar w:fldCharType="end"/>
      </w:r>
      <w:bookmarkEnd w:id="292"/>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Y. H. Yershalmi, </w:t>
      </w:r>
      <w:r w:rsidRPr="00295259">
        <w:rPr>
          <w:rStyle w:val="italique"/>
          <w:rFonts w:ascii="Arial" w:hAnsi="Arial" w:cs="Arial"/>
          <w:sz w:val="16"/>
          <w:szCs w:val="16"/>
        </w:rPr>
        <w:t>Sefardica. Essais sur l’histoire des Juifs, des marranes et des nouveaux-chrétiens d’origine hispano-portugaise,</w:t>
      </w:r>
      <w:r w:rsidRPr="00295259">
        <w:rPr>
          <w:rFonts w:ascii="Arial" w:hAnsi="Arial" w:cs="Arial"/>
          <w:sz w:val="16"/>
          <w:szCs w:val="16"/>
        </w:rPr>
        <w:t xml:space="preserve"> Paris, Chandeigne, 1998, pp. 16-19.</w:t>
      </w:r>
    </w:p>
    <w:bookmarkStart w:id="293" w:name="no6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"re1no66"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[66]</w:t>
      </w:r>
      <w:r w:rsidRPr="00295259">
        <w:rPr>
          <w:rFonts w:ascii="Arial" w:hAnsi="Arial" w:cs="Arial"/>
          <w:sz w:val="16"/>
          <w:szCs w:val="16"/>
        </w:rPr>
        <w:fldChar w:fldCharType="end"/>
      </w:r>
      <w:bookmarkEnd w:id="29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 Spinoza et Shabatai Zvi : rationalisme contre messianisme ? », in F. Gerson et A. Percival (ed.), </w:t>
      </w:r>
      <w:r w:rsidRPr="00295259">
        <w:rPr>
          <w:rStyle w:val="italique"/>
          <w:rFonts w:ascii="Arial" w:hAnsi="Arial" w:cs="Arial"/>
          <w:sz w:val="16"/>
          <w:szCs w:val="16"/>
        </w:rPr>
        <w:t xml:space="preserve">Cultural Marginality in the Western Mediterranean, </w:t>
      </w:r>
      <w:r w:rsidRPr="00295259">
        <w:rPr>
          <w:rFonts w:ascii="Arial" w:hAnsi="Arial" w:cs="Arial"/>
          <w:sz w:val="16"/>
          <w:szCs w:val="16"/>
        </w:rPr>
        <w:t>Toronto, New Aurora Edition, 1990, pp. 80-81.</w:t>
      </w:r>
    </w:p>
    <w:bookmarkStart w:id="294" w:name="no67"/>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"re1no67"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[67]</w:t>
      </w:r>
      <w:r w:rsidRPr="00295259">
        <w:rPr>
          <w:rFonts w:ascii="Arial" w:hAnsi="Arial" w:cs="Arial"/>
          <w:sz w:val="16"/>
          <w:szCs w:val="16"/>
        </w:rPr>
        <w:fldChar w:fldCharType="end"/>
      </w:r>
      <w:bookmarkEnd w:id="294"/>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G. Maruani, </w:t>
      </w:r>
      <w:proofErr w:type="gramStart"/>
      <w:r w:rsidRPr="00295259">
        <w:rPr>
          <w:rStyle w:val="italique"/>
          <w:rFonts w:ascii="Arial" w:hAnsi="Arial" w:cs="Arial"/>
          <w:sz w:val="16"/>
          <w:szCs w:val="16"/>
          <w:lang w:val="en-US"/>
        </w:rPr>
        <w:t>ibid.,</w:t>
      </w:r>
      <w:proofErr w:type="gramEnd"/>
      <w:r w:rsidRPr="00295259">
        <w:rPr>
          <w:rStyle w:val="italique"/>
          <w:rFonts w:ascii="Arial" w:hAnsi="Arial" w:cs="Arial"/>
          <w:sz w:val="16"/>
          <w:szCs w:val="16"/>
          <w:lang w:val="en-US"/>
        </w:rPr>
        <w:t xml:space="preserve"> </w:t>
      </w:r>
      <w:r w:rsidRPr="00295259">
        <w:rPr>
          <w:rFonts w:ascii="Arial" w:hAnsi="Arial" w:cs="Arial"/>
          <w:sz w:val="16"/>
          <w:szCs w:val="16"/>
          <w:lang w:val="en-US"/>
        </w:rPr>
        <w:t>p. 80.</w:t>
      </w:r>
    </w:p>
    <w:bookmarkStart w:id="295" w:name="no68"/>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"re1no68"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[68]</w:t>
      </w:r>
      <w:r w:rsidRPr="00295259">
        <w:rPr>
          <w:rFonts w:ascii="Arial" w:hAnsi="Arial" w:cs="Arial"/>
          <w:sz w:val="16"/>
          <w:szCs w:val="16"/>
        </w:rPr>
        <w:fldChar w:fldCharType="end"/>
      </w:r>
      <w:bookmarkEnd w:id="295"/>
    </w:p>
    <w:p w:rsidR="00177376" w:rsidRPr="00295259" w:rsidRDefault="00177376" w:rsidP="00295259">
      <w:pPr>
        <w:pStyle w:val="NormalWeb"/>
        <w:spacing w:before="0" w:beforeAutospacing="0" w:after="0" w:afterAutospacing="0"/>
        <w:jc w:val="both"/>
        <w:rPr>
          <w:rFonts w:ascii="Arial" w:hAnsi="Arial" w:cs="Arial"/>
          <w:sz w:val="16"/>
          <w:szCs w:val="16"/>
        </w:rPr>
      </w:pPr>
      <w:proofErr w:type="gramStart"/>
      <w:r w:rsidRPr="00295259">
        <w:rPr>
          <w:rStyle w:val="italique"/>
          <w:rFonts w:ascii="Arial" w:hAnsi="Arial" w:cs="Arial"/>
          <w:sz w:val="16"/>
          <w:szCs w:val="16"/>
          <w:lang w:val="en-US"/>
        </w:rPr>
        <w:t>Cusary.</w:t>
      </w:r>
      <w:proofErr w:type="gramEnd"/>
      <w:r w:rsidRPr="00295259">
        <w:rPr>
          <w:rStyle w:val="italique"/>
          <w:rFonts w:ascii="Arial" w:hAnsi="Arial" w:cs="Arial"/>
          <w:sz w:val="16"/>
          <w:szCs w:val="16"/>
          <w:lang w:val="en-US"/>
        </w:rPr>
        <w:t xml:space="preserve"> </w:t>
      </w:r>
      <w:r w:rsidRPr="00295259">
        <w:rPr>
          <w:rStyle w:val="italique"/>
          <w:rFonts w:ascii="Arial" w:hAnsi="Arial" w:cs="Arial"/>
          <w:sz w:val="16"/>
          <w:szCs w:val="16"/>
        </w:rPr>
        <w:t xml:space="preserve">Libro de grande sciencia y mucha doctrina… compuesto en la lengua Arabiga por Yeuda Ievita y trad. en la lengua santa y agora nuev. </w:t>
      </w:r>
      <w:proofErr w:type="gramStart"/>
      <w:r w:rsidRPr="00295259">
        <w:rPr>
          <w:rStyle w:val="italique"/>
          <w:rFonts w:ascii="Arial" w:hAnsi="Arial" w:cs="Arial"/>
          <w:sz w:val="16"/>
          <w:szCs w:val="16"/>
        </w:rPr>
        <w:t>trad</w:t>
      </w:r>
      <w:proofErr w:type="gramEnd"/>
      <w:r w:rsidRPr="00295259">
        <w:rPr>
          <w:rStyle w:val="italique"/>
          <w:rFonts w:ascii="Arial" w:hAnsi="Arial" w:cs="Arial"/>
          <w:sz w:val="16"/>
          <w:szCs w:val="16"/>
        </w:rPr>
        <w:t>. del Ebrayco en Español y comentado por Jaacob Abendana</w:t>
      </w:r>
      <w:r w:rsidRPr="00295259">
        <w:rPr>
          <w:rFonts w:ascii="Arial" w:hAnsi="Arial" w:cs="Arial"/>
          <w:sz w:val="16"/>
          <w:szCs w:val="16"/>
        </w:rPr>
        <w:t>. Il s’agissait là de la traduction espagnole à partir de la version hébraïque effectuée au xii</w:t>
      </w:r>
      <w:r w:rsidRPr="00295259">
        <w:rPr>
          <w:rFonts w:ascii="Arial" w:hAnsi="Arial" w:cs="Arial"/>
          <w:sz w:val="16"/>
          <w:szCs w:val="16"/>
          <w:vertAlign w:val="superscript"/>
        </w:rPr>
        <w:t>e</w:t>
      </w:r>
      <w:r w:rsidRPr="00295259">
        <w:rPr>
          <w:rFonts w:ascii="Arial" w:hAnsi="Arial" w:cs="Arial"/>
          <w:sz w:val="16"/>
          <w:szCs w:val="16"/>
        </w:rPr>
        <w:t xml:space="preserve"> siècle par ibn Tibbon, et non pas de la traduction arabe, comme le laisse voir la notice bibliographique d’Atilano Domínguez (</w:t>
      </w:r>
      <w:r w:rsidRPr="00295259">
        <w:rPr>
          <w:rStyle w:val="italique"/>
          <w:rFonts w:ascii="Arial" w:hAnsi="Arial" w:cs="Arial"/>
          <w:sz w:val="16"/>
          <w:szCs w:val="16"/>
        </w:rPr>
        <w:t xml:space="preserve">op.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 32, n. 157).</w:t>
      </w:r>
    </w:p>
    <w:bookmarkStart w:id="296" w:name="no69"/>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"re1no69"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[69]</w:t>
      </w:r>
      <w:r w:rsidRPr="00295259">
        <w:rPr>
          <w:rFonts w:ascii="Arial" w:hAnsi="Arial" w:cs="Arial"/>
          <w:sz w:val="16"/>
          <w:szCs w:val="16"/>
        </w:rPr>
        <w:fldChar w:fldCharType="end"/>
      </w:r>
      <w:bookmarkEnd w:id="296"/>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lang w:val="en-US"/>
        </w:rPr>
        <w:t xml:space="preserve">Cf. son introduction dans </w:t>
      </w:r>
      <w:r w:rsidRPr="00295259">
        <w:rPr>
          <w:rStyle w:val="italique"/>
          <w:rFonts w:ascii="Arial" w:hAnsi="Arial" w:cs="Arial"/>
          <w:sz w:val="16"/>
          <w:szCs w:val="16"/>
          <w:lang w:val="en-US"/>
        </w:rPr>
        <w:t xml:space="preserve">The Correspondence of Spinoza, </w:t>
      </w:r>
      <w:r w:rsidRPr="00295259">
        <w:rPr>
          <w:rFonts w:ascii="Arial" w:hAnsi="Arial" w:cs="Arial"/>
          <w:sz w:val="16"/>
          <w:szCs w:val="16"/>
          <w:lang w:val="en-US"/>
        </w:rPr>
        <w:t xml:space="preserve">A. Wolf (ed.), New York, Russel &amp; Russel, 1966, </w:t>
      </w:r>
      <w:r w:rsidRPr="00295259">
        <w:rPr>
          <w:rStyle w:val="italique"/>
          <w:rFonts w:ascii="Arial" w:hAnsi="Arial" w:cs="Arial"/>
          <w:sz w:val="16"/>
          <w:szCs w:val="16"/>
          <w:lang w:val="en-US"/>
        </w:rPr>
        <w:t>op. cit.,</w:t>
      </w:r>
      <w:r w:rsidRPr="00295259">
        <w:rPr>
          <w:rFonts w:ascii="Arial" w:hAnsi="Arial" w:cs="Arial"/>
          <w:sz w:val="16"/>
          <w:szCs w:val="16"/>
          <w:lang w:val="en-US"/>
        </w:rPr>
        <w:t xml:space="preserve"> pp. 51-52. </w:t>
      </w:r>
      <w:r w:rsidRPr="00295259">
        <w:rPr>
          <w:rFonts w:ascii="Arial" w:hAnsi="Arial" w:cs="Arial"/>
          <w:sz w:val="16"/>
          <w:szCs w:val="16"/>
        </w:rPr>
        <w:t xml:space="preserve">Cf. aussi J. D. Sanchez Estop, </w:t>
      </w:r>
      <w:r w:rsidRPr="00295259">
        <w:rPr>
          <w:rStyle w:val="italique"/>
          <w:rFonts w:ascii="Arial" w:hAnsi="Arial" w:cs="Arial"/>
          <w:sz w:val="16"/>
          <w:szCs w:val="16"/>
        </w:rPr>
        <w:t xml:space="preserve">loc.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 280.</w:t>
      </w:r>
    </w:p>
    <w:bookmarkStart w:id="297" w:name="no70"/>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"re1no70"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[70]</w:t>
      </w:r>
      <w:r w:rsidRPr="00295259">
        <w:rPr>
          <w:rFonts w:ascii="Arial" w:hAnsi="Arial" w:cs="Arial"/>
          <w:sz w:val="16"/>
          <w:szCs w:val="16"/>
        </w:rPr>
        <w:fldChar w:fldCharType="end"/>
      </w:r>
      <w:bookmarkEnd w:id="29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p. ex. </w:t>
      </w:r>
      <w:r w:rsidRPr="00295259">
        <w:rPr>
          <w:rFonts w:ascii="Arial" w:hAnsi="Arial" w:cs="Arial"/>
          <w:sz w:val="16"/>
          <w:szCs w:val="16"/>
          <w:lang w:val="en-US"/>
        </w:rPr>
        <w:t xml:space="preserve">L. I. Conrad, « Research Resources on ibn Tufayl and </w:t>
      </w:r>
      <w:r w:rsidRPr="00295259">
        <w:rPr>
          <w:rStyle w:val="italique"/>
          <w:rFonts w:ascii="Arial" w:hAnsi="Arial" w:cs="Arial"/>
          <w:sz w:val="16"/>
          <w:szCs w:val="16"/>
          <w:lang w:val="en-US"/>
        </w:rPr>
        <w:t>Hayy ibn Yaqzān</w:t>
      </w:r>
      <w:r w:rsidRPr="00295259">
        <w:rPr>
          <w:rFonts w:ascii="Arial" w:hAnsi="Arial" w:cs="Arial"/>
          <w:sz w:val="16"/>
          <w:szCs w:val="16"/>
          <w:lang w:val="en-US"/>
        </w:rPr>
        <w:t xml:space="preserve"> », in </w:t>
      </w:r>
      <w:r w:rsidRPr="00295259">
        <w:rPr>
          <w:rStyle w:val="italique"/>
          <w:rFonts w:ascii="Arial" w:hAnsi="Arial" w:cs="Arial"/>
          <w:sz w:val="16"/>
          <w:szCs w:val="16"/>
          <w:lang w:val="en-US"/>
        </w:rPr>
        <w:t>id</w:t>
      </w:r>
      <w:r w:rsidRPr="00295259">
        <w:rPr>
          <w:rFonts w:ascii="Arial" w:hAnsi="Arial" w:cs="Arial"/>
          <w:sz w:val="16"/>
          <w:szCs w:val="16"/>
          <w:lang w:val="en-US"/>
        </w:rPr>
        <w:t xml:space="preserve">. (ed.), L. I. Conrad (ed.), </w:t>
      </w:r>
      <w:r w:rsidRPr="00295259">
        <w:rPr>
          <w:rStyle w:val="italique"/>
          <w:rFonts w:ascii="Arial" w:hAnsi="Arial" w:cs="Arial"/>
          <w:sz w:val="16"/>
          <w:szCs w:val="16"/>
          <w:lang w:val="en-US"/>
        </w:rPr>
        <w:t xml:space="preserve">The World of ibn Tufayl. </w:t>
      </w:r>
      <w:r w:rsidRPr="00295259">
        <w:rPr>
          <w:rStyle w:val="italique"/>
          <w:rFonts w:ascii="Arial" w:hAnsi="Arial" w:cs="Arial"/>
          <w:sz w:val="16"/>
          <w:szCs w:val="16"/>
        </w:rPr>
        <w:t xml:space="preserve">Interdisciplinary Perspectives on </w:t>
      </w:r>
      <w:r w:rsidRPr="00295259">
        <w:rPr>
          <w:rFonts w:ascii="Arial" w:hAnsi="Arial" w:cs="Arial"/>
          <w:sz w:val="16"/>
          <w:szCs w:val="16"/>
        </w:rPr>
        <w:t>Hayy ibn Yaqzān</w:t>
      </w:r>
      <w:r w:rsidRPr="00295259">
        <w:rPr>
          <w:rStyle w:val="italique"/>
          <w:rFonts w:ascii="Arial" w:hAnsi="Arial" w:cs="Arial"/>
          <w:sz w:val="16"/>
          <w:szCs w:val="16"/>
        </w:rPr>
        <w:t>,</w:t>
      </w:r>
      <w:r w:rsidRPr="00295259">
        <w:rPr>
          <w:rFonts w:ascii="Arial" w:hAnsi="Arial" w:cs="Arial"/>
          <w:sz w:val="16"/>
          <w:szCs w:val="16"/>
        </w:rPr>
        <w:t xml:space="preserve"> Leiden/New York/Köln, E. J. Brill, 1996, pp. 275-276.</w:t>
      </w:r>
    </w:p>
    <w:bookmarkStart w:id="298" w:name="no71"/>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"re1no71"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[71]</w:t>
      </w:r>
      <w:r w:rsidRPr="00295259">
        <w:rPr>
          <w:rFonts w:ascii="Arial" w:hAnsi="Arial" w:cs="Arial"/>
          <w:sz w:val="16"/>
          <w:szCs w:val="16"/>
        </w:rPr>
        <w:fldChar w:fldCharType="end"/>
      </w:r>
      <w:bookmarkEnd w:id="298"/>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 xml:space="preserve">Loc.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 271.</w:t>
      </w:r>
    </w:p>
    <w:bookmarkStart w:id="299" w:name="no7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"re1no72"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[72]</w:t>
      </w:r>
      <w:r w:rsidRPr="00295259">
        <w:rPr>
          <w:rFonts w:ascii="Arial" w:hAnsi="Arial" w:cs="Arial"/>
          <w:sz w:val="16"/>
          <w:szCs w:val="16"/>
        </w:rPr>
        <w:fldChar w:fldCharType="end"/>
      </w:r>
      <w:bookmarkEnd w:id="29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Spinoza et son cercle</w:t>
      </w:r>
      <w:r w:rsidRPr="00295259">
        <w:rPr>
          <w:rFonts w:ascii="Arial" w:hAnsi="Arial" w:cs="Arial"/>
          <w:sz w:val="16"/>
          <w:szCs w:val="16"/>
        </w:rPr>
        <w:t> </w:t>
      </w:r>
      <w:r w:rsidRPr="00295259">
        <w:rPr>
          <w:rStyle w:val="italique"/>
          <w:rFonts w:ascii="Arial" w:hAnsi="Arial" w:cs="Arial"/>
          <w:sz w:val="16"/>
          <w:szCs w:val="16"/>
        </w:rPr>
        <w:t>: étude critique historique sur les hétérodoxes hollandais,</w:t>
      </w:r>
      <w:r w:rsidRPr="00295259">
        <w:rPr>
          <w:rFonts w:ascii="Arial" w:hAnsi="Arial" w:cs="Arial"/>
          <w:sz w:val="16"/>
          <w:szCs w:val="16"/>
        </w:rPr>
        <w:t xml:space="preserve"> Paris, Vrin, 1983, p. 487.</w:t>
      </w:r>
    </w:p>
    <w:bookmarkStart w:id="300" w:name="no73"/>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"re1no73"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[73]</w:t>
      </w:r>
      <w:r w:rsidRPr="00295259">
        <w:rPr>
          <w:rFonts w:ascii="Arial" w:hAnsi="Arial" w:cs="Arial"/>
          <w:sz w:val="16"/>
          <w:szCs w:val="16"/>
        </w:rPr>
        <w:fldChar w:fldCharType="end"/>
      </w:r>
      <w:bookmarkEnd w:id="300"/>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Cf. p. ex. G. A. Russel (ed.), </w:t>
      </w:r>
      <w:r w:rsidRPr="00295259">
        <w:rPr>
          <w:rStyle w:val="italique"/>
          <w:rFonts w:ascii="Arial" w:hAnsi="Arial" w:cs="Arial"/>
          <w:sz w:val="16"/>
          <w:szCs w:val="16"/>
          <w:lang w:val="en-US"/>
        </w:rPr>
        <w:t>The “Arabick” Interest of the Natural Philosophers in Seventeenth-Century England,</w:t>
      </w:r>
      <w:r w:rsidRPr="00295259">
        <w:rPr>
          <w:rFonts w:ascii="Arial" w:hAnsi="Arial" w:cs="Arial"/>
          <w:sz w:val="16"/>
          <w:szCs w:val="16"/>
          <w:lang w:val="en-US"/>
        </w:rPr>
        <w:t xml:space="preserve"> Leiden/New York/Köln, Brill, 1994.</w:t>
      </w:r>
    </w:p>
    <w:bookmarkStart w:id="301" w:name="no74"/>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"re1no74"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[74]</w:t>
      </w:r>
      <w:r w:rsidRPr="00295259">
        <w:rPr>
          <w:rFonts w:ascii="Arial" w:hAnsi="Arial" w:cs="Arial"/>
          <w:sz w:val="16"/>
          <w:szCs w:val="16"/>
        </w:rPr>
        <w:fldChar w:fldCharType="end"/>
      </w:r>
      <w:bookmarkEnd w:id="301"/>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M.-R. Hayoun, « Le commentaire de Moïse de Narbonne sur le </w:t>
      </w:r>
      <w:r w:rsidRPr="00295259">
        <w:rPr>
          <w:rStyle w:val="italique"/>
          <w:rFonts w:ascii="Arial" w:hAnsi="Arial" w:cs="Arial"/>
          <w:sz w:val="16"/>
          <w:szCs w:val="16"/>
        </w:rPr>
        <w:t>Hayy bIn Yaqzān</w:t>
      </w:r>
      <w:r w:rsidRPr="00295259">
        <w:rPr>
          <w:rFonts w:ascii="Arial" w:hAnsi="Arial" w:cs="Arial"/>
          <w:sz w:val="16"/>
          <w:szCs w:val="16"/>
        </w:rPr>
        <w:t xml:space="preserve"> d’ibn Tufayl », in </w:t>
      </w:r>
      <w:r w:rsidRPr="00295259">
        <w:rPr>
          <w:rStyle w:val="italique"/>
          <w:rFonts w:ascii="Arial" w:hAnsi="Arial" w:cs="Arial"/>
          <w:sz w:val="16"/>
          <w:szCs w:val="16"/>
        </w:rPr>
        <w:t>Archives d’histoire doctrinale et littérairedu Moyen Âge</w:t>
      </w:r>
      <w:r w:rsidRPr="00295259">
        <w:rPr>
          <w:rFonts w:ascii="Arial" w:hAnsi="Arial" w:cs="Arial"/>
          <w:sz w:val="16"/>
          <w:szCs w:val="16"/>
        </w:rPr>
        <w:t xml:space="preserve"> (1988), pp. 27-99 ; </w:t>
      </w:r>
      <w:r w:rsidRPr="00295259">
        <w:rPr>
          <w:rStyle w:val="italique"/>
          <w:rFonts w:ascii="Arial" w:hAnsi="Arial" w:cs="Arial"/>
          <w:sz w:val="16"/>
          <w:szCs w:val="16"/>
        </w:rPr>
        <w:t>id.et</w:t>
      </w:r>
      <w:r w:rsidRPr="00295259">
        <w:rPr>
          <w:rFonts w:ascii="Arial" w:hAnsi="Arial" w:cs="Arial"/>
          <w:sz w:val="16"/>
          <w:szCs w:val="16"/>
        </w:rPr>
        <w:t xml:space="preserve"> A. De Libera, </w:t>
      </w:r>
      <w:r w:rsidRPr="00295259">
        <w:rPr>
          <w:rStyle w:val="italique"/>
          <w:rFonts w:ascii="Arial" w:hAnsi="Arial" w:cs="Arial"/>
          <w:sz w:val="16"/>
          <w:szCs w:val="16"/>
        </w:rPr>
        <w:t xml:space="preserve">op. </w:t>
      </w:r>
      <w:proofErr w:type="gramStart"/>
      <w:r w:rsidRPr="00295259">
        <w:rPr>
          <w:rStyle w:val="italique"/>
          <w:rFonts w:ascii="Arial" w:hAnsi="Arial" w:cs="Arial"/>
          <w:sz w:val="16"/>
          <w:szCs w:val="16"/>
        </w:rPr>
        <w:t>cit.</w:t>
      </w:r>
      <w:r w:rsidRPr="00295259">
        <w:rPr>
          <w:rFonts w:ascii="Arial" w:hAnsi="Arial" w:cs="Arial"/>
          <w:sz w:val="16"/>
          <w:szCs w:val="16"/>
        </w:rPr>
        <w:t>,</w:t>
      </w:r>
      <w:proofErr w:type="gramEnd"/>
      <w:r w:rsidRPr="00295259">
        <w:rPr>
          <w:rFonts w:ascii="Arial" w:hAnsi="Arial" w:cs="Arial"/>
          <w:sz w:val="16"/>
          <w:szCs w:val="16"/>
        </w:rPr>
        <w:t xml:space="preserve"> Paris, P.U.F., 1991, pp. 60, 66-67.</w:t>
      </w:r>
    </w:p>
    <w:bookmarkStart w:id="302" w:name="no75"/>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"re1no75"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[75]</w:t>
      </w:r>
      <w:r w:rsidRPr="00295259">
        <w:rPr>
          <w:rFonts w:ascii="Arial" w:hAnsi="Arial" w:cs="Arial"/>
          <w:sz w:val="16"/>
          <w:szCs w:val="16"/>
        </w:rPr>
        <w:fldChar w:fldCharType="end"/>
      </w:r>
      <w:bookmarkEnd w:id="302"/>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M.-R. Hayoun </w:t>
      </w:r>
      <w:r w:rsidRPr="00295259">
        <w:rPr>
          <w:rStyle w:val="italique"/>
          <w:rFonts w:ascii="Arial" w:hAnsi="Arial" w:cs="Arial"/>
          <w:sz w:val="16"/>
          <w:szCs w:val="16"/>
        </w:rPr>
        <w:t>et</w:t>
      </w:r>
      <w:r w:rsidRPr="00295259">
        <w:rPr>
          <w:rFonts w:ascii="Arial" w:hAnsi="Arial" w:cs="Arial"/>
          <w:sz w:val="16"/>
          <w:szCs w:val="16"/>
        </w:rPr>
        <w:t xml:space="preserve"> A. De Libera, </w:t>
      </w:r>
      <w:r w:rsidRPr="00295259">
        <w:rPr>
          <w:rStyle w:val="italique"/>
          <w:rFonts w:ascii="Arial" w:hAnsi="Arial" w:cs="Arial"/>
          <w:sz w:val="16"/>
          <w:szCs w:val="16"/>
        </w:rPr>
        <w:t>Averroès et l’averroïsme</w:t>
      </w:r>
      <w:r w:rsidRPr="00295259">
        <w:rPr>
          <w:rFonts w:ascii="Arial" w:hAnsi="Arial" w:cs="Arial"/>
          <w:sz w:val="16"/>
          <w:szCs w:val="16"/>
        </w:rPr>
        <w:t xml:space="preserve">, Paris, P.U.F., 1991, pp. 54-67 ; M.-R. Hayoun, </w:t>
      </w:r>
      <w:r w:rsidRPr="00295259">
        <w:rPr>
          <w:rStyle w:val="italique"/>
          <w:rFonts w:ascii="Arial" w:hAnsi="Arial" w:cs="Arial"/>
          <w:sz w:val="16"/>
          <w:szCs w:val="16"/>
        </w:rPr>
        <w:t>La philosophie médiévale juive</w:t>
      </w:r>
      <w:r w:rsidRPr="00295259">
        <w:rPr>
          <w:rFonts w:ascii="Arial" w:hAnsi="Arial" w:cs="Arial"/>
          <w:sz w:val="16"/>
          <w:szCs w:val="16"/>
        </w:rPr>
        <w:t xml:space="preserve">, op. </w:t>
      </w:r>
      <w:proofErr w:type="gramStart"/>
      <w:r w:rsidRPr="00295259">
        <w:rPr>
          <w:rFonts w:ascii="Arial" w:hAnsi="Arial" w:cs="Arial"/>
          <w:sz w:val="16"/>
          <w:szCs w:val="16"/>
        </w:rPr>
        <w:t>cit.,</w:t>
      </w:r>
      <w:proofErr w:type="gramEnd"/>
      <w:r w:rsidRPr="00295259">
        <w:rPr>
          <w:rFonts w:ascii="Arial" w:hAnsi="Arial" w:cs="Arial"/>
          <w:sz w:val="16"/>
          <w:szCs w:val="16"/>
        </w:rPr>
        <w:t xml:space="preserve"> pp. 104-105.</w:t>
      </w:r>
    </w:p>
    <w:bookmarkStart w:id="303" w:name="no7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"re1no76"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[76]</w:t>
      </w:r>
      <w:r w:rsidRPr="00295259">
        <w:rPr>
          <w:rFonts w:ascii="Arial" w:hAnsi="Arial" w:cs="Arial"/>
          <w:sz w:val="16"/>
          <w:szCs w:val="16"/>
        </w:rPr>
        <w:fldChar w:fldCharType="end"/>
      </w:r>
      <w:bookmarkEnd w:id="30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M.-R. Hayoun, </w:t>
      </w:r>
      <w:r w:rsidRPr="00295259">
        <w:rPr>
          <w:rStyle w:val="italique"/>
          <w:rFonts w:ascii="Arial" w:hAnsi="Arial" w:cs="Arial"/>
          <w:sz w:val="16"/>
          <w:szCs w:val="16"/>
        </w:rPr>
        <w:t xml:space="preserve">Le judaïsme moderne, </w:t>
      </w:r>
      <w:r w:rsidRPr="00295259">
        <w:rPr>
          <w:rFonts w:ascii="Arial" w:hAnsi="Arial" w:cs="Arial"/>
          <w:sz w:val="16"/>
          <w:szCs w:val="16"/>
        </w:rPr>
        <w:t>Paris, P.U.F., 1989, p. 9.</w:t>
      </w:r>
    </w:p>
    <w:bookmarkStart w:id="304" w:name="no77"/>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"re1no77"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[77]</w:t>
      </w:r>
      <w:r w:rsidRPr="00295259">
        <w:rPr>
          <w:rFonts w:ascii="Arial" w:hAnsi="Arial" w:cs="Arial"/>
          <w:sz w:val="16"/>
          <w:szCs w:val="16"/>
        </w:rPr>
        <w:fldChar w:fldCharType="end"/>
      </w:r>
      <w:bookmarkEnd w:id="304"/>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J. D. Sanchez Estop, </w:t>
      </w:r>
      <w:r w:rsidRPr="00295259">
        <w:rPr>
          <w:rStyle w:val="italique"/>
          <w:rFonts w:ascii="Arial" w:hAnsi="Arial" w:cs="Arial"/>
          <w:sz w:val="16"/>
          <w:szCs w:val="16"/>
        </w:rPr>
        <w:t xml:space="preserve">loc.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 280.</w:t>
      </w:r>
    </w:p>
    <w:bookmarkStart w:id="305" w:name="no78"/>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"re1no78"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[78]</w:t>
      </w:r>
      <w:r w:rsidRPr="00295259">
        <w:rPr>
          <w:rFonts w:ascii="Arial" w:hAnsi="Arial" w:cs="Arial"/>
          <w:sz w:val="16"/>
          <w:szCs w:val="16"/>
        </w:rPr>
        <w:fldChar w:fldCharType="end"/>
      </w:r>
      <w:bookmarkEnd w:id="305"/>
    </w:p>
    <w:p w:rsidR="00177376" w:rsidRPr="00295259" w:rsidRDefault="00177376" w:rsidP="00295259">
      <w:pPr>
        <w:pStyle w:val="NormalWeb"/>
        <w:spacing w:before="0" w:beforeAutospacing="0" w:after="0" w:afterAutospacing="0"/>
        <w:jc w:val="both"/>
        <w:rPr>
          <w:rFonts w:ascii="Arial" w:hAnsi="Arial" w:cs="Arial"/>
          <w:sz w:val="16"/>
          <w:szCs w:val="16"/>
          <w:lang w:val="en-US"/>
        </w:rPr>
      </w:pPr>
      <w:proofErr w:type="gramStart"/>
      <w:r w:rsidRPr="00295259">
        <w:rPr>
          <w:rStyle w:val="italique"/>
          <w:rFonts w:ascii="Arial" w:hAnsi="Arial" w:cs="Arial"/>
          <w:sz w:val="16"/>
          <w:szCs w:val="16"/>
          <w:lang w:val="en-US"/>
        </w:rPr>
        <w:t>Id., loc. cit.,</w:t>
      </w:r>
      <w:r w:rsidRPr="00295259">
        <w:rPr>
          <w:rFonts w:ascii="Arial" w:hAnsi="Arial" w:cs="Arial"/>
          <w:sz w:val="16"/>
          <w:szCs w:val="16"/>
          <w:lang w:val="en-US"/>
        </w:rPr>
        <w:t xml:space="preserve"> pp. 281-288.</w:t>
      </w:r>
      <w:proofErr w:type="gramEnd"/>
    </w:p>
    <w:bookmarkStart w:id="306" w:name="no79"/>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"re1no79"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[79]</w:t>
      </w:r>
      <w:r w:rsidRPr="00295259">
        <w:rPr>
          <w:rFonts w:ascii="Arial" w:hAnsi="Arial" w:cs="Arial"/>
          <w:sz w:val="16"/>
          <w:szCs w:val="16"/>
        </w:rPr>
        <w:fldChar w:fldCharType="end"/>
      </w:r>
      <w:bookmarkEnd w:id="306"/>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Cf. l’article d’Emily Kugler, « Islam in </w:t>
      </w:r>
      <w:proofErr w:type="gramStart"/>
      <w:r w:rsidRPr="00295259">
        <w:rPr>
          <w:rFonts w:ascii="Arial" w:hAnsi="Arial" w:cs="Arial"/>
          <w:sz w:val="16"/>
          <w:szCs w:val="16"/>
          <w:lang w:val="en-US"/>
        </w:rPr>
        <w:t>England :</w:t>
      </w:r>
      <w:proofErr w:type="gramEnd"/>
      <w:r w:rsidRPr="00295259">
        <w:rPr>
          <w:rFonts w:ascii="Arial" w:hAnsi="Arial" w:cs="Arial"/>
          <w:sz w:val="16"/>
          <w:szCs w:val="16"/>
          <w:lang w:val="en-US"/>
        </w:rPr>
        <w:t xml:space="preserve"> Debating Protestantism in the Ibn Tufayl Translations 1671-1708 », à paraître dans </w:t>
      </w:r>
      <w:r w:rsidRPr="00295259">
        <w:rPr>
          <w:rStyle w:val="italique"/>
          <w:rFonts w:ascii="Arial" w:hAnsi="Arial" w:cs="Arial"/>
          <w:sz w:val="16"/>
          <w:szCs w:val="16"/>
          <w:lang w:val="en-US"/>
        </w:rPr>
        <w:t>Studies in Eighteenth-Century Culture</w:t>
      </w:r>
      <w:r w:rsidRPr="00295259">
        <w:rPr>
          <w:rFonts w:ascii="Arial" w:hAnsi="Arial" w:cs="Arial"/>
          <w:sz w:val="16"/>
          <w:szCs w:val="16"/>
          <w:lang w:val="en-US"/>
        </w:rPr>
        <w:t xml:space="preserve"> (2007). On peut consulter en attendant les mêmes développements dans sa dissertation, </w:t>
      </w:r>
      <w:r w:rsidRPr="00295259">
        <w:rPr>
          <w:rStyle w:val="italique"/>
          <w:rFonts w:ascii="Arial" w:hAnsi="Arial" w:cs="Arial"/>
          <w:sz w:val="16"/>
          <w:szCs w:val="16"/>
          <w:lang w:val="en-US"/>
        </w:rPr>
        <w:t>Representations of Race and Romance in Eighteenth-Century English Novels,</w:t>
      </w:r>
      <w:r w:rsidRPr="00295259">
        <w:rPr>
          <w:rFonts w:ascii="Arial" w:hAnsi="Arial" w:cs="Arial"/>
          <w:sz w:val="16"/>
          <w:szCs w:val="16"/>
          <w:lang w:val="en-US"/>
        </w:rPr>
        <w:t xml:space="preserve"> University of California, San Diego, 2007, pp. 94-114.</w:t>
      </w:r>
    </w:p>
    <w:bookmarkStart w:id="307" w:name="no80"/>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"re1no80"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[80]</w:t>
      </w:r>
      <w:r w:rsidRPr="00295259">
        <w:rPr>
          <w:rFonts w:ascii="Arial" w:hAnsi="Arial" w:cs="Arial"/>
          <w:sz w:val="16"/>
          <w:szCs w:val="16"/>
        </w:rPr>
        <w:fldChar w:fldCharType="end"/>
      </w:r>
      <w:bookmarkEnd w:id="30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E. Renan, </w:t>
      </w:r>
      <w:r w:rsidRPr="00295259">
        <w:rPr>
          <w:rStyle w:val="italique"/>
          <w:rFonts w:ascii="Arial" w:hAnsi="Arial" w:cs="Arial"/>
          <w:sz w:val="16"/>
          <w:szCs w:val="16"/>
        </w:rPr>
        <w:t xml:space="preserve">Oeuvres complètes, op.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III, p. 91.</w:t>
      </w:r>
    </w:p>
    <w:bookmarkStart w:id="308" w:name="no81"/>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"re1no81"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[81]</w:t>
      </w:r>
      <w:r w:rsidRPr="00295259">
        <w:rPr>
          <w:rFonts w:ascii="Arial" w:hAnsi="Arial" w:cs="Arial"/>
          <w:sz w:val="16"/>
          <w:szCs w:val="16"/>
        </w:rPr>
        <w:fldChar w:fldCharType="end"/>
      </w:r>
      <w:bookmarkEnd w:id="308"/>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M.-R. Hayoun, </w:t>
      </w:r>
      <w:r w:rsidRPr="00295259">
        <w:rPr>
          <w:rStyle w:val="italique"/>
          <w:rFonts w:ascii="Arial" w:hAnsi="Arial" w:cs="Arial"/>
          <w:sz w:val="16"/>
          <w:szCs w:val="16"/>
        </w:rPr>
        <w:t>Moïse Mendelssohn</w:t>
      </w:r>
      <w:proofErr w:type="gramStart"/>
      <w:r w:rsidRPr="00295259">
        <w:rPr>
          <w:rStyle w:val="italique"/>
          <w:rFonts w:ascii="Arial" w:hAnsi="Arial" w:cs="Arial"/>
          <w:sz w:val="16"/>
          <w:szCs w:val="16"/>
        </w:rPr>
        <w:t>,op</w:t>
      </w:r>
      <w:proofErr w:type="gramEnd"/>
      <w:r w:rsidRPr="00295259">
        <w:rPr>
          <w:rStyle w:val="italique"/>
          <w:rFonts w:ascii="Arial" w:hAnsi="Arial" w:cs="Arial"/>
          <w:sz w:val="16"/>
          <w:szCs w:val="16"/>
        </w:rPr>
        <w:t xml:space="preserve">. </w:t>
      </w:r>
      <w:proofErr w:type="gramStart"/>
      <w:r w:rsidRPr="00295259">
        <w:rPr>
          <w:rStyle w:val="italique"/>
          <w:rFonts w:ascii="Arial" w:hAnsi="Arial" w:cs="Arial"/>
          <w:sz w:val="16"/>
          <w:szCs w:val="16"/>
        </w:rPr>
        <w:t>cit</w:t>
      </w:r>
      <w:r w:rsidRPr="00295259">
        <w:rPr>
          <w:rFonts w:ascii="Arial" w:hAnsi="Arial" w:cs="Arial"/>
          <w:sz w:val="16"/>
          <w:szCs w:val="16"/>
        </w:rPr>
        <w:t>.,</w:t>
      </w:r>
      <w:proofErr w:type="gramEnd"/>
      <w:r w:rsidRPr="00295259">
        <w:rPr>
          <w:rFonts w:ascii="Arial" w:hAnsi="Arial" w:cs="Arial"/>
          <w:sz w:val="16"/>
          <w:szCs w:val="16"/>
        </w:rPr>
        <w:t xml:space="preserve"> p. 45 ; </w:t>
      </w:r>
      <w:r w:rsidRPr="00295259">
        <w:rPr>
          <w:rStyle w:val="italique"/>
          <w:rFonts w:ascii="Arial" w:hAnsi="Arial" w:cs="Arial"/>
          <w:sz w:val="16"/>
          <w:szCs w:val="16"/>
        </w:rPr>
        <w:t>id., La science du judaïsme</w:t>
      </w:r>
      <w:r w:rsidRPr="00295259">
        <w:rPr>
          <w:rFonts w:ascii="Arial" w:hAnsi="Arial" w:cs="Arial"/>
          <w:sz w:val="16"/>
          <w:szCs w:val="16"/>
        </w:rPr>
        <w:t>, Paris, P.U.F., 1995, p. 9.</w:t>
      </w:r>
    </w:p>
    <w:bookmarkStart w:id="309" w:name="no8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"re1no82"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[82]</w:t>
      </w:r>
      <w:r w:rsidRPr="00295259">
        <w:rPr>
          <w:rFonts w:ascii="Arial" w:hAnsi="Arial" w:cs="Arial"/>
          <w:sz w:val="16"/>
          <w:szCs w:val="16"/>
        </w:rPr>
        <w:fldChar w:fldCharType="end"/>
      </w:r>
      <w:bookmarkEnd w:id="309"/>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rPr>
        <w:t xml:space="preserve">Lettre de 1697 à l’abbé Nicaise, citée </w:t>
      </w:r>
      <w:r w:rsidRPr="00295259">
        <w:rPr>
          <w:rStyle w:val="italique"/>
          <w:rFonts w:ascii="Arial" w:hAnsi="Arial" w:cs="Arial"/>
          <w:sz w:val="16"/>
          <w:szCs w:val="16"/>
        </w:rPr>
        <w:t>ap</w:t>
      </w:r>
      <w:r w:rsidRPr="00295259">
        <w:rPr>
          <w:rFonts w:ascii="Arial" w:hAnsi="Arial" w:cs="Arial"/>
          <w:sz w:val="16"/>
          <w:szCs w:val="16"/>
        </w:rPr>
        <w:t xml:space="preserve">. </w:t>
      </w:r>
      <w:r w:rsidRPr="00295259">
        <w:rPr>
          <w:rFonts w:ascii="Arial" w:hAnsi="Arial" w:cs="Arial"/>
          <w:sz w:val="16"/>
          <w:szCs w:val="16"/>
          <w:lang w:val="en-US"/>
        </w:rPr>
        <w:t xml:space="preserve">F. Haddad-Chamakh, </w:t>
      </w:r>
      <w:r w:rsidRPr="00295259">
        <w:rPr>
          <w:rStyle w:val="italique"/>
          <w:rFonts w:ascii="Arial" w:hAnsi="Arial" w:cs="Arial"/>
          <w:sz w:val="16"/>
          <w:szCs w:val="16"/>
          <w:lang w:val="en-US"/>
        </w:rPr>
        <w:t xml:space="preserve">loc. </w:t>
      </w:r>
      <w:proofErr w:type="gramStart"/>
      <w:r w:rsidRPr="00295259">
        <w:rPr>
          <w:rStyle w:val="italique"/>
          <w:rFonts w:ascii="Arial" w:hAnsi="Arial" w:cs="Arial"/>
          <w:sz w:val="16"/>
          <w:szCs w:val="16"/>
          <w:lang w:val="en-US"/>
        </w:rPr>
        <w:t>cit.,</w:t>
      </w:r>
      <w:proofErr w:type="gramEnd"/>
      <w:r w:rsidRPr="00295259">
        <w:rPr>
          <w:rFonts w:ascii="Arial" w:hAnsi="Arial" w:cs="Arial"/>
          <w:sz w:val="16"/>
          <w:szCs w:val="16"/>
          <w:lang w:val="en-US"/>
        </w:rPr>
        <w:t xml:space="preserve"> p. 272.</w:t>
      </w:r>
    </w:p>
    <w:bookmarkStart w:id="310" w:name="no83"/>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"re1no83"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[83]</w:t>
      </w:r>
      <w:r w:rsidRPr="00295259">
        <w:rPr>
          <w:rFonts w:ascii="Arial" w:hAnsi="Arial" w:cs="Arial"/>
          <w:sz w:val="16"/>
          <w:szCs w:val="16"/>
        </w:rPr>
        <w:fldChar w:fldCharType="end"/>
      </w:r>
      <w:bookmarkEnd w:id="310"/>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Cf. </w:t>
      </w:r>
      <w:r w:rsidRPr="00295259">
        <w:rPr>
          <w:rStyle w:val="italique"/>
          <w:rFonts w:ascii="Arial" w:hAnsi="Arial" w:cs="Arial"/>
          <w:sz w:val="16"/>
          <w:szCs w:val="16"/>
          <w:lang w:val="en-US"/>
        </w:rPr>
        <w:t>inter alia</w:t>
      </w:r>
      <w:r w:rsidRPr="00295259">
        <w:rPr>
          <w:rFonts w:ascii="Arial" w:hAnsi="Arial" w:cs="Arial"/>
          <w:sz w:val="16"/>
          <w:szCs w:val="16"/>
          <w:lang w:val="en-US"/>
        </w:rPr>
        <w:t xml:space="preserve"> R. Kruk, « Neoplatonists and after : from Ibn Tufayl to Ibn an-Nafīs », in A. Vanderjagt et D. Pätzold (eds.), </w:t>
      </w:r>
      <w:r w:rsidRPr="00295259">
        <w:rPr>
          <w:rStyle w:val="italique"/>
          <w:rFonts w:ascii="Arial" w:hAnsi="Arial" w:cs="Arial"/>
          <w:sz w:val="16"/>
          <w:szCs w:val="16"/>
          <w:lang w:val="en-US"/>
        </w:rPr>
        <w:t>The Neoplatonic Tradition, Jewish, Christian and Islamic Themes,</w:t>
      </w:r>
      <w:r w:rsidRPr="00295259">
        <w:rPr>
          <w:rFonts w:ascii="Arial" w:hAnsi="Arial" w:cs="Arial"/>
          <w:sz w:val="16"/>
          <w:szCs w:val="16"/>
          <w:lang w:val="en-US"/>
        </w:rPr>
        <w:t xml:space="preserve"> Köln, Dinter, 1991, pp. 75-85. </w:t>
      </w:r>
      <w:r w:rsidRPr="00295259">
        <w:rPr>
          <w:rFonts w:ascii="Arial" w:hAnsi="Arial" w:cs="Arial"/>
          <w:sz w:val="16"/>
          <w:szCs w:val="16"/>
        </w:rPr>
        <w:t xml:space="preserve">Comparer avec L. Gauthier, </w:t>
      </w:r>
      <w:r w:rsidRPr="00295259">
        <w:rPr>
          <w:rStyle w:val="italique"/>
          <w:rFonts w:ascii="Arial" w:hAnsi="Arial" w:cs="Arial"/>
          <w:sz w:val="16"/>
          <w:szCs w:val="16"/>
        </w:rPr>
        <w:t>Hayy ben Yaqdhân, roman philosophique d’Ibn Thofaïl,</w:t>
      </w:r>
      <w:r w:rsidRPr="00295259">
        <w:rPr>
          <w:rFonts w:ascii="Arial" w:hAnsi="Arial" w:cs="Arial"/>
          <w:sz w:val="16"/>
          <w:szCs w:val="16"/>
        </w:rPr>
        <w:t xml:space="preserve"> Beyrouth, Imprimerie catholique, 1936, pp. 116-120. </w:t>
      </w:r>
      <w:r w:rsidRPr="00295259">
        <w:rPr>
          <w:rFonts w:ascii="Arial" w:hAnsi="Arial" w:cs="Arial"/>
          <w:sz w:val="16"/>
          <w:szCs w:val="16"/>
          <w:lang w:val="en-US"/>
        </w:rPr>
        <w:t xml:space="preserve">Cf. pour Spinoza, notamment P. O. Kristeller, « Stoic and Neoplatonic Sources of Spinoza’s </w:t>
      </w:r>
      <w:r w:rsidRPr="00295259">
        <w:rPr>
          <w:rStyle w:val="italique"/>
          <w:rFonts w:ascii="Arial" w:hAnsi="Arial" w:cs="Arial"/>
          <w:sz w:val="16"/>
          <w:szCs w:val="16"/>
          <w:lang w:val="en-US"/>
        </w:rPr>
        <w:t>Ethics</w:t>
      </w:r>
      <w:r w:rsidRPr="00295259">
        <w:rPr>
          <w:rFonts w:ascii="Arial" w:hAnsi="Arial" w:cs="Arial"/>
          <w:sz w:val="16"/>
          <w:szCs w:val="16"/>
          <w:lang w:val="en-US"/>
        </w:rPr>
        <w:t xml:space="preserve"> », in </w:t>
      </w:r>
      <w:r w:rsidRPr="00295259">
        <w:rPr>
          <w:rStyle w:val="italique"/>
          <w:rFonts w:ascii="Arial" w:hAnsi="Arial" w:cs="Arial"/>
          <w:sz w:val="16"/>
          <w:szCs w:val="16"/>
          <w:lang w:val="en-US"/>
        </w:rPr>
        <w:t>History of European Ideas</w:t>
      </w:r>
      <w:r w:rsidRPr="00295259">
        <w:rPr>
          <w:rFonts w:ascii="Arial" w:hAnsi="Arial" w:cs="Arial"/>
          <w:sz w:val="16"/>
          <w:szCs w:val="16"/>
          <w:lang w:val="en-US"/>
        </w:rPr>
        <w:t>, V-1, 1984, pp. 1-16.</w:t>
      </w:r>
    </w:p>
    <w:bookmarkStart w:id="311" w:name="no84"/>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"re1no84"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[84]</w:t>
      </w:r>
      <w:r w:rsidRPr="00295259">
        <w:rPr>
          <w:rFonts w:ascii="Arial" w:hAnsi="Arial" w:cs="Arial"/>
          <w:sz w:val="16"/>
          <w:szCs w:val="16"/>
        </w:rPr>
        <w:fldChar w:fldCharType="end"/>
      </w:r>
      <w:bookmarkEnd w:id="311"/>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Traité théologico-politique,</w:t>
      </w:r>
      <w:r w:rsidRPr="00295259">
        <w:rPr>
          <w:rFonts w:ascii="Arial" w:hAnsi="Arial" w:cs="Arial"/>
          <w:sz w:val="16"/>
          <w:szCs w:val="16"/>
        </w:rPr>
        <w:t xml:space="preserve"> XII.</w:t>
      </w:r>
    </w:p>
    <w:bookmarkStart w:id="312" w:name="no85"/>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"re1no85"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[85]</w:t>
      </w:r>
      <w:r w:rsidRPr="00295259">
        <w:rPr>
          <w:rFonts w:ascii="Arial" w:hAnsi="Arial" w:cs="Arial"/>
          <w:sz w:val="16"/>
          <w:szCs w:val="16"/>
        </w:rPr>
        <w:fldChar w:fldCharType="end"/>
      </w:r>
      <w:bookmarkEnd w:id="312"/>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p. ex. </w:t>
      </w:r>
      <w:r w:rsidRPr="00295259">
        <w:rPr>
          <w:rFonts w:ascii="Arial" w:hAnsi="Arial" w:cs="Arial"/>
          <w:sz w:val="16"/>
          <w:szCs w:val="16"/>
          <w:lang w:val="en-US"/>
        </w:rPr>
        <w:t xml:space="preserve">J. Bouman, </w:t>
      </w:r>
      <w:r w:rsidRPr="00295259">
        <w:rPr>
          <w:rStyle w:val="italique"/>
          <w:rFonts w:ascii="Arial" w:hAnsi="Arial" w:cs="Arial"/>
          <w:sz w:val="16"/>
          <w:szCs w:val="16"/>
          <w:lang w:val="en-US"/>
        </w:rPr>
        <w:t xml:space="preserve">Glaubenskrise und Glaubensgewißheit im Christentum und im Islam. </w:t>
      </w:r>
      <w:r w:rsidRPr="00295259">
        <w:rPr>
          <w:rStyle w:val="italique"/>
          <w:rFonts w:ascii="Arial" w:hAnsi="Arial" w:cs="Arial"/>
          <w:sz w:val="16"/>
          <w:szCs w:val="16"/>
        </w:rPr>
        <w:t>Die Theologie al-Ghazalis und Augustins imVergleich,</w:t>
      </w:r>
      <w:r w:rsidRPr="00295259">
        <w:rPr>
          <w:rFonts w:ascii="Arial" w:hAnsi="Arial" w:cs="Arial"/>
          <w:sz w:val="16"/>
          <w:szCs w:val="16"/>
        </w:rPr>
        <w:t xml:space="preserve"> Giessen/Baqel, Brunnen Verlag, 1990, pp. 69-70.</w:t>
      </w:r>
    </w:p>
    <w:bookmarkStart w:id="313" w:name="no8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"re1no86"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[86]</w:t>
      </w:r>
      <w:r w:rsidRPr="00295259">
        <w:rPr>
          <w:rFonts w:ascii="Arial" w:hAnsi="Arial" w:cs="Arial"/>
          <w:sz w:val="16"/>
          <w:szCs w:val="16"/>
        </w:rPr>
        <w:fldChar w:fldCharType="end"/>
      </w:r>
      <w:bookmarkEnd w:id="31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Préface des </w:t>
      </w:r>
      <w:r w:rsidRPr="00295259">
        <w:rPr>
          <w:rStyle w:val="italique"/>
          <w:rFonts w:ascii="Arial" w:hAnsi="Arial" w:cs="Arial"/>
          <w:sz w:val="16"/>
          <w:szCs w:val="16"/>
        </w:rPr>
        <w:t>Essais de théodicée</w:t>
      </w:r>
      <w:r w:rsidRPr="00295259">
        <w:rPr>
          <w:rFonts w:ascii="Arial" w:hAnsi="Arial" w:cs="Arial"/>
          <w:sz w:val="16"/>
          <w:szCs w:val="16"/>
        </w:rPr>
        <w:t xml:space="preserve">, </w:t>
      </w:r>
      <w:r w:rsidRPr="00295259">
        <w:rPr>
          <w:rStyle w:val="italique"/>
          <w:rFonts w:ascii="Arial" w:hAnsi="Arial" w:cs="Arial"/>
          <w:sz w:val="16"/>
          <w:szCs w:val="16"/>
        </w:rPr>
        <w:t xml:space="preserve">op. </w:t>
      </w:r>
      <w:proofErr w:type="gramStart"/>
      <w:r w:rsidRPr="00295259">
        <w:rPr>
          <w:rStyle w:val="italique"/>
          <w:rFonts w:ascii="Arial" w:hAnsi="Arial" w:cs="Arial"/>
          <w:sz w:val="16"/>
          <w:szCs w:val="16"/>
        </w:rPr>
        <w:t>cit.,</w:t>
      </w:r>
      <w:proofErr w:type="gramEnd"/>
      <w:r w:rsidRPr="00295259">
        <w:rPr>
          <w:rStyle w:val="italique"/>
          <w:rFonts w:ascii="Arial" w:hAnsi="Arial" w:cs="Arial"/>
          <w:sz w:val="16"/>
          <w:szCs w:val="16"/>
        </w:rPr>
        <w:t xml:space="preserve"> </w:t>
      </w:r>
      <w:r w:rsidRPr="00295259">
        <w:rPr>
          <w:rFonts w:ascii="Arial" w:hAnsi="Arial" w:cs="Arial"/>
          <w:sz w:val="16"/>
          <w:szCs w:val="16"/>
        </w:rPr>
        <w:t>p. 27.</w:t>
      </w:r>
    </w:p>
    <w:bookmarkStart w:id="314" w:name="no87"/>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"re1no87"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[87]</w:t>
      </w:r>
      <w:r w:rsidRPr="00295259">
        <w:rPr>
          <w:rFonts w:ascii="Arial" w:hAnsi="Arial" w:cs="Arial"/>
          <w:sz w:val="16"/>
          <w:szCs w:val="16"/>
        </w:rPr>
        <w:fldChar w:fldCharType="end"/>
      </w:r>
      <w:bookmarkEnd w:id="314"/>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G. G. Scholem, </w:t>
      </w:r>
      <w:r w:rsidRPr="00295259">
        <w:rPr>
          <w:rStyle w:val="italique"/>
          <w:rFonts w:ascii="Arial" w:hAnsi="Arial" w:cs="Arial"/>
          <w:sz w:val="16"/>
          <w:szCs w:val="16"/>
        </w:rPr>
        <w:t xml:space="preserve">Le messianisme juif, Paris, </w:t>
      </w:r>
      <w:r w:rsidRPr="00295259">
        <w:rPr>
          <w:rFonts w:ascii="Arial" w:hAnsi="Arial" w:cs="Arial"/>
          <w:sz w:val="16"/>
          <w:szCs w:val="16"/>
        </w:rPr>
        <w:t>Calmann-Lévy, 1971, pp. 162-163.</w:t>
      </w:r>
    </w:p>
    <w:bookmarkStart w:id="315" w:name="no88"/>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"re1no88"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[88]</w:t>
      </w:r>
      <w:r w:rsidRPr="00295259">
        <w:rPr>
          <w:rFonts w:ascii="Arial" w:hAnsi="Arial" w:cs="Arial"/>
          <w:sz w:val="16"/>
          <w:szCs w:val="16"/>
        </w:rPr>
        <w:fldChar w:fldCharType="end"/>
      </w:r>
      <w:bookmarkEnd w:id="315"/>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M.-R. Hayoun, </w:t>
      </w:r>
      <w:r w:rsidRPr="00295259">
        <w:rPr>
          <w:rStyle w:val="italique"/>
          <w:rFonts w:ascii="Arial" w:hAnsi="Arial" w:cs="Arial"/>
          <w:sz w:val="16"/>
          <w:szCs w:val="16"/>
        </w:rPr>
        <w:t>Les Lumières de Cordoue à Berlin. Une histoire intellectuelle du judaïsme, op.</w:t>
      </w:r>
      <w:r w:rsidRPr="00295259">
        <w:rPr>
          <w:rFonts w:ascii="Arial" w:hAnsi="Arial" w:cs="Arial"/>
          <w:sz w:val="16"/>
          <w:szCs w:val="16"/>
        </w:rPr>
        <w:t> </w:t>
      </w:r>
      <w:proofErr w:type="gramStart"/>
      <w:r w:rsidRPr="00295259">
        <w:rPr>
          <w:rStyle w:val="italique"/>
          <w:rFonts w:ascii="Arial" w:hAnsi="Arial" w:cs="Arial"/>
          <w:sz w:val="16"/>
          <w:szCs w:val="16"/>
        </w:rPr>
        <w:t>cit.,</w:t>
      </w:r>
      <w:proofErr w:type="gramEnd"/>
      <w:r w:rsidRPr="00295259">
        <w:rPr>
          <w:rStyle w:val="italique"/>
          <w:rFonts w:ascii="Arial" w:hAnsi="Arial" w:cs="Arial"/>
          <w:sz w:val="16"/>
          <w:szCs w:val="16"/>
        </w:rPr>
        <w:t xml:space="preserve"> </w:t>
      </w:r>
      <w:r w:rsidRPr="00295259">
        <w:rPr>
          <w:rFonts w:ascii="Arial" w:hAnsi="Arial" w:cs="Arial"/>
          <w:sz w:val="16"/>
          <w:szCs w:val="16"/>
        </w:rPr>
        <w:t>pp. 386-392.</w:t>
      </w:r>
    </w:p>
    <w:bookmarkStart w:id="316" w:name="no89"/>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"re1no89"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[89]</w:t>
      </w:r>
      <w:r w:rsidRPr="00295259">
        <w:rPr>
          <w:rFonts w:ascii="Arial" w:hAnsi="Arial" w:cs="Arial"/>
          <w:sz w:val="16"/>
          <w:szCs w:val="16"/>
        </w:rPr>
        <w:fldChar w:fldCharType="end"/>
      </w:r>
      <w:bookmarkEnd w:id="316"/>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G. G. Scholem, </w:t>
      </w:r>
      <w:r w:rsidRPr="00295259">
        <w:rPr>
          <w:rStyle w:val="italique"/>
          <w:rFonts w:ascii="Arial" w:hAnsi="Arial" w:cs="Arial"/>
          <w:sz w:val="16"/>
          <w:szCs w:val="16"/>
          <w:lang w:val="en-US"/>
        </w:rPr>
        <w:t>op. cit.,</w:t>
      </w:r>
      <w:r w:rsidRPr="00295259">
        <w:rPr>
          <w:rFonts w:ascii="Arial" w:hAnsi="Arial" w:cs="Arial"/>
          <w:sz w:val="16"/>
          <w:szCs w:val="16"/>
          <w:lang w:val="en-US"/>
        </w:rPr>
        <w:t xml:space="preserve"> p. 314.</w:t>
      </w:r>
    </w:p>
    <w:bookmarkStart w:id="317" w:name="no90"/>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"re1no90"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[90]</w:t>
      </w:r>
      <w:r w:rsidRPr="00295259">
        <w:rPr>
          <w:rFonts w:ascii="Arial" w:hAnsi="Arial" w:cs="Arial"/>
          <w:sz w:val="16"/>
          <w:szCs w:val="16"/>
        </w:rPr>
        <w:fldChar w:fldCharType="end"/>
      </w:r>
      <w:bookmarkEnd w:id="31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M.-R. Hayoun, </w:t>
      </w:r>
      <w:r w:rsidRPr="00295259">
        <w:rPr>
          <w:rStyle w:val="italique"/>
          <w:rFonts w:ascii="Arial" w:hAnsi="Arial" w:cs="Arial"/>
          <w:sz w:val="16"/>
          <w:szCs w:val="16"/>
        </w:rPr>
        <w:t xml:space="preserve">Le judaïsme moderne, op. </w:t>
      </w:r>
      <w:proofErr w:type="gramStart"/>
      <w:r w:rsidRPr="00295259">
        <w:rPr>
          <w:rStyle w:val="italique"/>
          <w:rFonts w:ascii="Arial" w:hAnsi="Arial" w:cs="Arial"/>
          <w:sz w:val="16"/>
          <w:szCs w:val="16"/>
        </w:rPr>
        <w:t>cit.,</w:t>
      </w:r>
      <w:proofErr w:type="gramEnd"/>
      <w:r w:rsidRPr="00295259">
        <w:rPr>
          <w:rStyle w:val="italique"/>
          <w:rFonts w:ascii="Arial" w:hAnsi="Arial" w:cs="Arial"/>
          <w:sz w:val="16"/>
          <w:szCs w:val="16"/>
        </w:rPr>
        <w:t xml:space="preserve"> </w:t>
      </w:r>
      <w:r w:rsidRPr="00295259">
        <w:rPr>
          <w:rFonts w:ascii="Arial" w:hAnsi="Arial" w:cs="Arial"/>
          <w:sz w:val="16"/>
          <w:szCs w:val="16"/>
        </w:rPr>
        <w:t>p. 27.</w:t>
      </w:r>
    </w:p>
    <w:bookmarkStart w:id="318" w:name="no91"/>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"re1no91"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[91]</w:t>
      </w:r>
      <w:r w:rsidRPr="00295259">
        <w:rPr>
          <w:rFonts w:ascii="Arial" w:hAnsi="Arial" w:cs="Arial"/>
          <w:sz w:val="16"/>
          <w:szCs w:val="16"/>
        </w:rPr>
        <w:fldChar w:fldCharType="end"/>
      </w:r>
      <w:bookmarkEnd w:id="318"/>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H. Oldenburg,</w:t>
      </w:r>
      <w:r w:rsidRPr="00295259">
        <w:rPr>
          <w:rStyle w:val="italique"/>
          <w:rFonts w:ascii="Arial" w:hAnsi="Arial" w:cs="Arial"/>
          <w:sz w:val="16"/>
          <w:szCs w:val="16"/>
        </w:rPr>
        <w:t xml:space="preserve"> op. </w:t>
      </w:r>
      <w:proofErr w:type="gramStart"/>
      <w:r w:rsidRPr="00295259">
        <w:rPr>
          <w:rStyle w:val="italique"/>
          <w:rFonts w:ascii="Arial" w:hAnsi="Arial" w:cs="Arial"/>
          <w:sz w:val="16"/>
          <w:szCs w:val="16"/>
        </w:rPr>
        <w:t>cit.,</w:t>
      </w:r>
      <w:proofErr w:type="gramEnd"/>
      <w:r w:rsidRPr="00295259">
        <w:rPr>
          <w:rStyle w:val="italique"/>
          <w:rFonts w:ascii="Arial" w:hAnsi="Arial" w:cs="Arial"/>
          <w:sz w:val="16"/>
          <w:szCs w:val="16"/>
        </w:rPr>
        <w:t xml:space="preserve"> </w:t>
      </w:r>
      <w:r w:rsidRPr="00295259">
        <w:rPr>
          <w:rFonts w:ascii="Arial" w:hAnsi="Arial" w:cs="Arial"/>
          <w:sz w:val="16"/>
          <w:szCs w:val="16"/>
        </w:rPr>
        <w:t>lettre XXXIII.</w:t>
      </w:r>
    </w:p>
    <w:bookmarkStart w:id="319" w:name="no9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"re1no92"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[92]</w:t>
      </w:r>
      <w:r w:rsidRPr="00295259">
        <w:rPr>
          <w:rFonts w:ascii="Arial" w:hAnsi="Arial" w:cs="Arial"/>
          <w:sz w:val="16"/>
          <w:szCs w:val="16"/>
        </w:rPr>
        <w:fldChar w:fldCharType="end"/>
      </w:r>
      <w:bookmarkEnd w:id="31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K. O. Comparer avec Meinsma, </w:t>
      </w:r>
      <w:r w:rsidRPr="00295259">
        <w:rPr>
          <w:rStyle w:val="italique"/>
          <w:rFonts w:ascii="Arial" w:hAnsi="Arial" w:cs="Arial"/>
          <w:sz w:val="16"/>
          <w:szCs w:val="16"/>
        </w:rPr>
        <w:t xml:space="preserve">op.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pp. 326-327.</w:t>
      </w:r>
    </w:p>
    <w:bookmarkStart w:id="320" w:name="no93"/>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"re1no93"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[93]</w:t>
      </w:r>
      <w:r w:rsidRPr="00295259">
        <w:rPr>
          <w:rFonts w:ascii="Arial" w:hAnsi="Arial" w:cs="Arial"/>
          <w:sz w:val="16"/>
          <w:szCs w:val="16"/>
        </w:rPr>
        <w:fldChar w:fldCharType="end"/>
      </w:r>
      <w:bookmarkEnd w:id="320"/>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Cf. J. A. Pachego Paniagua, </w:t>
      </w:r>
      <w:r w:rsidRPr="00295259">
        <w:rPr>
          <w:rStyle w:val="italique"/>
          <w:rFonts w:ascii="Arial" w:hAnsi="Arial" w:cs="Arial"/>
          <w:sz w:val="16"/>
          <w:szCs w:val="16"/>
          <w:lang w:val="en-US"/>
        </w:rPr>
        <w:t xml:space="preserve">loc. cit., </w:t>
      </w:r>
      <w:r w:rsidRPr="00295259">
        <w:rPr>
          <w:rFonts w:ascii="Arial" w:hAnsi="Arial" w:cs="Arial"/>
          <w:sz w:val="16"/>
          <w:szCs w:val="16"/>
          <w:lang w:val="en-US"/>
        </w:rPr>
        <w:t>p. 682.</w:t>
      </w:r>
    </w:p>
    <w:bookmarkStart w:id="321" w:name="no94"/>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"re1no94"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[94]</w:t>
      </w:r>
      <w:r w:rsidRPr="00295259">
        <w:rPr>
          <w:rFonts w:ascii="Arial" w:hAnsi="Arial" w:cs="Arial"/>
          <w:sz w:val="16"/>
          <w:szCs w:val="16"/>
        </w:rPr>
        <w:fldChar w:fldCharType="end"/>
      </w:r>
      <w:bookmarkEnd w:id="321"/>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A. J. Servas van </w:t>
      </w:r>
      <w:proofErr w:type="gramStart"/>
      <w:r w:rsidRPr="00295259">
        <w:rPr>
          <w:rFonts w:ascii="Arial" w:hAnsi="Arial" w:cs="Arial"/>
          <w:sz w:val="16"/>
          <w:szCs w:val="16"/>
          <w:lang w:val="en-US"/>
        </w:rPr>
        <w:t>Rooijen ,</w:t>
      </w:r>
      <w:proofErr w:type="gramEnd"/>
      <w:r w:rsidRPr="00295259">
        <w:rPr>
          <w:rFonts w:ascii="Arial" w:hAnsi="Arial" w:cs="Arial"/>
          <w:sz w:val="16"/>
          <w:szCs w:val="16"/>
          <w:lang w:val="en-US"/>
        </w:rPr>
        <w:t xml:space="preserve"> </w:t>
      </w:r>
      <w:r w:rsidRPr="00295259">
        <w:rPr>
          <w:rStyle w:val="italique"/>
          <w:rFonts w:ascii="Arial" w:hAnsi="Arial" w:cs="Arial"/>
          <w:sz w:val="16"/>
          <w:szCs w:val="16"/>
          <w:lang w:val="en-US"/>
        </w:rPr>
        <w:t>op. cit</w:t>
      </w:r>
      <w:r w:rsidRPr="00295259">
        <w:rPr>
          <w:rFonts w:ascii="Arial" w:hAnsi="Arial" w:cs="Arial"/>
          <w:sz w:val="16"/>
          <w:szCs w:val="16"/>
          <w:lang w:val="en-US"/>
        </w:rPr>
        <w:t>., pp. 111-114.</w:t>
      </w:r>
    </w:p>
    <w:bookmarkStart w:id="322" w:name="no95"/>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lastRenderedPageBreak/>
        <w:fldChar w:fldCharType="begin"/>
      </w:r>
      <w:r w:rsidR="00177376" w:rsidRPr="00295259">
        <w:rPr>
          <w:rFonts w:ascii="Arial" w:hAnsi="Arial" w:cs="Arial"/>
          <w:sz w:val="16"/>
          <w:szCs w:val="16"/>
          <w:lang w:val="en-US"/>
        </w:rPr>
        <w:instrText xml:space="preserve"> HYPERLINK "http://id.erudit.org/revue/philoso/2010/v37/n2/045184ar.html?lang=en" \l "re1no95"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[95]</w:t>
      </w:r>
      <w:r w:rsidRPr="00295259">
        <w:rPr>
          <w:rFonts w:ascii="Arial" w:hAnsi="Arial" w:cs="Arial"/>
          <w:sz w:val="16"/>
          <w:szCs w:val="16"/>
        </w:rPr>
        <w:fldChar w:fldCharType="end"/>
      </w:r>
      <w:bookmarkEnd w:id="322"/>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G. G. Scholem, </w:t>
      </w:r>
      <w:r w:rsidRPr="00295259">
        <w:rPr>
          <w:rStyle w:val="italique"/>
          <w:rFonts w:ascii="Arial" w:hAnsi="Arial" w:cs="Arial"/>
          <w:sz w:val="16"/>
          <w:szCs w:val="16"/>
          <w:lang w:val="en-US"/>
        </w:rPr>
        <w:t xml:space="preserve">op. cit., </w:t>
      </w:r>
      <w:r w:rsidRPr="00295259">
        <w:rPr>
          <w:rFonts w:ascii="Arial" w:hAnsi="Arial" w:cs="Arial"/>
          <w:sz w:val="16"/>
          <w:szCs w:val="16"/>
          <w:lang w:val="en-US"/>
        </w:rPr>
        <w:t>p. 222.</w:t>
      </w:r>
    </w:p>
    <w:bookmarkStart w:id="323" w:name="no9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"re1no96"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[96]</w:t>
      </w:r>
      <w:r w:rsidRPr="00295259">
        <w:rPr>
          <w:rFonts w:ascii="Arial" w:hAnsi="Arial" w:cs="Arial"/>
          <w:sz w:val="16"/>
          <w:szCs w:val="16"/>
        </w:rPr>
        <w:fldChar w:fldCharType="end"/>
      </w:r>
      <w:bookmarkEnd w:id="32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G. G. Scholem, </w:t>
      </w:r>
      <w:r w:rsidRPr="00295259">
        <w:rPr>
          <w:rStyle w:val="italique"/>
          <w:rFonts w:ascii="Arial" w:hAnsi="Arial" w:cs="Arial"/>
          <w:sz w:val="16"/>
          <w:szCs w:val="16"/>
        </w:rPr>
        <w:t xml:space="preserve">Les grands courants de la mystique juive, </w:t>
      </w:r>
      <w:r w:rsidRPr="00295259">
        <w:rPr>
          <w:rFonts w:ascii="Arial" w:hAnsi="Arial" w:cs="Arial"/>
          <w:sz w:val="16"/>
          <w:szCs w:val="16"/>
        </w:rPr>
        <w:t xml:space="preserve">Paris, Payot, 1968, pp. 317-320 ; </w:t>
      </w:r>
      <w:r w:rsidRPr="00295259">
        <w:rPr>
          <w:rStyle w:val="italique"/>
          <w:rFonts w:ascii="Arial" w:hAnsi="Arial" w:cs="Arial"/>
          <w:sz w:val="16"/>
          <w:szCs w:val="16"/>
        </w:rPr>
        <w:t>id</w:t>
      </w:r>
      <w:r w:rsidRPr="00295259">
        <w:rPr>
          <w:rFonts w:ascii="Arial" w:hAnsi="Arial" w:cs="Arial"/>
          <w:sz w:val="16"/>
          <w:szCs w:val="16"/>
        </w:rPr>
        <w:t xml:space="preserve">., </w:t>
      </w:r>
      <w:r w:rsidRPr="00295259">
        <w:rPr>
          <w:rStyle w:val="italique"/>
          <w:rFonts w:ascii="Arial" w:hAnsi="Arial" w:cs="Arial"/>
          <w:sz w:val="16"/>
          <w:szCs w:val="16"/>
        </w:rPr>
        <w:t xml:space="preserve">Le messianisme juif, op. </w:t>
      </w:r>
      <w:proofErr w:type="gramStart"/>
      <w:r w:rsidRPr="00295259">
        <w:rPr>
          <w:rStyle w:val="italique"/>
          <w:rFonts w:ascii="Arial" w:hAnsi="Arial" w:cs="Arial"/>
          <w:sz w:val="16"/>
          <w:szCs w:val="16"/>
        </w:rPr>
        <w:t>cit.,</w:t>
      </w:r>
      <w:proofErr w:type="gramEnd"/>
      <w:r w:rsidRPr="00295259">
        <w:rPr>
          <w:rStyle w:val="italique"/>
          <w:rFonts w:ascii="Arial" w:hAnsi="Arial" w:cs="Arial"/>
          <w:sz w:val="16"/>
          <w:szCs w:val="16"/>
        </w:rPr>
        <w:t xml:space="preserve"> </w:t>
      </w:r>
      <w:r w:rsidRPr="00295259">
        <w:rPr>
          <w:rFonts w:ascii="Arial" w:hAnsi="Arial" w:cs="Arial"/>
          <w:sz w:val="16"/>
          <w:szCs w:val="16"/>
        </w:rPr>
        <w:t>pp. 120, 182-183.</w:t>
      </w:r>
    </w:p>
    <w:bookmarkStart w:id="324" w:name="no97"/>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"re1no97"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[97]</w:t>
      </w:r>
      <w:r w:rsidRPr="00295259">
        <w:rPr>
          <w:rFonts w:ascii="Arial" w:hAnsi="Arial" w:cs="Arial"/>
          <w:sz w:val="16"/>
          <w:szCs w:val="16"/>
        </w:rPr>
        <w:fldChar w:fldCharType="end"/>
      </w:r>
      <w:bookmarkEnd w:id="324"/>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Sur les </w:t>
      </w:r>
      <w:r w:rsidRPr="00295259">
        <w:rPr>
          <w:rStyle w:val="italique"/>
          <w:rFonts w:ascii="Arial" w:hAnsi="Arial" w:cs="Arial"/>
          <w:sz w:val="16"/>
          <w:szCs w:val="16"/>
        </w:rPr>
        <w:t>Dunmeh,</w:t>
      </w:r>
      <w:r w:rsidRPr="00295259">
        <w:rPr>
          <w:rFonts w:ascii="Arial" w:hAnsi="Arial" w:cs="Arial"/>
          <w:sz w:val="16"/>
          <w:szCs w:val="16"/>
        </w:rPr>
        <w:t xml:space="preserve"> cf. notamment Danon, « Une secte judéo-musulmane en Turquie », in </w:t>
      </w:r>
      <w:r w:rsidRPr="00295259">
        <w:rPr>
          <w:rStyle w:val="italique"/>
          <w:rFonts w:ascii="Arial" w:hAnsi="Arial" w:cs="Arial"/>
          <w:sz w:val="16"/>
          <w:szCs w:val="16"/>
        </w:rPr>
        <w:t>Actes du XI</w:t>
      </w:r>
      <w:r w:rsidRPr="00295259">
        <w:rPr>
          <w:rFonts w:ascii="Arial" w:hAnsi="Arial" w:cs="Arial"/>
          <w:sz w:val="16"/>
          <w:szCs w:val="16"/>
          <w:vertAlign w:val="superscript"/>
        </w:rPr>
        <w:t>e&gt;</w:t>
      </w:r>
      <w:r w:rsidRPr="00295259">
        <w:rPr>
          <w:rStyle w:val="italique"/>
          <w:rFonts w:ascii="Arial" w:hAnsi="Arial" w:cs="Arial"/>
          <w:sz w:val="16"/>
          <w:szCs w:val="16"/>
        </w:rPr>
        <w:t>Congrès international des orientalistes</w:t>
      </w:r>
      <w:r w:rsidRPr="00295259">
        <w:rPr>
          <w:rFonts w:ascii="Arial" w:hAnsi="Arial" w:cs="Arial"/>
          <w:sz w:val="16"/>
          <w:szCs w:val="16"/>
        </w:rPr>
        <w:t xml:space="preserve"> (1897), 3</w:t>
      </w:r>
      <w:r w:rsidRPr="00295259">
        <w:rPr>
          <w:rFonts w:ascii="Arial" w:hAnsi="Arial" w:cs="Arial"/>
          <w:sz w:val="16"/>
          <w:szCs w:val="16"/>
          <w:vertAlign w:val="superscript"/>
        </w:rPr>
        <w:t>e</w:t>
      </w:r>
      <w:r w:rsidRPr="00295259">
        <w:rPr>
          <w:rFonts w:ascii="Arial" w:hAnsi="Arial" w:cs="Arial"/>
          <w:sz w:val="16"/>
          <w:szCs w:val="16"/>
        </w:rPr>
        <w:t xml:space="preserve"> section, pp. 57-67.</w:t>
      </w:r>
    </w:p>
    <w:bookmarkStart w:id="325" w:name="no98"/>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"re1no98"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[98]</w:t>
      </w:r>
      <w:r w:rsidRPr="00295259">
        <w:rPr>
          <w:rFonts w:ascii="Arial" w:hAnsi="Arial" w:cs="Arial"/>
          <w:sz w:val="16"/>
          <w:szCs w:val="16"/>
        </w:rPr>
        <w:fldChar w:fldCharType="end"/>
      </w:r>
      <w:bookmarkEnd w:id="325"/>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G. G. Scholem, </w:t>
      </w:r>
      <w:r w:rsidRPr="00295259">
        <w:rPr>
          <w:rStyle w:val="italique"/>
          <w:rFonts w:ascii="Arial" w:hAnsi="Arial" w:cs="Arial"/>
          <w:sz w:val="16"/>
          <w:szCs w:val="16"/>
        </w:rPr>
        <w:t xml:space="preserve">Le messianisme juif, op. </w:t>
      </w:r>
      <w:proofErr w:type="gramStart"/>
      <w:r w:rsidRPr="00295259">
        <w:rPr>
          <w:rStyle w:val="italique"/>
          <w:rFonts w:ascii="Arial" w:hAnsi="Arial" w:cs="Arial"/>
          <w:sz w:val="16"/>
          <w:szCs w:val="16"/>
        </w:rPr>
        <w:t>cit.,</w:t>
      </w:r>
      <w:proofErr w:type="gramEnd"/>
      <w:r w:rsidRPr="00295259">
        <w:rPr>
          <w:rStyle w:val="italique"/>
          <w:rFonts w:ascii="Arial" w:hAnsi="Arial" w:cs="Arial"/>
          <w:sz w:val="16"/>
          <w:szCs w:val="16"/>
        </w:rPr>
        <w:t xml:space="preserve"> </w:t>
      </w:r>
      <w:r w:rsidRPr="00295259">
        <w:rPr>
          <w:rFonts w:ascii="Arial" w:hAnsi="Arial" w:cs="Arial"/>
          <w:sz w:val="16"/>
          <w:szCs w:val="16"/>
        </w:rPr>
        <w:t>p. 228.</w:t>
      </w:r>
    </w:p>
    <w:bookmarkStart w:id="326" w:name="no99"/>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"re1no99"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[99]</w:t>
      </w:r>
      <w:r w:rsidRPr="00295259">
        <w:rPr>
          <w:rFonts w:ascii="Arial" w:hAnsi="Arial" w:cs="Arial"/>
          <w:sz w:val="16"/>
          <w:szCs w:val="16"/>
        </w:rPr>
        <w:fldChar w:fldCharType="end"/>
      </w:r>
      <w:bookmarkEnd w:id="326"/>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G. G. Scholem, </w:t>
      </w:r>
      <w:r w:rsidRPr="00295259">
        <w:rPr>
          <w:rStyle w:val="italique"/>
          <w:rFonts w:ascii="Arial" w:hAnsi="Arial" w:cs="Arial"/>
          <w:sz w:val="16"/>
          <w:szCs w:val="16"/>
        </w:rPr>
        <w:t xml:space="preserve">Le messianisme juif, op. </w:t>
      </w:r>
      <w:proofErr w:type="gramStart"/>
      <w:r w:rsidRPr="00295259">
        <w:rPr>
          <w:rStyle w:val="italique"/>
          <w:rFonts w:ascii="Arial" w:hAnsi="Arial" w:cs="Arial"/>
          <w:sz w:val="16"/>
          <w:szCs w:val="16"/>
        </w:rPr>
        <w:t>cit.,</w:t>
      </w:r>
      <w:proofErr w:type="gramEnd"/>
      <w:r w:rsidRPr="00295259">
        <w:rPr>
          <w:rStyle w:val="italique"/>
          <w:rFonts w:ascii="Arial" w:hAnsi="Arial" w:cs="Arial"/>
          <w:sz w:val="16"/>
          <w:szCs w:val="16"/>
        </w:rPr>
        <w:t xml:space="preserve"> </w:t>
      </w:r>
      <w:r w:rsidRPr="00295259">
        <w:rPr>
          <w:rFonts w:ascii="Arial" w:hAnsi="Arial" w:cs="Arial"/>
          <w:sz w:val="16"/>
          <w:szCs w:val="16"/>
        </w:rPr>
        <w:t>pp. 229-230.</w:t>
      </w:r>
    </w:p>
    <w:bookmarkStart w:id="327" w:name="no100"/>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"re1no100"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[100]</w:t>
      </w:r>
      <w:r w:rsidRPr="00295259">
        <w:rPr>
          <w:rFonts w:ascii="Arial" w:hAnsi="Arial" w:cs="Arial"/>
          <w:sz w:val="16"/>
          <w:szCs w:val="16"/>
        </w:rPr>
        <w:fldChar w:fldCharType="end"/>
      </w:r>
      <w:bookmarkEnd w:id="32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 xml:space="preserve">Traité théologico-politique, </w:t>
      </w:r>
      <w:r w:rsidRPr="00295259">
        <w:rPr>
          <w:rFonts w:ascii="Arial" w:hAnsi="Arial" w:cs="Arial"/>
          <w:sz w:val="16"/>
          <w:szCs w:val="16"/>
        </w:rPr>
        <w:t>chap. III.</w:t>
      </w:r>
    </w:p>
    <w:bookmarkStart w:id="328" w:name="no101"/>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"re1no101"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[101]</w:t>
      </w:r>
      <w:r w:rsidRPr="00295259">
        <w:rPr>
          <w:rFonts w:ascii="Arial" w:hAnsi="Arial" w:cs="Arial"/>
          <w:sz w:val="16"/>
          <w:szCs w:val="16"/>
        </w:rPr>
        <w:fldChar w:fldCharType="end"/>
      </w:r>
      <w:bookmarkEnd w:id="328"/>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G. Maruani, </w:t>
      </w:r>
      <w:r w:rsidRPr="00295259">
        <w:rPr>
          <w:rStyle w:val="italique"/>
          <w:rFonts w:ascii="Arial" w:hAnsi="Arial" w:cs="Arial"/>
          <w:sz w:val="16"/>
          <w:szCs w:val="16"/>
        </w:rPr>
        <w:t xml:space="preserve">loc.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 87.</w:t>
      </w:r>
    </w:p>
    <w:bookmarkStart w:id="329" w:name="no10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"re1no102"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[102]</w:t>
      </w:r>
      <w:r w:rsidRPr="00295259">
        <w:rPr>
          <w:rFonts w:ascii="Arial" w:hAnsi="Arial" w:cs="Arial"/>
          <w:sz w:val="16"/>
          <w:szCs w:val="16"/>
        </w:rPr>
        <w:fldChar w:fldCharType="end"/>
      </w:r>
      <w:bookmarkEnd w:id="32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 xml:space="preserve">Traité théologico-politique, loc. cit. </w:t>
      </w:r>
      <w:proofErr w:type="gramStart"/>
      <w:r w:rsidRPr="00295259">
        <w:rPr>
          <w:rStyle w:val="italique"/>
          <w:rFonts w:ascii="Arial" w:hAnsi="Arial" w:cs="Arial"/>
          <w:sz w:val="16"/>
          <w:szCs w:val="16"/>
        </w:rPr>
        <w:t>in</w:t>
      </w:r>
      <w:proofErr w:type="gramEnd"/>
      <w:r w:rsidRPr="00295259">
        <w:rPr>
          <w:rStyle w:val="italique"/>
          <w:rFonts w:ascii="Arial" w:hAnsi="Arial" w:cs="Arial"/>
          <w:sz w:val="16"/>
          <w:szCs w:val="16"/>
        </w:rPr>
        <w:t xml:space="preserve"> fine.</w:t>
      </w:r>
    </w:p>
    <w:bookmarkStart w:id="330" w:name="no103"/>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"re1no103"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[103]</w:t>
      </w:r>
      <w:r w:rsidRPr="00295259">
        <w:rPr>
          <w:rFonts w:ascii="Arial" w:hAnsi="Arial" w:cs="Arial"/>
          <w:sz w:val="16"/>
          <w:szCs w:val="16"/>
        </w:rPr>
        <w:fldChar w:fldCharType="end"/>
      </w:r>
      <w:bookmarkEnd w:id="330"/>
    </w:p>
    <w:p w:rsidR="00177376" w:rsidRPr="00295259" w:rsidRDefault="00177376" w:rsidP="00295259">
      <w:pPr>
        <w:pStyle w:val="NormalWeb"/>
        <w:spacing w:before="0" w:beforeAutospacing="0" w:after="0" w:afterAutospacing="0"/>
        <w:jc w:val="both"/>
        <w:rPr>
          <w:rFonts w:ascii="Arial" w:hAnsi="Arial" w:cs="Arial"/>
          <w:sz w:val="16"/>
          <w:szCs w:val="16"/>
          <w:lang w:val="en-US"/>
        </w:rPr>
      </w:pPr>
      <w:proofErr w:type="gramStart"/>
      <w:r w:rsidRPr="00295259">
        <w:rPr>
          <w:rStyle w:val="italique"/>
          <w:rFonts w:ascii="Arial" w:hAnsi="Arial" w:cs="Arial"/>
          <w:sz w:val="16"/>
          <w:szCs w:val="16"/>
          <w:lang w:val="en-US"/>
        </w:rPr>
        <w:t>Ibid</w:t>
      </w:r>
      <w:r w:rsidRPr="00295259">
        <w:rPr>
          <w:rFonts w:ascii="Arial" w:hAnsi="Arial" w:cs="Arial"/>
          <w:sz w:val="16"/>
          <w:szCs w:val="16"/>
          <w:lang w:val="en-US"/>
        </w:rPr>
        <w:t>.,</w:t>
      </w:r>
      <w:proofErr w:type="gramEnd"/>
      <w:r w:rsidRPr="00295259">
        <w:rPr>
          <w:rFonts w:ascii="Arial" w:hAnsi="Arial" w:cs="Arial"/>
          <w:sz w:val="16"/>
          <w:szCs w:val="16"/>
          <w:lang w:val="en-US"/>
        </w:rPr>
        <w:t xml:space="preserve"> chap. XVII, XIX.</w:t>
      </w:r>
    </w:p>
    <w:bookmarkStart w:id="331" w:name="no104"/>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"re1no104"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[104]</w:t>
      </w:r>
      <w:r w:rsidRPr="00295259">
        <w:rPr>
          <w:rFonts w:ascii="Arial" w:hAnsi="Arial" w:cs="Arial"/>
          <w:sz w:val="16"/>
          <w:szCs w:val="16"/>
        </w:rPr>
        <w:fldChar w:fldCharType="end"/>
      </w:r>
      <w:bookmarkEnd w:id="331"/>
    </w:p>
    <w:p w:rsidR="00177376" w:rsidRPr="00295259" w:rsidRDefault="00177376" w:rsidP="00295259">
      <w:pPr>
        <w:pStyle w:val="NormalWeb"/>
        <w:spacing w:before="0" w:beforeAutospacing="0" w:after="0" w:afterAutospacing="0"/>
        <w:jc w:val="both"/>
        <w:rPr>
          <w:rFonts w:ascii="Arial" w:hAnsi="Arial" w:cs="Arial"/>
          <w:sz w:val="16"/>
          <w:szCs w:val="16"/>
          <w:lang w:val="en-US"/>
        </w:rPr>
      </w:pPr>
      <w:proofErr w:type="gramStart"/>
      <w:r w:rsidRPr="00295259">
        <w:rPr>
          <w:rStyle w:val="italique"/>
          <w:rFonts w:ascii="Arial" w:hAnsi="Arial" w:cs="Arial"/>
          <w:sz w:val="16"/>
          <w:szCs w:val="16"/>
          <w:lang w:val="en-US"/>
        </w:rPr>
        <w:t>Ibid.,</w:t>
      </w:r>
      <w:proofErr w:type="gramEnd"/>
      <w:r w:rsidRPr="00295259">
        <w:rPr>
          <w:rStyle w:val="italique"/>
          <w:rFonts w:ascii="Arial" w:hAnsi="Arial" w:cs="Arial"/>
          <w:sz w:val="16"/>
          <w:szCs w:val="16"/>
          <w:lang w:val="en-US"/>
        </w:rPr>
        <w:t xml:space="preserve"> loc. cit.</w:t>
      </w:r>
    </w:p>
    <w:bookmarkStart w:id="332" w:name="no105"/>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"re1no105"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[105]</w:t>
      </w:r>
      <w:r w:rsidRPr="00295259">
        <w:rPr>
          <w:rFonts w:ascii="Arial" w:hAnsi="Arial" w:cs="Arial"/>
          <w:sz w:val="16"/>
          <w:szCs w:val="16"/>
        </w:rPr>
        <w:fldChar w:fldCharType="end"/>
      </w:r>
      <w:bookmarkEnd w:id="332"/>
    </w:p>
    <w:p w:rsidR="00177376" w:rsidRPr="00295259" w:rsidRDefault="00177376" w:rsidP="00295259">
      <w:pPr>
        <w:pStyle w:val="NormalWeb"/>
        <w:spacing w:before="0" w:beforeAutospacing="0" w:after="0" w:afterAutospacing="0"/>
        <w:jc w:val="both"/>
        <w:rPr>
          <w:rFonts w:ascii="Arial" w:hAnsi="Arial" w:cs="Arial"/>
          <w:sz w:val="16"/>
          <w:szCs w:val="16"/>
          <w:lang w:val="en-US"/>
        </w:rPr>
      </w:pPr>
      <w:proofErr w:type="gramStart"/>
      <w:r w:rsidRPr="00295259">
        <w:rPr>
          <w:rStyle w:val="italique"/>
          <w:rFonts w:ascii="Arial" w:hAnsi="Arial" w:cs="Arial"/>
          <w:sz w:val="16"/>
          <w:szCs w:val="16"/>
          <w:lang w:val="en-US"/>
        </w:rPr>
        <w:t>Ibid</w:t>
      </w:r>
      <w:r w:rsidRPr="00295259">
        <w:rPr>
          <w:rFonts w:ascii="Arial" w:hAnsi="Arial" w:cs="Arial"/>
          <w:sz w:val="16"/>
          <w:szCs w:val="16"/>
          <w:lang w:val="en-US"/>
        </w:rPr>
        <w:t>.,</w:t>
      </w:r>
      <w:proofErr w:type="gramEnd"/>
      <w:r w:rsidRPr="00295259">
        <w:rPr>
          <w:rFonts w:ascii="Arial" w:hAnsi="Arial" w:cs="Arial"/>
          <w:sz w:val="16"/>
          <w:szCs w:val="16"/>
          <w:lang w:val="en-US"/>
        </w:rPr>
        <w:t xml:space="preserve"> chap. III </w:t>
      </w:r>
      <w:r w:rsidRPr="00295259">
        <w:rPr>
          <w:rStyle w:val="italique"/>
          <w:rFonts w:ascii="Arial" w:hAnsi="Arial" w:cs="Arial"/>
          <w:sz w:val="16"/>
          <w:szCs w:val="16"/>
          <w:lang w:val="en-US"/>
        </w:rPr>
        <w:t>in fine</w:t>
      </w:r>
      <w:r w:rsidRPr="00295259">
        <w:rPr>
          <w:rFonts w:ascii="Arial" w:hAnsi="Arial" w:cs="Arial"/>
          <w:sz w:val="16"/>
          <w:szCs w:val="16"/>
          <w:lang w:val="en-US"/>
        </w:rPr>
        <w:t>.</w:t>
      </w:r>
    </w:p>
    <w:bookmarkStart w:id="333" w:name="no10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"re1no106"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[106]</w:t>
      </w:r>
      <w:r w:rsidRPr="00295259">
        <w:rPr>
          <w:rFonts w:ascii="Arial" w:hAnsi="Arial" w:cs="Arial"/>
          <w:sz w:val="16"/>
          <w:szCs w:val="16"/>
        </w:rPr>
        <w:fldChar w:fldCharType="end"/>
      </w:r>
      <w:bookmarkEnd w:id="33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la notice de Charles Appuhn dans son édition des </w:t>
      </w:r>
      <w:r w:rsidRPr="00295259">
        <w:rPr>
          <w:rStyle w:val="italique"/>
          <w:rFonts w:ascii="Arial" w:hAnsi="Arial" w:cs="Arial"/>
          <w:sz w:val="16"/>
          <w:szCs w:val="16"/>
        </w:rPr>
        <w:t>Oeuvres deSpinoza</w:t>
      </w:r>
      <w:r w:rsidRPr="00295259">
        <w:rPr>
          <w:rFonts w:ascii="Arial" w:hAnsi="Arial" w:cs="Arial"/>
          <w:sz w:val="16"/>
          <w:szCs w:val="16"/>
        </w:rPr>
        <w:t>, Paris, Garnier Frères, 1929, II, p. IV.</w:t>
      </w:r>
    </w:p>
    <w:bookmarkStart w:id="334" w:name="no107"/>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"re1no107"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[107]</w:t>
      </w:r>
      <w:r w:rsidRPr="00295259">
        <w:rPr>
          <w:rFonts w:ascii="Arial" w:hAnsi="Arial" w:cs="Arial"/>
          <w:sz w:val="16"/>
          <w:szCs w:val="16"/>
        </w:rPr>
        <w:fldChar w:fldCharType="end"/>
      </w:r>
      <w:bookmarkEnd w:id="334"/>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Traité politique,</w:t>
      </w:r>
      <w:r w:rsidRPr="00295259">
        <w:rPr>
          <w:rFonts w:ascii="Arial" w:hAnsi="Arial" w:cs="Arial"/>
          <w:sz w:val="16"/>
          <w:szCs w:val="16"/>
        </w:rPr>
        <w:t xml:space="preserve"> IV, § 7 ; X, 1.</w:t>
      </w:r>
    </w:p>
    <w:bookmarkStart w:id="335" w:name="no108"/>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"re1no108"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[108]</w:t>
      </w:r>
      <w:r w:rsidRPr="00295259">
        <w:rPr>
          <w:rFonts w:ascii="Arial" w:hAnsi="Arial" w:cs="Arial"/>
          <w:sz w:val="16"/>
          <w:szCs w:val="16"/>
        </w:rPr>
        <w:fldChar w:fldCharType="end"/>
      </w:r>
      <w:bookmarkEnd w:id="335"/>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A. J. Servas van </w:t>
      </w:r>
      <w:proofErr w:type="gramStart"/>
      <w:r w:rsidRPr="00295259">
        <w:rPr>
          <w:rFonts w:ascii="Arial" w:hAnsi="Arial" w:cs="Arial"/>
          <w:sz w:val="16"/>
          <w:szCs w:val="16"/>
        </w:rPr>
        <w:t>Rooijen ,</w:t>
      </w:r>
      <w:proofErr w:type="gramEnd"/>
      <w:r w:rsidRPr="00295259">
        <w:rPr>
          <w:rFonts w:ascii="Arial" w:hAnsi="Arial" w:cs="Arial"/>
          <w:sz w:val="16"/>
          <w:szCs w:val="16"/>
        </w:rPr>
        <w:t xml:space="preserve"> </w:t>
      </w:r>
      <w:r w:rsidRPr="00295259">
        <w:rPr>
          <w:rStyle w:val="italique"/>
          <w:rFonts w:ascii="Arial" w:hAnsi="Arial" w:cs="Arial"/>
          <w:sz w:val="16"/>
          <w:szCs w:val="16"/>
        </w:rPr>
        <w:t xml:space="preserve">op.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pp. 145-146.</w:t>
      </w:r>
    </w:p>
    <w:bookmarkStart w:id="336" w:name="no109"/>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"re1no109"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[109]</w:t>
      </w:r>
      <w:r w:rsidRPr="00295259">
        <w:rPr>
          <w:rFonts w:ascii="Arial" w:hAnsi="Arial" w:cs="Arial"/>
          <w:sz w:val="16"/>
          <w:szCs w:val="16"/>
        </w:rPr>
        <w:fldChar w:fldCharType="end"/>
      </w:r>
      <w:bookmarkEnd w:id="336"/>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Le Prince</w:t>
      </w:r>
      <w:r w:rsidRPr="00295259">
        <w:rPr>
          <w:rFonts w:ascii="Arial" w:hAnsi="Arial" w:cs="Arial"/>
          <w:sz w:val="16"/>
          <w:szCs w:val="16"/>
        </w:rPr>
        <w:t>, IV.</w:t>
      </w:r>
    </w:p>
    <w:bookmarkStart w:id="337" w:name="no110"/>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"re1no110"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[110]</w:t>
      </w:r>
      <w:r w:rsidRPr="00295259">
        <w:rPr>
          <w:rFonts w:ascii="Arial" w:hAnsi="Arial" w:cs="Arial"/>
          <w:sz w:val="16"/>
          <w:szCs w:val="16"/>
        </w:rPr>
        <w:fldChar w:fldCharType="end"/>
      </w:r>
      <w:bookmarkEnd w:id="33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Lettre XLII (déjà citée).</w:t>
      </w:r>
    </w:p>
    <w:bookmarkStart w:id="338" w:name="no111"/>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"re1no111"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[111]</w:t>
      </w:r>
      <w:r w:rsidRPr="00295259">
        <w:rPr>
          <w:rFonts w:ascii="Arial" w:hAnsi="Arial" w:cs="Arial"/>
          <w:sz w:val="16"/>
          <w:szCs w:val="16"/>
        </w:rPr>
        <w:fldChar w:fldCharType="end"/>
      </w:r>
      <w:bookmarkEnd w:id="338"/>
    </w:p>
    <w:p w:rsidR="00177376" w:rsidRPr="00295259" w:rsidRDefault="00177376" w:rsidP="00295259">
      <w:pPr>
        <w:pStyle w:val="NormalWeb"/>
        <w:spacing w:before="0" w:beforeAutospacing="0" w:after="0" w:afterAutospacing="0"/>
        <w:jc w:val="both"/>
        <w:rPr>
          <w:rFonts w:ascii="Arial" w:hAnsi="Arial" w:cs="Arial"/>
          <w:sz w:val="16"/>
          <w:szCs w:val="16"/>
          <w:lang w:val="en-US"/>
        </w:rPr>
      </w:pPr>
      <w:proofErr w:type="gramStart"/>
      <w:r w:rsidRPr="00295259">
        <w:rPr>
          <w:rFonts w:ascii="Arial" w:hAnsi="Arial" w:cs="Arial"/>
          <w:sz w:val="16"/>
          <w:szCs w:val="16"/>
          <w:lang w:val="en-US"/>
        </w:rPr>
        <w:t xml:space="preserve">Ch. Appuhn, in </w:t>
      </w:r>
      <w:r w:rsidRPr="00295259">
        <w:rPr>
          <w:rStyle w:val="italique"/>
          <w:rFonts w:ascii="Arial" w:hAnsi="Arial" w:cs="Arial"/>
          <w:sz w:val="16"/>
          <w:szCs w:val="16"/>
          <w:lang w:val="en-US"/>
        </w:rPr>
        <w:t>op. cit.,</w:t>
      </w:r>
      <w:r w:rsidRPr="00295259">
        <w:rPr>
          <w:rFonts w:ascii="Arial" w:hAnsi="Arial" w:cs="Arial"/>
          <w:sz w:val="16"/>
          <w:szCs w:val="16"/>
          <w:lang w:val="en-US"/>
        </w:rPr>
        <w:t xml:space="preserve"> p. XVI.</w:t>
      </w:r>
      <w:proofErr w:type="gramEnd"/>
    </w:p>
    <w:bookmarkStart w:id="339" w:name="no11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"re1no112"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[112]</w:t>
      </w:r>
      <w:r w:rsidRPr="00295259">
        <w:rPr>
          <w:rFonts w:ascii="Arial" w:hAnsi="Arial" w:cs="Arial"/>
          <w:sz w:val="16"/>
          <w:szCs w:val="16"/>
        </w:rPr>
        <w:fldChar w:fldCharType="end"/>
      </w:r>
      <w:bookmarkEnd w:id="33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F. Charles-Daubert, « Spinoza et les Libertins — Le </w:t>
      </w:r>
      <w:r w:rsidRPr="00295259">
        <w:rPr>
          <w:rStyle w:val="italique"/>
          <w:rFonts w:ascii="Arial" w:hAnsi="Arial" w:cs="Arial"/>
          <w:sz w:val="16"/>
          <w:szCs w:val="16"/>
        </w:rPr>
        <w:t>Traité des Trois imposteurs</w:t>
      </w:r>
      <w:r w:rsidRPr="00295259">
        <w:rPr>
          <w:rFonts w:ascii="Arial" w:hAnsi="Arial" w:cs="Arial"/>
          <w:sz w:val="16"/>
          <w:szCs w:val="16"/>
        </w:rPr>
        <w:t xml:space="preserve"> ou </w:t>
      </w:r>
      <w:r w:rsidRPr="00295259">
        <w:rPr>
          <w:rStyle w:val="italique"/>
          <w:rFonts w:ascii="Arial" w:hAnsi="Arial" w:cs="Arial"/>
          <w:sz w:val="16"/>
          <w:szCs w:val="16"/>
        </w:rPr>
        <w:t>L’esprit de Spinoza</w:t>
      </w:r>
      <w:r w:rsidRPr="00295259">
        <w:rPr>
          <w:rFonts w:ascii="Arial" w:hAnsi="Arial" w:cs="Arial"/>
          <w:sz w:val="16"/>
          <w:szCs w:val="16"/>
        </w:rPr>
        <w:t xml:space="preserve"> », in R. Bouveresse-Quilliot (dir.), </w:t>
      </w:r>
      <w:r w:rsidRPr="00295259">
        <w:rPr>
          <w:rStyle w:val="italique"/>
          <w:rFonts w:ascii="Arial" w:hAnsi="Arial" w:cs="Arial"/>
          <w:sz w:val="16"/>
          <w:szCs w:val="16"/>
        </w:rPr>
        <w:t>Spinoza, sciences et religion. De la méthode géométrique à l’interprétation de l’Écriture sainte,</w:t>
      </w:r>
      <w:r w:rsidRPr="00295259">
        <w:rPr>
          <w:rFonts w:ascii="Arial" w:hAnsi="Arial" w:cs="Arial"/>
          <w:sz w:val="16"/>
          <w:szCs w:val="16"/>
        </w:rPr>
        <w:t xml:space="preserve"> Paris, Vrin, 1988, pp. 171-181.</w:t>
      </w:r>
    </w:p>
    <w:bookmarkStart w:id="340" w:name="no113"/>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"re1no113"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[113]</w:t>
      </w:r>
      <w:r w:rsidRPr="00295259">
        <w:rPr>
          <w:rFonts w:ascii="Arial" w:hAnsi="Arial" w:cs="Arial"/>
          <w:sz w:val="16"/>
          <w:szCs w:val="16"/>
        </w:rPr>
        <w:fldChar w:fldCharType="end"/>
      </w:r>
      <w:bookmarkEnd w:id="340"/>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Ibid.</w:t>
      </w:r>
      <w:r w:rsidRPr="00295259">
        <w:rPr>
          <w:rFonts w:ascii="Arial" w:hAnsi="Arial" w:cs="Arial"/>
          <w:sz w:val="16"/>
          <w:szCs w:val="16"/>
        </w:rPr>
        <w:t>, lettre XLIII.</w:t>
      </w:r>
    </w:p>
    <w:bookmarkStart w:id="341" w:name="no114"/>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"re1no114"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[114]</w:t>
      </w:r>
      <w:r w:rsidRPr="00295259">
        <w:rPr>
          <w:rFonts w:ascii="Arial" w:hAnsi="Arial" w:cs="Arial"/>
          <w:sz w:val="16"/>
          <w:szCs w:val="16"/>
        </w:rPr>
        <w:fldChar w:fldCharType="end"/>
      </w:r>
      <w:bookmarkEnd w:id="341"/>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Spinoza, </w:t>
      </w:r>
      <w:r w:rsidRPr="00295259">
        <w:rPr>
          <w:rStyle w:val="italique"/>
          <w:rFonts w:ascii="Arial" w:hAnsi="Arial" w:cs="Arial"/>
          <w:sz w:val="16"/>
          <w:szCs w:val="16"/>
        </w:rPr>
        <w:t xml:space="preserve">op.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lettre XXX.</w:t>
      </w:r>
    </w:p>
    <w:bookmarkStart w:id="342" w:name="no115"/>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"re1no115"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[115]</w:t>
      </w:r>
      <w:r w:rsidRPr="00295259">
        <w:rPr>
          <w:rFonts w:ascii="Arial" w:hAnsi="Arial" w:cs="Arial"/>
          <w:sz w:val="16"/>
          <w:szCs w:val="16"/>
        </w:rPr>
        <w:fldChar w:fldCharType="end"/>
      </w:r>
      <w:bookmarkEnd w:id="342"/>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Ibid</w:t>
      </w:r>
      <w:r w:rsidRPr="00295259">
        <w:rPr>
          <w:rFonts w:ascii="Arial" w:hAnsi="Arial" w:cs="Arial"/>
          <w:sz w:val="16"/>
          <w:szCs w:val="16"/>
        </w:rPr>
        <w:t>., p. 1542.</w:t>
      </w:r>
    </w:p>
    <w:bookmarkStart w:id="343" w:name="no11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"re1no116"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[116]</w:t>
      </w:r>
      <w:r w:rsidRPr="00295259">
        <w:rPr>
          <w:rFonts w:ascii="Arial" w:hAnsi="Arial" w:cs="Arial"/>
          <w:sz w:val="16"/>
          <w:szCs w:val="16"/>
        </w:rPr>
        <w:fldChar w:fldCharType="end"/>
      </w:r>
      <w:bookmarkEnd w:id="34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Ibid.,</w:t>
      </w:r>
      <w:r w:rsidRPr="00295259">
        <w:rPr>
          <w:rFonts w:ascii="Arial" w:hAnsi="Arial" w:cs="Arial"/>
          <w:sz w:val="16"/>
          <w:szCs w:val="16"/>
        </w:rPr>
        <w:t xml:space="preserve"> lettre LXVII.</w:t>
      </w:r>
    </w:p>
    <w:bookmarkStart w:id="344" w:name="no117"/>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"re1no117"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[117]</w:t>
      </w:r>
      <w:r w:rsidRPr="00295259">
        <w:rPr>
          <w:rFonts w:ascii="Arial" w:hAnsi="Arial" w:cs="Arial"/>
          <w:sz w:val="16"/>
          <w:szCs w:val="16"/>
        </w:rPr>
        <w:fldChar w:fldCharType="end"/>
      </w:r>
      <w:bookmarkEnd w:id="344"/>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Lettre LXXVI in B. Spinoza, </w:t>
      </w:r>
      <w:r w:rsidRPr="00295259">
        <w:rPr>
          <w:rStyle w:val="italique"/>
          <w:rFonts w:ascii="Arial" w:hAnsi="Arial" w:cs="Arial"/>
          <w:sz w:val="16"/>
          <w:szCs w:val="16"/>
        </w:rPr>
        <w:t>Oeuvres complètes</w:t>
      </w:r>
      <w:r w:rsidRPr="00295259">
        <w:rPr>
          <w:rFonts w:ascii="Arial" w:hAnsi="Arial" w:cs="Arial"/>
          <w:sz w:val="16"/>
          <w:szCs w:val="16"/>
        </w:rPr>
        <w:t>, p. 1347.</w:t>
      </w:r>
    </w:p>
    <w:bookmarkStart w:id="345" w:name="no118"/>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"re1no118"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[118]</w:t>
      </w:r>
      <w:r w:rsidRPr="00295259">
        <w:rPr>
          <w:rFonts w:ascii="Arial" w:hAnsi="Arial" w:cs="Arial"/>
          <w:sz w:val="16"/>
          <w:szCs w:val="16"/>
        </w:rPr>
        <w:fldChar w:fldCharType="end"/>
      </w:r>
      <w:bookmarkEnd w:id="345"/>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Spinoza</w:t>
      </w:r>
      <w:r w:rsidRPr="00295259">
        <w:rPr>
          <w:rFonts w:ascii="Arial" w:hAnsi="Arial" w:cs="Arial"/>
          <w:sz w:val="16"/>
          <w:szCs w:val="16"/>
        </w:rPr>
        <w:t>, München, Piper, 1978, pp. 57-65 </w:t>
      </w:r>
      <w:proofErr w:type="gramStart"/>
      <w:r w:rsidRPr="00295259">
        <w:rPr>
          <w:rFonts w:ascii="Arial" w:hAnsi="Arial" w:cs="Arial"/>
          <w:sz w:val="16"/>
          <w:szCs w:val="16"/>
        </w:rPr>
        <w:t>;Y</w:t>
      </w:r>
      <w:proofErr w:type="gramEnd"/>
      <w:r w:rsidRPr="00295259">
        <w:rPr>
          <w:rFonts w:ascii="Arial" w:hAnsi="Arial" w:cs="Arial"/>
          <w:sz w:val="16"/>
          <w:szCs w:val="16"/>
        </w:rPr>
        <w:t xml:space="preserve">. Djedi, </w:t>
      </w:r>
      <w:r w:rsidRPr="00295259">
        <w:rPr>
          <w:rStyle w:val="italique"/>
          <w:rFonts w:ascii="Arial" w:hAnsi="Arial" w:cs="Arial"/>
          <w:sz w:val="16"/>
          <w:szCs w:val="16"/>
        </w:rPr>
        <w:t xml:space="preserve">op.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pp. 197-198.</w:t>
      </w:r>
    </w:p>
    <w:bookmarkStart w:id="346" w:name="no119"/>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"re1no119"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[119]</w:t>
      </w:r>
      <w:r w:rsidRPr="00295259">
        <w:rPr>
          <w:rFonts w:ascii="Arial" w:hAnsi="Arial" w:cs="Arial"/>
          <w:sz w:val="16"/>
          <w:szCs w:val="16"/>
        </w:rPr>
        <w:fldChar w:fldCharType="end"/>
      </w:r>
      <w:bookmarkEnd w:id="346"/>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Style w:val="italique"/>
          <w:rFonts w:ascii="Arial" w:hAnsi="Arial" w:cs="Arial"/>
          <w:sz w:val="16"/>
          <w:szCs w:val="16"/>
        </w:rPr>
        <w:t xml:space="preserve">Traité théologico-politique, </w:t>
      </w:r>
      <w:r w:rsidRPr="00295259">
        <w:rPr>
          <w:rFonts w:ascii="Arial" w:hAnsi="Arial" w:cs="Arial"/>
          <w:sz w:val="16"/>
          <w:szCs w:val="16"/>
        </w:rPr>
        <w:t xml:space="preserve">chap. </w:t>
      </w:r>
      <w:r w:rsidRPr="00295259">
        <w:rPr>
          <w:rFonts w:ascii="Arial" w:hAnsi="Arial" w:cs="Arial"/>
          <w:sz w:val="16"/>
          <w:szCs w:val="16"/>
          <w:lang w:val="en-US"/>
        </w:rPr>
        <w:t>I.</w:t>
      </w:r>
    </w:p>
    <w:bookmarkStart w:id="347" w:name="no120"/>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"re1no120"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[120]</w:t>
      </w:r>
      <w:r w:rsidRPr="00295259">
        <w:rPr>
          <w:rFonts w:ascii="Arial" w:hAnsi="Arial" w:cs="Arial"/>
          <w:sz w:val="16"/>
          <w:szCs w:val="16"/>
        </w:rPr>
        <w:fldChar w:fldCharType="end"/>
      </w:r>
      <w:bookmarkEnd w:id="347"/>
    </w:p>
    <w:p w:rsidR="00177376" w:rsidRPr="00295259" w:rsidRDefault="00177376" w:rsidP="00295259">
      <w:pPr>
        <w:pStyle w:val="NormalWeb"/>
        <w:spacing w:before="0" w:beforeAutospacing="0" w:after="0" w:afterAutospacing="0"/>
        <w:jc w:val="both"/>
        <w:rPr>
          <w:rFonts w:ascii="Arial" w:hAnsi="Arial" w:cs="Arial"/>
          <w:sz w:val="16"/>
          <w:szCs w:val="16"/>
          <w:lang w:val="en-US"/>
        </w:rPr>
      </w:pPr>
      <w:proofErr w:type="gramStart"/>
      <w:r w:rsidRPr="00295259">
        <w:rPr>
          <w:rStyle w:val="italique"/>
          <w:rFonts w:ascii="Arial" w:hAnsi="Arial" w:cs="Arial"/>
          <w:sz w:val="16"/>
          <w:szCs w:val="16"/>
          <w:lang w:val="en-US"/>
        </w:rPr>
        <w:t>Ibid</w:t>
      </w:r>
      <w:r w:rsidRPr="00295259">
        <w:rPr>
          <w:rFonts w:ascii="Arial" w:hAnsi="Arial" w:cs="Arial"/>
          <w:sz w:val="16"/>
          <w:szCs w:val="16"/>
          <w:lang w:val="en-US"/>
        </w:rPr>
        <w:t>.,</w:t>
      </w:r>
      <w:proofErr w:type="gramEnd"/>
      <w:r w:rsidRPr="00295259">
        <w:rPr>
          <w:rFonts w:ascii="Arial" w:hAnsi="Arial" w:cs="Arial"/>
          <w:sz w:val="16"/>
          <w:szCs w:val="16"/>
          <w:lang w:val="en-US"/>
        </w:rPr>
        <w:t xml:space="preserve"> chap. III.</w:t>
      </w:r>
    </w:p>
    <w:bookmarkStart w:id="348" w:name="no121"/>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"re1no121"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[121]</w:t>
      </w:r>
      <w:r w:rsidRPr="00295259">
        <w:rPr>
          <w:rFonts w:ascii="Arial" w:hAnsi="Arial" w:cs="Arial"/>
          <w:sz w:val="16"/>
          <w:szCs w:val="16"/>
        </w:rPr>
        <w:fldChar w:fldCharType="end"/>
      </w:r>
      <w:bookmarkEnd w:id="348"/>
    </w:p>
    <w:p w:rsidR="00177376" w:rsidRPr="00295259" w:rsidRDefault="00177376" w:rsidP="00295259">
      <w:pPr>
        <w:pStyle w:val="NormalWeb"/>
        <w:spacing w:before="0" w:beforeAutospacing="0" w:after="0" w:afterAutospacing="0"/>
        <w:jc w:val="both"/>
        <w:rPr>
          <w:rFonts w:ascii="Arial" w:hAnsi="Arial" w:cs="Arial"/>
          <w:sz w:val="16"/>
          <w:szCs w:val="16"/>
          <w:lang w:val="en-US"/>
        </w:rPr>
      </w:pPr>
      <w:proofErr w:type="gramStart"/>
      <w:r w:rsidRPr="00295259">
        <w:rPr>
          <w:rStyle w:val="italique"/>
          <w:rFonts w:ascii="Arial" w:hAnsi="Arial" w:cs="Arial"/>
          <w:sz w:val="16"/>
          <w:szCs w:val="16"/>
          <w:lang w:val="en-US"/>
        </w:rPr>
        <w:t>Ibid</w:t>
      </w:r>
      <w:r w:rsidRPr="00295259">
        <w:rPr>
          <w:rFonts w:ascii="Arial" w:hAnsi="Arial" w:cs="Arial"/>
          <w:sz w:val="16"/>
          <w:szCs w:val="16"/>
          <w:lang w:val="en-US"/>
        </w:rPr>
        <w:t>.,</w:t>
      </w:r>
      <w:proofErr w:type="gramEnd"/>
      <w:r w:rsidRPr="00295259">
        <w:rPr>
          <w:rFonts w:ascii="Arial" w:hAnsi="Arial" w:cs="Arial"/>
          <w:sz w:val="16"/>
          <w:szCs w:val="16"/>
          <w:lang w:val="en-US"/>
        </w:rPr>
        <w:t xml:space="preserve"> chap. II.</w:t>
      </w:r>
    </w:p>
    <w:bookmarkStart w:id="349" w:name="no122"/>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"re1no122"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[122]</w:t>
      </w:r>
      <w:r w:rsidRPr="00295259">
        <w:rPr>
          <w:rFonts w:ascii="Arial" w:hAnsi="Arial" w:cs="Arial"/>
          <w:sz w:val="16"/>
          <w:szCs w:val="16"/>
        </w:rPr>
        <w:fldChar w:fldCharType="end"/>
      </w:r>
      <w:bookmarkEnd w:id="349"/>
    </w:p>
    <w:p w:rsidR="00177376" w:rsidRPr="00295259" w:rsidRDefault="00177376" w:rsidP="00295259">
      <w:pPr>
        <w:pStyle w:val="NormalWeb"/>
        <w:spacing w:before="0" w:beforeAutospacing="0" w:after="0" w:afterAutospacing="0"/>
        <w:jc w:val="both"/>
        <w:rPr>
          <w:rFonts w:ascii="Arial" w:hAnsi="Arial" w:cs="Arial"/>
          <w:sz w:val="16"/>
          <w:szCs w:val="16"/>
          <w:lang w:val="en-US"/>
        </w:rPr>
      </w:pPr>
      <w:proofErr w:type="gramStart"/>
      <w:r w:rsidRPr="00295259">
        <w:rPr>
          <w:rStyle w:val="italique"/>
          <w:rFonts w:ascii="Arial" w:hAnsi="Arial" w:cs="Arial"/>
          <w:sz w:val="16"/>
          <w:szCs w:val="16"/>
          <w:lang w:val="en-US"/>
        </w:rPr>
        <w:t>Ibid</w:t>
      </w:r>
      <w:r w:rsidRPr="00295259">
        <w:rPr>
          <w:rFonts w:ascii="Arial" w:hAnsi="Arial" w:cs="Arial"/>
          <w:sz w:val="16"/>
          <w:szCs w:val="16"/>
          <w:lang w:val="en-US"/>
        </w:rPr>
        <w:t>.,</w:t>
      </w:r>
      <w:proofErr w:type="gramEnd"/>
      <w:r w:rsidRPr="00295259">
        <w:rPr>
          <w:rFonts w:ascii="Arial" w:hAnsi="Arial" w:cs="Arial"/>
          <w:sz w:val="16"/>
          <w:szCs w:val="16"/>
          <w:lang w:val="en-US"/>
        </w:rPr>
        <w:t xml:space="preserve"> chap. III.</w:t>
      </w:r>
    </w:p>
    <w:bookmarkStart w:id="350" w:name="no123"/>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"re1no123"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[123]</w:t>
      </w:r>
      <w:r w:rsidRPr="00295259">
        <w:rPr>
          <w:rFonts w:ascii="Arial" w:hAnsi="Arial" w:cs="Arial"/>
          <w:sz w:val="16"/>
          <w:szCs w:val="16"/>
        </w:rPr>
        <w:fldChar w:fldCharType="end"/>
      </w:r>
      <w:bookmarkEnd w:id="350"/>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Cf. Y. Djedi, </w:t>
      </w:r>
      <w:r w:rsidRPr="00295259">
        <w:rPr>
          <w:rStyle w:val="italique"/>
          <w:rFonts w:ascii="Arial" w:hAnsi="Arial" w:cs="Arial"/>
          <w:sz w:val="16"/>
          <w:szCs w:val="16"/>
          <w:lang w:val="en-US"/>
        </w:rPr>
        <w:t>op. cit.,</w:t>
      </w:r>
      <w:r w:rsidRPr="00295259">
        <w:rPr>
          <w:rFonts w:ascii="Arial" w:hAnsi="Arial" w:cs="Arial"/>
          <w:sz w:val="16"/>
          <w:szCs w:val="16"/>
          <w:lang w:val="en-US"/>
        </w:rPr>
        <w:t xml:space="preserve"> pp. 97-98.</w:t>
      </w:r>
    </w:p>
    <w:bookmarkStart w:id="351" w:name="no124"/>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"re1no124"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[124]</w:t>
      </w:r>
      <w:r w:rsidRPr="00295259">
        <w:rPr>
          <w:rFonts w:ascii="Arial" w:hAnsi="Arial" w:cs="Arial"/>
          <w:sz w:val="16"/>
          <w:szCs w:val="16"/>
        </w:rPr>
        <w:fldChar w:fldCharType="end"/>
      </w:r>
      <w:bookmarkEnd w:id="351"/>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Osée, IX, 7 (c’est du moins ce que suggère Jean de Hulster dans son édition de M. Maïmonide, Épîtres, op.</w:t>
      </w:r>
      <w:r w:rsidRPr="00295259">
        <w:rPr>
          <w:rStyle w:val="italique"/>
          <w:rFonts w:ascii="Arial" w:hAnsi="Arial" w:cs="Arial"/>
          <w:sz w:val="16"/>
          <w:szCs w:val="16"/>
        </w:rPr>
        <w:t xml:space="preserve">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pp. 22, n. 69 ; 58 n. 68) ; Jérémie, XXIII, 21-40.</w:t>
      </w:r>
    </w:p>
    <w:bookmarkStart w:id="352" w:name="no125"/>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"re1no125"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[125]</w:t>
      </w:r>
      <w:r w:rsidRPr="00295259">
        <w:rPr>
          <w:rFonts w:ascii="Arial" w:hAnsi="Arial" w:cs="Arial"/>
          <w:sz w:val="16"/>
          <w:szCs w:val="16"/>
        </w:rPr>
        <w:fldChar w:fldCharType="end"/>
      </w:r>
      <w:bookmarkEnd w:id="352"/>
    </w:p>
    <w:p w:rsidR="00177376" w:rsidRPr="00295259" w:rsidRDefault="00177376" w:rsidP="00295259">
      <w:pPr>
        <w:pStyle w:val="NormalWeb"/>
        <w:spacing w:before="0" w:beforeAutospacing="0" w:after="0" w:afterAutospacing="0"/>
        <w:jc w:val="both"/>
        <w:rPr>
          <w:rFonts w:ascii="Arial" w:hAnsi="Arial" w:cs="Arial"/>
          <w:sz w:val="16"/>
          <w:szCs w:val="16"/>
          <w:lang w:val="en-US"/>
        </w:rPr>
      </w:pPr>
      <w:proofErr w:type="gramStart"/>
      <w:r w:rsidRPr="00295259">
        <w:rPr>
          <w:rStyle w:val="italique"/>
          <w:rFonts w:ascii="Arial" w:hAnsi="Arial" w:cs="Arial"/>
          <w:sz w:val="16"/>
          <w:szCs w:val="16"/>
          <w:lang w:val="en-US"/>
        </w:rPr>
        <w:t>Op. cit.,</w:t>
      </w:r>
      <w:r w:rsidRPr="00295259">
        <w:rPr>
          <w:rFonts w:ascii="Arial" w:hAnsi="Arial" w:cs="Arial"/>
          <w:sz w:val="16"/>
          <w:szCs w:val="16"/>
          <w:lang w:val="en-US"/>
        </w:rPr>
        <w:t xml:space="preserve"> pp. 22, 58, 61, 71, 94.</w:t>
      </w:r>
      <w:proofErr w:type="gramEnd"/>
    </w:p>
    <w:bookmarkStart w:id="353" w:name="no126"/>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"re1no126"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[126]</w:t>
      </w:r>
      <w:r w:rsidRPr="00295259">
        <w:rPr>
          <w:rFonts w:ascii="Arial" w:hAnsi="Arial" w:cs="Arial"/>
          <w:sz w:val="16"/>
          <w:szCs w:val="16"/>
        </w:rPr>
        <w:fldChar w:fldCharType="end"/>
      </w:r>
      <w:bookmarkEnd w:id="353"/>
    </w:p>
    <w:p w:rsidR="00177376" w:rsidRPr="00295259" w:rsidRDefault="00177376" w:rsidP="00295259">
      <w:pPr>
        <w:pStyle w:val="NormalWeb"/>
        <w:spacing w:before="0" w:beforeAutospacing="0" w:after="0" w:afterAutospacing="0"/>
        <w:jc w:val="both"/>
        <w:rPr>
          <w:rFonts w:ascii="Arial" w:hAnsi="Arial" w:cs="Arial"/>
          <w:sz w:val="16"/>
          <w:szCs w:val="16"/>
          <w:lang w:val="en-US"/>
        </w:rPr>
      </w:pPr>
      <w:proofErr w:type="gramStart"/>
      <w:r w:rsidRPr="00295259">
        <w:rPr>
          <w:rFonts w:ascii="Arial" w:hAnsi="Arial" w:cs="Arial"/>
          <w:sz w:val="16"/>
          <w:szCs w:val="16"/>
          <w:lang w:val="en-US"/>
        </w:rPr>
        <w:t xml:space="preserve">VIII, </w:t>
      </w:r>
      <w:r w:rsidRPr="00295259">
        <w:rPr>
          <w:rStyle w:val="italique"/>
          <w:rFonts w:ascii="Arial" w:hAnsi="Arial" w:cs="Arial"/>
          <w:sz w:val="16"/>
          <w:szCs w:val="16"/>
          <w:lang w:val="en-US"/>
        </w:rPr>
        <w:t>in fine.</w:t>
      </w:r>
      <w:proofErr w:type="gramEnd"/>
    </w:p>
    <w:bookmarkStart w:id="354" w:name="no127"/>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"re1no127"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[127]</w:t>
      </w:r>
      <w:r w:rsidRPr="00295259">
        <w:rPr>
          <w:rFonts w:ascii="Arial" w:hAnsi="Arial" w:cs="Arial"/>
          <w:sz w:val="16"/>
          <w:szCs w:val="16"/>
        </w:rPr>
        <w:fldChar w:fldCharType="end"/>
      </w:r>
      <w:bookmarkEnd w:id="354"/>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A. </w:t>
      </w:r>
      <w:proofErr w:type="gramStart"/>
      <w:r w:rsidRPr="00295259">
        <w:rPr>
          <w:rFonts w:ascii="Arial" w:hAnsi="Arial" w:cs="Arial"/>
          <w:sz w:val="16"/>
          <w:szCs w:val="16"/>
          <w:lang w:val="en-US"/>
        </w:rPr>
        <w:t>Wolf ,</w:t>
      </w:r>
      <w:proofErr w:type="gramEnd"/>
      <w:r w:rsidRPr="00295259">
        <w:rPr>
          <w:rFonts w:ascii="Arial" w:hAnsi="Arial" w:cs="Arial"/>
          <w:sz w:val="16"/>
          <w:szCs w:val="16"/>
          <w:lang w:val="en-US"/>
        </w:rPr>
        <w:t xml:space="preserve"> </w:t>
      </w:r>
      <w:r w:rsidRPr="00295259">
        <w:rPr>
          <w:rStyle w:val="italique"/>
          <w:rFonts w:ascii="Arial" w:hAnsi="Arial" w:cs="Arial"/>
          <w:sz w:val="16"/>
          <w:szCs w:val="16"/>
          <w:lang w:val="en-US"/>
        </w:rPr>
        <w:t xml:space="preserve">op. cit., </w:t>
      </w:r>
      <w:r w:rsidRPr="00295259">
        <w:rPr>
          <w:rFonts w:ascii="Arial" w:hAnsi="Arial" w:cs="Arial"/>
          <w:sz w:val="16"/>
          <w:szCs w:val="16"/>
          <w:lang w:val="en-US"/>
        </w:rPr>
        <w:t>p. 476.</w:t>
      </w:r>
    </w:p>
    <w:bookmarkStart w:id="355" w:name="no128"/>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"re1no128"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[128]</w:t>
      </w:r>
      <w:r w:rsidRPr="00295259">
        <w:rPr>
          <w:rFonts w:ascii="Arial" w:hAnsi="Arial" w:cs="Arial"/>
          <w:sz w:val="16"/>
          <w:szCs w:val="16"/>
        </w:rPr>
        <w:fldChar w:fldCharType="end"/>
      </w:r>
      <w:bookmarkEnd w:id="355"/>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Cf. G. Hunter, </w:t>
      </w:r>
      <w:r w:rsidRPr="00295259">
        <w:rPr>
          <w:rStyle w:val="italique"/>
          <w:rFonts w:ascii="Arial" w:hAnsi="Arial" w:cs="Arial"/>
          <w:sz w:val="16"/>
          <w:szCs w:val="16"/>
          <w:lang w:val="en-US"/>
        </w:rPr>
        <w:t>Radical Protestantism in Spinoza’s Thought,</w:t>
      </w:r>
      <w:r w:rsidRPr="00295259">
        <w:rPr>
          <w:rFonts w:ascii="Arial" w:hAnsi="Arial" w:cs="Arial"/>
          <w:sz w:val="16"/>
          <w:szCs w:val="16"/>
          <w:lang w:val="en-US"/>
        </w:rPr>
        <w:t xml:space="preserve"> Aldershot, Ashgate, 2005.</w:t>
      </w:r>
    </w:p>
    <w:bookmarkStart w:id="356" w:name="no129"/>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"re1no129"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[129]</w:t>
      </w:r>
      <w:r w:rsidRPr="00295259">
        <w:rPr>
          <w:rFonts w:ascii="Arial" w:hAnsi="Arial" w:cs="Arial"/>
          <w:sz w:val="16"/>
          <w:szCs w:val="16"/>
        </w:rPr>
        <w:fldChar w:fldCharType="end"/>
      </w:r>
      <w:bookmarkEnd w:id="356"/>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V.</w:t>
      </w:r>
    </w:p>
    <w:bookmarkStart w:id="357" w:name="no130"/>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"re1no130"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[130]</w:t>
      </w:r>
      <w:r w:rsidRPr="00295259">
        <w:rPr>
          <w:rFonts w:ascii="Arial" w:hAnsi="Arial" w:cs="Arial"/>
          <w:sz w:val="16"/>
          <w:szCs w:val="16"/>
        </w:rPr>
        <w:fldChar w:fldCharType="end"/>
      </w:r>
      <w:bookmarkEnd w:id="357"/>
    </w:p>
    <w:p w:rsidR="00177376" w:rsidRPr="00295259" w:rsidRDefault="00177376" w:rsidP="00295259">
      <w:pPr>
        <w:pStyle w:val="NormalWeb"/>
        <w:spacing w:before="0" w:beforeAutospacing="0" w:after="0" w:afterAutospacing="0"/>
        <w:jc w:val="both"/>
        <w:rPr>
          <w:rFonts w:ascii="Arial" w:hAnsi="Arial" w:cs="Arial"/>
          <w:sz w:val="16"/>
          <w:szCs w:val="16"/>
          <w:lang w:val="en-US"/>
        </w:rPr>
      </w:pPr>
      <w:proofErr w:type="gramStart"/>
      <w:r w:rsidRPr="00295259">
        <w:rPr>
          <w:rStyle w:val="italique"/>
          <w:rFonts w:ascii="Arial" w:hAnsi="Arial" w:cs="Arial"/>
          <w:sz w:val="16"/>
          <w:szCs w:val="16"/>
          <w:lang w:val="en-US"/>
        </w:rPr>
        <w:t>Ibid.,</w:t>
      </w:r>
      <w:proofErr w:type="gramEnd"/>
      <w:r w:rsidRPr="00295259">
        <w:rPr>
          <w:rFonts w:ascii="Arial" w:hAnsi="Arial" w:cs="Arial"/>
          <w:sz w:val="16"/>
          <w:szCs w:val="16"/>
          <w:lang w:val="en-US"/>
        </w:rPr>
        <w:t xml:space="preserve"> XIV</w:t>
      </w:r>
    </w:p>
    <w:bookmarkStart w:id="358" w:name="no131"/>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"re1no131"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[131]</w:t>
      </w:r>
      <w:r w:rsidRPr="00295259">
        <w:rPr>
          <w:rFonts w:ascii="Arial" w:hAnsi="Arial" w:cs="Arial"/>
          <w:sz w:val="16"/>
          <w:szCs w:val="16"/>
        </w:rPr>
        <w:fldChar w:fldCharType="end"/>
      </w:r>
      <w:bookmarkEnd w:id="358"/>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 xml:space="preserve">II, </w:t>
      </w:r>
      <w:proofErr w:type="gramStart"/>
      <w:r w:rsidRPr="00295259">
        <w:rPr>
          <w:rFonts w:ascii="Arial" w:hAnsi="Arial" w:cs="Arial"/>
          <w:sz w:val="16"/>
          <w:szCs w:val="16"/>
          <w:lang w:val="en-US"/>
        </w:rPr>
        <w:t>255 ;</w:t>
      </w:r>
      <w:proofErr w:type="gramEnd"/>
      <w:r w:rsidRPr="00295259">
        <w:rPr>
          <w:rFonts w:ascii="Arial" w:hAnsi="Arial" w:cs="Arial"/>
          <w:sz w:val="16"/>
          <w:szCs w:val="16"/>
          <w:lang w:val="en-US"/>
        </w:rPr>
        <w:t xml:space="preserve"> III, 2 ; VI, 102 ; XX, 73, 98, 114 ; XXIII, 116 ; XXIV, 25.</w:t>
      </w:r>
    </w:p>
    <w:bookmarkStart w:id="359" w:name="no13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"re1no132"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[132]</w:t>
      </w:r>
      <w:r w:rsidRPr="00295259">
        <w:rPr>
          <w:rFonts w:ascii="Arial" w:hAnsi="Arial" w:cs="Arial"/>
          <w:sz w:val="16"/>
          <w:szCs w:val="16"/>
        </w:rPr>
        <w:fldChar w:fldCharType="end"/>
      </w:r>
      <w:bookmarkEnd w:id="35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lastRenderedPageBreak/>
        <w:t>II, 255 ; III, 2, 18, 62, IV, 87, 130 ; VI, 102 ; IX, 129 ; XII, 39 ; XIII, 16 ; XVI, 51 ; XVIII, 38 ; XX, 8, 14, 98 ; XXI, 22 ; XXIII, 91, 116.</w:t>
      </w:r>
    </w:p>
    <w:bookmarkStart w:id="360" w:name="no133"/>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"re1no133"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[133]</w:t>
      </w:r>
      <w:r w:rsidRPr="00295259">
        <w:rPr>
          <w:rFonts w:ascii="Arial" w:hAnsi="Arial" w:cs="Arial"/>
          <w:sz w:val="16"/>
          <w:szCs w:val="16"/>
        </w:rPr>
        <w:fldChar w:fldCharType="end"/>
      </w:r>
      <w:bookmarkEnd w:id="360"/>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II, 247, 261, 268 ; III, 73, 189 ; IV, 108 ; V, 54 ; VII, 54 ; XXIV, 32.</w:t>
      </w:r>
    </w:p>
    <w:bookmarkStart w:id="361" w:name="no134"/>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"re1no134"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[134]</w:t>
      </w:r>
      <w:r w:rsidRPr="00295259">
        <w:rPr>
          <w:rFonts w:ascii="Arial" w:hAnsi="Arial" w:cs="Arial"/>
          <w:sz w:val="16"/>
          <w:szCs w:val="16"/>
        </w:rPr>
        <w:fldChar w:fldCharType="end"/>
      </w:r>
      <w:bookmarkEnd w:id="361"/>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II, 85, 95, 96, 137, 140, 144, 149, 197, 216, 224, 232, 233, 247, 256, 261, 268, 271, 282 ; III, 29, 34, 36, 66, 73, 121 ; IV, 17, 26, 92, 104, 108, 111, 126, 148, 176 ; V, 54, 76, 99 ; IX, 60, 97, 98, 110 ; XIII, 8 ; XVI, 19 ; XVIII, 26 ; XX, 98 ; XXII, 52 ; XXIV, 18, 19, 21, 28, 29, 32, 35.</w:t>
      </w:r>
    </w:p>
    <w:bookmarkStart w:id="362" w:name="no135"/>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"re1no135"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[135]</w:t>
      </w:r>
      <w:r w:rsidRPr="00295259">
        <w:rPr>
          <w:rFonts w:ascii="Arial" w:hAnsi="Arial" w:cs="Arial"/>
          <w:sz w:val="16"/>
          <w:szCs w:val="16"/>
        </w:rPr>
        <w:fldChar w:fldCharType="end"/>
      </w:r>
      <w:bookmarkEnd w:id="362"/>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II, 90, 105, 148, 212, 213, 220, 228, 247, 251, 253, 284 ; III, 4, 13, 29, 40, 129 ; IV, 90, 158 ; V, 17, 19, 38, 40 ; IX, 39 ; XIII, 11, 26, 39 ; XIV, 27 ; XVIII, 39 ; XXII, 40 ; XXIV, 45.</w:t>
      </w:r>
    </w:p>
    <w:bookmarkStart w:id="363" w:name="no13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"re1no136"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[136]</w:t>
      </w:r>
      <w:r w:rsidRPr="00295259">
        <w:rPr>
          <w:rFonts w:ascii="Arial" w:hAnsi="Arial" w:cs="Arial"/>
          <w:sz w:val="16"/>
          <w:szCs w:val="16"/>
        </w:rPr>
        <w:fldChar w:fldCharType="end"/>
      </w:r>
      <w:bookmarkEnd w:id="36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II, 3, 5, 177, 178, 190, 195 ; III, 57, 72, 92, 104, 110, 134-136, 148 ; V, 8 ; XXII, 41, 56, 76 ; XXV, 67, 68, 72 ; LXIV, 16.</w:t>
      </w:r>
    </w:p>
    <w:bookmarkStart w:id="364" w:name="no137"/>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"re1no137"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[137]</w:t>
      </w:r>
      <w:r w:rsidRPr="00295259">
        <w:rPr>
          <w:rFonts w:ascii="Arial" w:hAnsi="Arial" w:cs="Arial"/>
          <w:sz w:val="16"/>
          <w:szCs w:val="16"/>
        </w:rPr>
        <w:fldChar w:fldCharType="end"/>
      </w:r>
      <w:bookmarkEnd w:id="364"/>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II, 2-5, 82, 197 ; III, 57, 101, 102, 114 ; V, 9, 93 ; VII, 42 ; XXI, 93 ; XXII, 23, 24, 50, 56 ; XXXIII, 1-10 ; XXIV, 37, 38, 52, 55.</w:t>
      </w:r>
    </w:p>
    <w:bookmarkStart w:id="365" w:name="no138"/>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"re1no138"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[138]</w:t>
      </w:r>
      <w:r w:rsidRPr="00295259">
        <w:rPr>
          <w:rFonts w:ascii="Arial" w:hAnsi="Arial" w:cs="Arial"/>
          <w:sz w:val="16"/>
          <w:szCs w:val="16"/>
        </w:rPr>
        <w:fldChar w:fldCharType="end"/>
      </w:r>
      <w:bookmarkEnd w:id="365"/>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II, 143, 187, 218, 221, 225, 268 ; III, 30, 31, 129, 135, 155 ; IV, 25, 96, 99, 100, 152 ; V, 71, 74, 95, 101 ; VIII, 29, 33, 70 ; IX, 91 ; XII, 92 ; XXIV, 22.</w:t>
      </w:r>
    </w:p>
    <w:bookmarkStart w:id="366" w:name="no139"/>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"re1no139"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[139]</w:t>
      </w:r>
      <w:r w:rsidRPr="00295259">
        <w:rPr>
          <w:rFonts w:ascii="Arial" w:hAnsi="Arial" w:cs="Arial"/>
          <w:sz w:val="16"/>
          <w:szCs w:val="16"/>
        </w:rPr>
        <w:fldChar w:fldCharType="end"/>
      </w:r>
      <w:bookmarkEnd w:id="366"/>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J. Freudenthal,</w:t>
      </w:r>
      <w:r w:rsidRPr="00295259">
        <w:rPr>
          <w:rStyle w:val="italique"/>
          <w:rFonts w:ascii="Arial" w:hAnsi="Arial" w:cs="Arial"/>
          <w:sz w:val="16"/>
          <w:szCs w:val="16"/>
          <w:lang w:val="en-US"/>
        </w:rPr>
        <w:t xml:space="preserve"> op. cit.,</w:t>
      </w:r>
      <w:r w:rsidRPr="00295259">
        <w:rPr>
          <w:rFonts w:ascii="Arial" w:hAnsi="Arial" w:cs="Arial"/>
          <w:sz w:val="16"/>
          <w:szCs w:val="16"/>
          <w:lang w:val="en-US"/>
        </w:rPr>
        <w:t xml:space="preserve"> p. 209.</w:t>
      </w:r>
    </w:p>
    <w:bookmarkStart w:id="367" w:name="no140"/>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"re1no140"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[140]</w:t>
      </w:r>
      <w:r w:rsidRPr="00295259">
        <w:rPr>
          <w:rFonts w:ascii="Arial" w:hAnsi="Arial" w:cs="Arial"/>
          <w:sz w:val="16"/>
          <w:szCs w:val="16"/>
        </w:rPr>
        <w:fldChar w:fldCharType="end"/>
      </w:r>
      <w:bookmarkEnd w:id="36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lang w:val="en-US"/>
        </w:rPr>
        <w:t xml:space="preserve">A. J. Servas van Rooijen, </w:t>
      </w:r>
      <w:r w:rsidRPr="00295259">
        <w:rPr>
          <w:rStyle w:val="italique"/>
          <w:rFonts w:ascii="Arial" w:hAnsi="Arial" w:cs="Arial"/>
          <w:sz w:val="16"/>
          <w:szCs w:val="16"/>
          <w:lang w:val="en-US"/>
        </w:rPr>
        <w:t>op. cit</w:t>
      </w:r>
      <w:proofErr w:type="gramStart"/>
      <w:r w:rsidRPr="00295259">
        <w:rPr>
          <w:rStyle w:val="italique"/>
          <w:rFonts w:ascii="Arial" w:hAnsi="Arial" w:cs="Arial"/>
          <w:sz w:val="16"/>
          <w:szCs w:val="16"/>
          <w:lang w:val="en-US"/>
        </w:rPr>
        <w:t>.</w:t>
      </w:r>
      <w:r w:rsidRPr="00295259">
        <w:rPr>
          <w:rFonts w:ascii="Arial" w:hAnsi="Arial" w:cs="Arial"/>
          <w:sz w:val="16"/>
          <w:szCs w:val="16"/>
          <w:lang w:val="en-US"/>
        </w:rPr>
        <w:t> ;</w:t>
      </w:r>
      <w:proofErr w:type="gramEnd"/>
      <w:r w:rsidRPr="00295259">
        <w:rPr>
          <w:rFonts w:ascii="Arial" w:hAnsi="Arial" w:cs="Arial"/>
          <w:sz w:val="16"/>
          <w:szCs w:val="16"/>
          <w:lang w:val="en-US"/>
        </w:rPr>
        <w:t xml:space="preserve"> J. Freudenthal, </w:t>
      </w:r>
      <w:r w:rsidRPr="00295259">
        <w:rPr>
          <w:rStyle w:val="italique"/>
          <w:rFonts w:ascii="Arial" w:hAnsi="Arial" w:cs="Arial"/>
          <w:sz w:val="16"/>
          <w:szCs w:val="16"/>
          <w:lang w:val="en-US"/>
        </w:rPr>
        <w:t>op. cit</w:t>
      </w:r>
      <w:r w:rsidRPr="00295259">
        <w:rPr>
          <w:rFonts w:ascii="Arial" w:hAnsi="Arial" w:cs="Arial"/>
          <w:sz w:val="16"/>
          <w:szCs w:val="16"/>
          <w:lang w:val="en-US"/>
        </w:rPr>
        <w:t xml:space="preserve">., pp. 210 </w:t>
      </w:r>
      <w:r w:rsidRPr="00295259">
        <w:rPr>
          <w:rStyle w:val="italique"/>
          <w:rFonts w:ascii="Arial" w:hAnsi="Arial" w:cs="Arial"/>
          <w:sz w:val="16"/>
          <w:szCs w:val="16"/>
          <w:lang w:val="en-US"/>
        </w:rPr>
        <w:t>sq</w:t>
      </w:r>
      <w:r w:rsidRPr="00295259">
        <w:rPr>
          <w:rFonts w:ascii="Arial" w:hAnsi="Arial" w:cs="Arial"/>
          <w:sz w:val="16"/>
          <w:szCs w:val="16"/>
          <w:lang w:val="en-US"/>
        </w:rPr>
        <w:t xml:space="preserve">. ; </w:t>
      </w:r>
      <w:r w:rsidRPr="00295259">
        <w:rPr>
          <w:rStyle w:val="italique"/>
          <w:rFonts w:ascii="Arial" w:hAnsi="Arial" w:cs="Arial"/>
          <w:sz w:val="16"/>
          <w:szCs w:val="16"/>
          <w:lang w:val="en-US"/>
        </w:rPr>
        <w:t xml:space="preserve">id., Die Lebensgeschichte Spinozas </w:t>
      </w:r>
      <w:r w:rsidRPr="00295259">
        <w:rPr>
          <w:rFonts w:ascii="Arial" w:hAnsi="Arial" w:cs="Arial"/>
          <w:sz w:val="16"/>
          <w:szCs w:val="16"/>
          <w:lang w:val="en-US"/>
        </w:rPr>
        <w:t> </w:t>
      </w:r>
      <w:r w:rsidRPr="00295259">
        <w:rPr>
          <w:rStyle w:val="italique"/>
          <w:rFonts w:ascii="Arial" w:hAnsi="Arial" w:cs="Arial"/>
          <w:sz w:val="16"/>
          <w:szCs w:val="16"/>
          <w:lang w:val="en-US"/>
        </w:rPr>
        <w:t>: in Quellenschriften, Urkunden und nichtamtlichen Nachrichten,</w:t>
      </w:r>
      <w:r w:rsidRPr="00295259">
        <w:rPr>
          <w:rFonts w:ascii="Arial" w:hAnsi="Arial" w:cs="Arial"/>
          <w:sz w:val="16"/>
          <w:szCs w:val="16"/>
          <w:lang w:val="en-US"/>
        </w:rPr>
        <w:t xml:space="preserve"> Leipzig Veit, 1899, p. 160. </w:t>
      </w:r>
      <w:r w:rsidRPr="00295259">
        <w:rPr>
          <w:rFonts w:ascii="Arial" w:hAnsi="Arial" w:cs="Arial"/>
          <w:sz w:val="16"/>
          <w:szCs w:val="16"/>
        </w:rPr>
        <w:t xml:space="preserve">Cf. l’inventaire reproduit par Jean Préposiet dans sa </w:t>
      </w:r>
      <w:r w:rsidRPr="00295259">
        <w:rPr>
          <w:rStyle w:val="italique"/>
          <w:rFonts w:ascii="Arial" w:hAnsi="Arial" w:cs="Arial"/>
          <w:sz w:val="16"/>
          <w:szCs w:val="16"/>
        </w:rPr>
        <w:t>Biographie spinoziste,</w:t>
      </w:r>
      <w:r w:rsidRPr="00295259">
        <w:rPr>
          <w:rFonts w:ascii="Arial" w:hAnsi="Arial" w:cs="Arial"/>
          <w:sz w:val="16"/>
          <w:szCs w:val="16"/>
        </w:rPr>
        <w:t xml:space="preserve"> Paris, Les Belles Lettres, 1973, pp. 339-343.</w:t>
      </w:r>
    </w:p>
    <w:bookmarkStart w:id="368" w:name="no141"/>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"re1no141"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[141]</w:t>
      </w:r>
      <w:r w:rsidRPr="00295259">
        <w:rPr>
          <w:rFonts w:ascii="Arial" w:hAnsi="Arial" w:cs="Arial"/>
          <w:sz w:val="16"/>
          <w:szCs w:val="16"/>
        </w:rPr>
        <w:fldChar w:fldCharType="end"/>
      </w:r>
      <w:bookmarkEnd w:id="368"/>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De Cartesianis et cartesianismo,</w:t>
      </w:r>
      <w:r w:rsidRPr="00295259">
        <w:rPr>
          <w:rFonts w:ascii="Arial" w:hAnsi="Arial" w:cs="Arial"/>
          <w:sz w:val="16"/>
          <w:szCs w:val="16"/>
        </w:rPr>
        <w:t xml:space="preserve"> Altdorffi, Schönnerstaedt, 1677, pp. 13-14.</w:t>
      </w:r>
    </w:p>
    <w:bookmarkStart w:id="369" w:name="no14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"re1no142"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[142]</w:t>
      </w:r>
      <w:r w:rsidRPr="00295259">
        <w:rPr>
          <w:rFonts w:ascii="Arial" w:hAnsi="Arial" w:cs="Arial"/>
          <w:sz w:val="16"/>
          <w:szCs w:val="16"/>
        </w:rPr>
        <w:fldChar w:fldCharType="end"/>
      </w:r>
      <w:bookmarkEnd w:id="36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Y. Djedi, </w:t>
      </w:r>
      <w:r w:rsidRPr="00295259">
        <w:rPr>
          <w:rStyle w:val="italique"/>
          <w:rFonts w:ascii="Arial" w:hAnsi="Arial" w:cs="Arial"/>
          <w:sz w:val="16"/>
          <w:szCs w:val="16"/>
        </w:rPr>
        <w:t xml:space="preserve">op.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pp. 503-508.</w:t>
      </w:r>
    </w:p>
    <w:bookmarkStart w:id="370" w:name="no143"/>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"re1no143"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[143]</w:t>
      </w:r>
      <w:r w:rsidRPr="00295259">
        <w:rPr>
          <w:rFonts w:ascii="Arial" w:hAnsi="Arial" w:cs="Arial"/>
          <w:sz w:val="16"/>
          <w:szCs w:val="16"/>
        </w:rPr>
        <w:fldChar w:fldCharType="end"/>
      </w:r>
      <w:bookmarkEnd w:id="370"/>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Cf. p. ex. F</w:t>
      </w:r>
      <w:r w:rsidRPr="00295259">
        <w:rPr>
          <w:rStyle w:val="italique"/>
          <w:rFonts w:ascii="Arial" w:hAnsi="Arial" w:cs="Arial"/>
          <w:sz w:val="16"/>
          <w:szCs w:val="16"/>
        </w:rPr>
        <w:t>.</w:t>
      </w:r>
      <w:r w:rsidRPr="00295259">
        <w:rPr>
          <w:rFonts w:ascii="Arial" w:hAnsi="Arial" w:cs="Arial"/>
          <w:sz w:val="16"/>
          <w:szCs w:val="16"/>
        </w:rPr>
        <w:t xml:space="preserve"> Carrasquier, « De Servet a Spinoza », in </w:t>
      </w:r>
      <w:r w:rsidRPr="00295259">
        <w:rPr>
          <w:rStyle w:val="italique"/>
          <w:rFonts w:ascii="Arial" w:hAnsi="Arial" w:cs="Arial"/>
          <w:sz w:val="16"/>
          <w:szCs w:val="16"/>
        </w:rPr>
        <w:t xml:space="preserve">Spinoza y España, op.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pp. 139-145 ; </w:t>
      </w:r>
      <w:r w:rsidRPr="00295259">
        <w:rPr>
          <w:rStyle w:val="italique"/>
          <w:rFonts w:ascii="Arial" w:hAnsi="Arial" w:cs="Arial"/>
          <w:sz w:val="16"/>
          <w:szCs w:val="16"/>
        </w:rPr>
        <w:t>id</w:t>
      </w:r>
      <w:r w:rsidRPr="00295259">
        <w:rPr>
          <w:rFonts w:ascii="Arial" w:hAnsi="Arial" w:cs="Arial"/>
          <w:sz w:val="16"/>
          <w:szCs w:val="16"/>
        </w:rPr>
        <w:t xml:space="preserve">., </w:t>
      </w:r>
      <w:r w:rsidRPr="00295259">
        <w:rPr>
          <w:rStyle w:val="italique"/>
          <w:rFonts w:ascii="Arial" w:hAnsi="Arial" w:cs="Arial"/>
          <w:sz w:val="16"/>
          <w:szCs w:val="16"/>
        </w:rPr>
        <w:t xml:space="preserve">Servet, Spinoza y Sender. Miradas </w:t>
      </w:r>
      <w:proofErr w:type="gramStart"/>
      <w:r w:rsidRPr="00295259">
        <w:rPr>
          <w:rStyle w:val="italique"/>
          <w:rFonts w:ascii="Arial" w:hAnsi="Arial" w:cs="Arial"/>
          <w:sz w:val="16"/>
          <w:szCs w:val="16"/>
        </w:rPr>
        <w:t>de Eternidad</w:t>
      </w:r>
      <w:proofErr w:type="gramEnd"/>
      <w:r w:rsidRPr="00295259">
        <w:rPr>
          <w:rStyle w:val="italique"/>
          <w:rFonts w:ascii="Arial" w:hAnsi="Arial" w:cs="Arial"/>
          <w:sz w:val="16"/>
          <w:szCs w:val="16"/>
        </w:rPr>
        <w:t>,</w:t>
      </w:r>
      <w:r w:rsidRPr="00295259">
        <w:rPr>
          <w:rFonts w:ascii="Arial" w:hAnsi="Arial" w:cs="Arial"/>
          <w:sz w:val="16"/>
          <w:szCs w:val="16"/>
        </w:rPr>
        <w:t xml:space="preserve"> Zaragoza, Prensas Universitarias de Zaragoza, 2007.</w:t>
      </w:r>
    </w:p>
    <w:bookmarkStart w:id="371" w:name="no144"/>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"re1no144"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[144]</w:t>
      </w:r>
      <w:r w:rsidRPr="00295259">
        <w:rPr>
          <w:rFonts w:ascii="Arial" w:hAnsi="Arial" w:cs="Arial"/>
          <w:sz w:val="16"/>
          <w:szCs w:val="16"/>
        </w:rPr>
        <w:fldChar w:fldCharType="end"/>
      </w:r>
      <w:bookmarkEnd w:id="371"/>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p. ex. G. Van Suchtelen, « Une lettre de Spinoza inédite en français », in </w:t>
      </w:r>
      <w:r w:rsidRPr="00295259">
        <w:rPr>
          <w:rStyle w:val="italique"/>
          <w:rFonts w:ascii="Arial" w:hAnsi="Arial" w:cs="Arial"/>
          <w:sz w:val="16"/>
          <w:szCs w:val="16"/>
        </w:rPr>
        <w:t>Bulletin de l’Association des Amisa de Spinoza</w:t>
      </w:r>
      <w:r w:rsidRPr="00295259">
        <w:rPr>
          <w:rFonts w:ascii="Arial" w:hAnsi="Arial" w:cs="Arial"/>
          <w:sz w:val="16"/>
          <w:szCs w:val="16"/>
        </w:rPr>
        <w:t>, n° 10, 1983, pp. 1-5).</w:t>
      </w:r>
    </w:p>
    <w:bookmarkStart w:id="372" w:name="no145"/>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"re1no145"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[145]</w:t>
      </w:r>
      <w:r w:rsidRPr="00295259">
        <w:rPr>
          <w:rFonts w:ascii="Arial" w:hAnsi="Arial" w:cs="Arial"/>
          <w:sz w:val="16"/>
          <w:szCs w:val="16"/>
        </w:rPr>
        <w:fldChar w:fldCharType="end"/>
      </w:r>
      <w:bookmarkEnd w:id="372"/>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Paris, Antoine de Sommaville, 1647.</w:t>
      </w:r>
    </w:p>
    <w:bookmarkStart w:id="373" w:name="no146"/>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"re1no146"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[146]</w:t>
      </w:r>
      <w:r w:rsidRPr="00295259">
        <w:rPr>
          <w:rFonts w:ascii="Arial" w:hAnsi="Arial" w:cs="Arial"/>
          <w:sz w:val="16"/>
          <w:szCs w:val="16"/>
        </w:rPr>
        <w:fldChar w:fldCharType="end"/>
      </w:r>
      <w:bookmarkEnd w:id="373"/>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P. Martino, « Mahomet en France aux </w:t>
      </w:r>
      <w:r w:rsidRPr="00295259">
        <w:rPr>
          <w:rStyle w:val="petitecap"/>
          <w:rFonts w:ascii="Arial" w:hAnsi="Arial" w:cs="Arial"/>
          <w:sz w:val="16"/>
          <w:szCs w:val="16"/>
        </w:rPr>
        <w:t>xvii</w:t>
      </w:r>
      <w:r w:rsidRPr="00295259">
        <w:rPr>
          <w:rFonts w:ascii="Arial" w:hAnsi="Arial" w:cs="Arial"/>
          <w:sz w:val="16"/>
          <w:szCs w:val="16"/>
          <w:vertAlign w:val="superscript"/>
        </w:rPr>
        <w:t>e</w:t>
      </w:r>
      <w:r w:rsidRPr="00295259">
        <w:rPr>
          <w:rFonts w:ascii="Arial" w:hAnsi="Arial" w:cs="Arial"/>
          <w:sz w:val="16"/>
          <w:szCs w:val="16"/>
        </w:rPr>
        <w:t xml:space="preserve"> et </w:t>
      </w:r>
      <w:r w:rsidRPr="00295259">
        <w:rPr>
          <w:rStyle w:val="petitecap"/>
          <w:rFonts w:ascii="Arial" w:hAnsi="Arial" w:cs="Arial"/>
          <w:sz w:val="16"/>
          <w:szCs w:val="16"/>
        </w:rPr>
        <w:t>xviii</w:t>
      </w:r>
      <w:r w:rsidRPr="00295259">
        <w:rPr>
          <w:rFonts w:ascii="Arial" w:hAnsi="Arial" w:cs="Arial"/>
          <w:sz w:val="16"/>
          <w:szCs w:val="16"/>
          <w:vertAlign w:val="superscript"/>
        </w:rPr>
        <w:t>e</w:t>
      </w:r>
      <w:r w:rsidRPr="00295259">
        <w:rPr>
          <w:rFonts w:ascii="Arial" w:hAnsi="Arial" w:cs="Arial"/>
          <w:sz w:val="16"/>
          <w:szCs w:val="16"/>
        </w:rPr>
        <w:t xml:space="preserve"> siècles », in </w:t>
      </w:r>
      <w:r w:rsidRPr="00295259">
        <w:rPr>
          <w:rStyle w:val="italique"/>
          <w:rFonts w:ascii="Arial" w:hAnsi="Arial" w:cs="Arial"/>
          <w:sz w:val="16"/>
          <w:szCs w:val="16"/>
        </w:rPr>
        <w:t>Actes du xiv</w:t>
      </w:r>
      <w:r w:rsidRPr="00295259">
        <w:rPr>
          <w:rFonts w:ascii="Arial" w:hAnsi="Arial" w:cs="Arial"/>
          <w:sz w:val="16"/>
          <w:szCs w:val="16"/>
          <w:vertAlign w:val="superscript"/>
        </w:rPr>
        <w:t>e</w:t>
      </w:r>
      <w:r w:rsidRPr="00295259">
        <w:rPr>
          <w:rFonts w:ascii="Arial" w:hAnsi="Arial" w:cs="Arial"/>
          <w:sz w:val="16"/>
          <w:szCs w:val="16"/>
        </w:rPr>
        <w:t> </w:t>
      </w:r>
      <w:r w:rsidRPr="00295259">
        <w:rPr>
          <w:rStyle w:val="italique"/>
          <w:rFonts w:ascii="Arial" w:hAnsi="Arial" w:cs="Arial"/>
          <w:sz w:val="16"/>
          <w:szCs w:val="16"/>
        </w:rPr>
        <w:t>Congrès international des orientalistes</w:t>
      </w:r>
      <w:r w:rsidRPr="00295259">
        <w:rPr>
          <w:rFonts w:ascii="Arial" w:hAnsi="Arial" w:cs="Arial"/>
          <w:sz w:val="16"/>
          <w:szCs w:val="16"/>
        </w:rPr>
        <w:t>, III, 1905, p. 160.</w:t>
      </w:r>
    </w:p>
    <w:bookmarkStart w:id="374" w:name="no147"/>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"re1no147"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[147]</w:t>
      </w:r>
      <w:r w:rsidRPr="00295259">
        <w:rPr>
          <w:rFonts w:ascii="Arial" w:hAnsi="Arial" w:cs="Arial"/>
          <w:sz w:val="16"/>
          <w:szCs w:val="16"/>
        </w:rPr>
        <w:fldChar w:fldCharType="end"/>
      </w:r>
      <w:bookmarkEnd w:id="374"/>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Cité </w:t>
      </w:r>
      <w:r w:rsidRPr="00295259">
        <w:rPr>
          <w:rStyle w:val="italique"/>
          <w:rFonts w:ascii="Arial" w:hAnsi="Arial" w:cs="Arial"/>
          <w:sz w:val="16"/>
          <w:szCs w:val="16"/>
        </w:rPr>
        <w:t>ap.</w:t>
      </w:r>
      <w:r w:rsidRPr="00295259">
        <w:rPr>
          <w:rFonts w:ascii="Arial" w:hAnsi="Arial" w:cs="Arial"/>
          <w:sz w:val="16"/>
          <w:szCs w:val="16"/>
        </w:rPr>
        <w:t xml:space="preserve"> F. Charles-Daubert, </w:t>
      </w:r>
      <w:r w:rsidRPr="00295259">
        <w:rPr>
          <w:rStyle w:val="italique"/>
          <w:rFonts w:ascii="Arial" w:hAnsi="Arial" w:cs="Arial"/>
          <w:sz w:val="16"/>
          <w:szCs w:val="16"/>
        </w:rPr>
        <w:t>loc. cit.</w:t>
      </w:r>
    </w:p>
    <w:bookmarkStart w:id="375" w:name="no148"/>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"re1no148"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[148]</w:t>
      </w:r>
      <w:r w:rsidRPr="00295259">
        <w:rPr>
          <w:rFonts w:ascii="Arial" w:hAnsi="Arial" w:cs="Arial"/>
          <w:sz w:val="16"/>
          <w:szCs w:val="16"/>
        </w:rPr>
        <w:fldChar w:fldCharType="end"/>
      </w:r>
      <w:bookmarkEnd w:id="375"/>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E. Renan, </w:t>
      </w:r>
      <w:r w:rsidRPr="00295259">
        <w:rPr>
          <w:rStyle w:val="italique"/>
          <w:rFonts w:ascii="Arial" w:hAnsi="Arial" w:cs="Arial"/>
          <w:sz w:val="16"/>
          <w:szCs w:val="16"/>
        </w:rPr>
        <w:t xml:space="preserve">op. </w:t>
      </w:r>
      <w:proofErr w:type="gramStart"/>
      <w:r w:rsidRPr="00295259">
        <w:rPr>
          <w:rStyle w:val="italique"/>
          <w:rFonts w:ascii="Arial" w:hAnsi="Arial" w:cs="Arial"/>
          <w:sz w:val="16"/>
          <w:szCs w:val="16"/>
        </w:rPr>
        <w:t>cit.,</w:t>
      </w:r>
      <w:proofErr w:type="gramEnd"/>
      <w:r w:rsidRPr="00295259">
        <w:rPr>
          <w:rFonts w:ascii="Arial" w:hAnsi="Arial" w:cs="Arial"/>
          <w:sz w:val="16"/>
          <w:szCs w:val="16"/>
        </w:rPr>
        <w:t xml:space="preserve"> p. 13.</w:t>
      </w:r>
    </w:p>
    <w:bookmarkStart w:id="376" w:name="no149"/>
    <w:p w:rsidR="00177376" w:rsidRPr="00295259" w:rsidRDefault="00F22DEE" w:rsidP="00295259">
      <w:pPr>
        <w:spacing w:after="0"/>
        <w:jc w:val="both"/>
        <w:rPr>
          <w:rFonts w:ascii="Arial" w:hAnsi="Arial" w:cs="Arial"/>
          <w:sz w:val="16"/>
          <w:szCs w:val="16"/>
          <w:lang w:val="en-US"/>
        </w:rPr>
      </w:pPr>
      <w:r w:rsidRPr="00295259">
        <w:rPr>
          <w:rFonts w:ascii="Arial" w:hAnsi="Arial" w:cs="Arial"/>
          <w:sz w:val="16"/>
          <w:szCs w:val="16"/>
        </w:rPr>
        <w:fldChar w:fldCharType="begin"/>
      </w:r>
      <w:r w:rsidR="00177376" w:rsidRPr="00295259">
        <w:rPr>
          <w:rFonts w:ascii="Arial" w:hAnsi="Arial" w:cs="Arial"/>
          <w:sz w:val="16"/>
          <w:szCs w:val="16"/>
          <w:lang w:val="en-US"/>
        </w:rPr>
        <w:instrText xml:space="preserve"> HYPERLINK "http://id.erudit.org/revue/philoso/2010/v37/n2/045184ar.html?lang=en" \l "re1no149"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lang w:val="en-US"/>
        </w:rPr>
        <w:t>[149]</w:t>
      </w:r>
      <w:r w:rsidRPr="00295259">
        <w:rPr>
          <w:rFonts w:ascii="Arial" w:hAnsi="Arial" w:cs="Arial"/>
          <w:sz w:val="16"/>
          <w:szCs w:val="16"/>
        </w:rPr>
        <w:fldChar w:fldCharType="end"/>
      </w:r>
      <w:bookmarkEnd w:id="376"/>
    </w:p>
    <w:p w:rsidR="00177376" w:rsidRPr="00295259" w:rsidRDefault="00177376" w:rsidP="00295259">
      <w:pPr>
        <w:pStyle w:val="NormalWeb"/>
        <w:spacing w:before="0" w:beforeAutospacing="0" w:after="0" w:afterAutospacing="0"/>
        <w:jc w:val="both"/>
        <w:rPr>
          <w:rFonts w:ascii="Arial" w:hAnsi="Arial" w:cs="Arial"/>
          <w:sz w:val="16"/>
          <w:szCs w:val="16"/>
          <w:lang w:val="en-US"/>
        </w:rPr>
      </w:pPr>
      <w:r w:rsidRPr="00295259">
        <w:rPr>
          <w:rFonts w:ascii="Arial" w:hAnsi="Arial" w:cs="Arial"/>
          <w:sz w:val="16"/>
          <w:szCs w:val="16"/>
          <w:lang w:val="en-US"/>
        </w:rPr>
        <w:t>Cf</w:t>
      </w:r>
      <w:r w:rsidRPr="00295259">
        <w:rPr>
          <w:rStyle w:val="italique"/>
          <w:rFonts w:ascii="Arial" w:hAnsi="Arial" w:cs="Arial"/>
          <w:sz w:val="16"/>
          <w:szCs w:val="16"/>
          <w:lang w:val="en-US"/>
        </w:rPr>
        <w:t xml:space="preserve">. </w:t>
      </w:r>
      <w:r w:rsidRPr="00295259">
        <w:rPr>
          <w:rFonts w:ascii="Arial" w:hAnsi="Arial" w:cs="Arial"/>
          <w:sz w:val="16"/>
          <w:szCs w:val="16"/>
          <w:lang w:val="en-US"/>
        </w:rPr>
        <w:t xml:space="preserve">p. ex. C. F. Beckingham, « Dutch Travellers in Arabia in the Seventeenth Century », in </w:t>
      </w:r>
      <w:r w:rsidRPr="00295259">
        <w:rPr>
          <w:rStyle w:val="italique"/>
          <w:rFonts w:ascii="Arial" w:hAnsi="Arial" w:cs="Arial"/>
          <w:sz w:val="16"/>
          <w:szCs w:val="16"/>
          <w:lang w:val="en-US"/>
        </w:rPr>
        <w:t>Journal of the Royal Asiatic Society</w:t>
      </w:r>
      <w:r w:rsidRPr="00295259">
        <w:rPr>
          <w:rFonts w:ascii="Arial" w:hAnsi="Arial" w:cs="Arial"/>
          <w:sz w:val="16"/>
          <w:szCs w:val="16"/>
          <w:lang w:val="en-US"/>
        </w:rPr>
        <w:t>, I/II, n° 3/4, 1951, pp. 64-81.</w:t>
      </w:r>
    </w:p>
    <w:bookmarkStart w:id="377" w:name="no150"/>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"re1no150"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[150]</w:t>
      </w:r>
      <w:r w:rsidRPr="00295259">
        <w:rPr>
          <w:rFonts w:ascii="Arial" w:hAnsi="Arial" w:cs="Arial"/>
          <w:sz w:val="16"/>
          <w:szCs w:val="16"/>
        </w:rPr>
        <w:fldChar w:fldCharType="end"/>
      </w:r>
      <w:bookmarkEnd w:id="377"/>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Y. Djedi, « Max Weber et le spinozisme ou la “conduite de vie” du “sage” », in </w:t>
      </w:r>
      <w:r w:rsidRPr="00295259">
        <w:rPr>
          <w:rStyle w:val="italique"/>
          <w:rFonts w:ascii="Arial" w:hAnsi="Arial" w:cs="Arial"/>
          <w:sz w:val="16"/>
          <w:szCs w:val="16"/>
        </w:rPr>
        <w:t>Le</w:t>
      </w:r>
      <w:r w:rsidRPr="00295259">
        <w:rPr>
          <w:rFonts w:ascii="Arial" w:hAnsi="Arial" w:cs="Arial"/>
          <w:sz w:val="16"/>
          <w:szCs w:val="16"/>
        </w:rPr>
        <w:t> </w:t>
      </w:r>
      <w:r w:rsidRPr="00295259">
        <w:rPr>
          <w:rStyle w:val="italique"/>
          <w:rFonts w:ascii="Arial" w:hAnsi="Arial" w:cs="Arial"/>
          <w:sz w:val="16"/>
          <w:szCs w:val="16"/>
        </w:rPr>
        <w:t>Portique</w:t>
      </w:r>
      <w:r w:rsidRPr="00295259">
        <w:rPr>
          <w:rFonts w:ascii="Arial" w:hAnsi="Arial" w:cs="Arial"/>
          <w:sz w:val="16"/>
          <w:szCs w:val="16"/>
        </w:rPr>
        <w:t xml:space="preserve">, e-portique 5 — 2007, </w:t>
      </w:r>
      <w:r w:rsidRPr="00295259">
        <w:rPr>
          <w:rStyle w:val="italique"/>
          <w:rFonts w:ascii="Arial" w:hAnsi="Arial" w:cs="Arial"/>
          <w:sz w:val="16"/>
          <w:szCs w:val="16"/>
        </w:rPr>
        <w:t>Recherches.</w:t>
      </w:r>
    </w:p>
    <w:bookmarkStart w:id="378" w:name="no151"/>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"re1no151"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[151]</w:t>
      </w:r>
      <w:r w:rsidRPr="00295259">
        <w:rPr>
          <w:rFonts w:ascii="Arial" w:hAnsi="Arial" w:cs="Arial"/>
          <w:sz w:val="16"/>
          <w:szCs w:val="16"/>
        </w:rPr>
        <w:fldChar w:fldCharType="end"/>
      </w:r>
      <w:bookmarkEnd w:id="378"/>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Cf. </w:t>
      </w:r>
      <w:r w:rsidRPr="00295259">
        <w:rPr>
          <w:rStyle w:val="italique"/>
          <w:rFonts w:ascii="Arial" w:hAnsi="Arial" w:cs="Arial"/>
          <w:sz w:val="16"/>
          <w:szCs w:val="16"/>
        </w:rPr>
        <w:t>Traité théologico-politique</w:t>
      </w:r>
      <w:r w:rsidRPr="00295259">
        <w:rPr>
          <w:rFonts w:ascii="Arial" w:hAnsi="Arial" w:cs="Arial"/>
          <w:sz w:val="16"/>
          <w:szCs w:val="16"/>
        </w:rPr>
        <w:t xml:space="preserve">, V et XVI </w:t>
      </w:r>
      <w:r w:rsidRPr="00295259">
        <w:rPr>
          <w:rStyle w:val="italique"/>
          <w:rFonts w:ascii="Arial" w:hAnsi="Arial" w:cs="Arial"/>
          <w:sz w:val="16"/>
          <w:szCs w:val="16"/>
        </w:rPr>
        <w:t>in fine.</w:t>
      </w:r>
    </w:p>
    <w:bookmarkStart w:id="379" w:name="no152"/>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"re1no152"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[152]</w:t>
      </w:r>
      <w:r w:rsidRPr="00295259">
        <w:rPr>
          <w:rFonts w:ascii="Arial" w:hAnsi="Arial" w:cs="Arial"/>
          <w:sz w:val="16"/>
          <w:szCs w:val="16"/>
        </w:rPr>
        <w:fldChar w:fldCharType="end"/>
      </w:r>
      <w:bookmarkEnd w:id="379"/>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Style w:val="italique"/>
          <w:rFonts w:ascii="Arial" w:hAnsi="Arial" w:cs="Arial"/>
          <w:sz w:val="16"/>
          <w:szCs w:val="16"/>
        </w:rPr>
        <w:t>Ibid</w:t>
      </w:r>
      <w:r w:rsidRPr="00295259">
        <w:rPr>
          <w:rFonts w:ascii="Arial" w:hAnsi="Arial" w:cs="Arial"/>
          <w:sz w:val="16"/>
          <w:szCs w:val="16"/>
        </w:rPr>
        <w:t xml:space="preserve">., XVI </w:t>
      </w:r>
      <w:r w:rsidRPr="00295259">
        <w:rPr>
          <w:rStyle w:val="italique"/>
          <w:rFonts w:ascii="Arial" w:hAnsi="Arial" w:cs="Arial"/>
          <w:sz w:val="16"/>
          <w:szCs w:val="16"/>
        </w:rPr>
        <w:t>in fine</w:t>
      </w:r>
      <w:r w:rsidRPr="00295259">
        <w:rPr>
          <w:rFonts w:ascii="Arial" w:hAnsi="Arial" w:cs="Arial"/>
          <w:sz w:val="16"/>
          <w:szCs w:val="16"/>
        </w:rPr>
        <w:t>.</w:t>
      </w:r>
    </w:p>
    <w:bookmarkStart w:id="380" w:name="no153"/>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"re1no153"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[153]</w:t>
      </w:r>
      <w:r w:rsidRPr="00295259">
        <w:rPr>
          <w:rFonts w:ascii="Arial" w:hAnsi="Arial" w:cs="Arial"/>
          <w:sz w:val="16"/>
          <w:szCs w:val="16"/>
        </w:rPr>
        <w:fldChar w:fldCharType="end"/>
      </w:r>
      <w:bookmarkEnd w:id="380"/>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B. Braude, « Les contes persans de Menasseh ben Israel », in </w:t>
      </w:r>
      <w:r w:rsidRPr="00295259">
        <w:rPr>
          <w:rStyle w:val="italique"/>
          <w:rFonts w:ascii="Arial" w:hAnsi="Arial" w:cs="Arial"/>
          <w:sz w:val="16"/>
          <w:szCs w:val="16"/>
        </w:rPr>
        <w:t>Annales HSS</w:t>
      </w:r>
      <w:r w:rsidRPr="00295259">
        <w:rPr>
          <w:rFonts w:ascii="Arial" w:hAnsi="Arial" w:cs="Arial"/>
          <w:sz w:val="16"/>
          <w:szCs w:val="16"/>
        </w:rPr>
        <w:t xml:space="preserve"> (1994), n° 5, pp. 1107-1138.</w:t>
      </w:r>
    </w:p>
    <w:bookmarkStart w:id="381" w:name="no154"/>
    <w:p w:rsidR="00177376" w:rsidRPr="00295259" w:rsidRDefault="00F22DEE" w:rsidP="00295259">
      <w:pPr>
        <w:spacing w:after="0"/>
        <w:jc w:val="both"/>
        <w:rPr>
          <w:rFonts w:ascii="Arial" w:hAnsi="Arial" w:cs="Arial"/>
          <w:sz w:val="16"/>
          <w:szCs w:val="16"/>
        </w:rPr>
      </w:pPr>
      <w:r w:rsidRPr="00295259">
        <w:rPr>
          <w:rFonts w:ascii="Arial" w:hAnsi="Arial" w:cs="Arial"/>
          <w:sz w:val="16"/>
          <w:szCs w:val="16"/>
        </w:rPr>
        <w:fldChar w:fldCharType="begin"/>
      </w:r>
      <w:r w:rsidR="00177376" w:rsidRPr="00295259">
        <w:rPr>
          <w:rFonts w:ascii="Arial" w:hAnsi="Arial" w:cs="Arial"/>
          <w:sz w:val="16"/>
          <w:szCs w:val="16"/>
        </w:rPr>
        <w:instrText xml:space="preserve"> HYPERLINK "http://id.erudit.org/revue/philoso/2010/v37/n2/045184ar.html?lang=en" \l "re1no154" \o "Back to the reference mark" </w:instrText>
      </w:r>
      <w:r w:rsidRPr="00295259">
        <w:rPr>
          <w:rFonts w:ascii="Arial" w:hAnsi="Arial" w:cs="Arial"/>
          <w:sz w:val="16"/>
          <w:szCs w:val="16"/>
        </w:rPr>
        <w:fldChar w:fldCharType="separate"/>
      </w:r>
      <w:r w:rsidR="00177376" w:rsidRPr="00295259">
        <w:rPr>
          <w:rStyle w:val="Lienhypertexte"/>
          <w:rFonts w:ascii="Arial" w:hAnsi="Arial" w:cs="Arial"/>
          <w:sz w:val="16"/>
          <w:szCs w:val="16"/>
        </w:rPr>
        <w:t>[154]</w:t>
      </w:r>
      <w:r w:rsidRPr="00295259">
        <w:rPr>
          <w:rFonts w:ascii="Arial" w:hAnsi="Arial" w:cs="Arial"/>
          <w:sz w:val="16"/>
          <w:szCs w:val="16"/>
        </w:rPr>
        <w:fldChar w:fldCharType="end"/>
      </w:r>
      <w:bookmarkEnd w:id="381"/>
    </w:p>
    <w:p w:rsidR="00177376" w:rsidRPr="00295259" w:rsidRDefault="00177376"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Y. Djedi, </w:t>
      </w:r>
      <w:r w:rsidRPr="00295259">
        <w:rPr>
          <w:rStyle w:val="italique"/>
          <w:rFonts w:ascii="Arial" w:hAnsi="Arial" w:cs="Arial"/>
          <w:sz w:val="16"/>
          <w:szCs w:val="16"/>
        </w:rPr>
        <w:t>loc.</w:t>
      </w:r>
      <w:r w:rsidRPr="00295259">
        <w:rPr>
          <w:rFonts w:ascii="Arial" w:hAnsi="Arial" w:cs="Arial"/>
          <w:sz w:val="16"/>
          <w:szCs w:val="16"/>
        </w:rPr>
        <w:t> </w:t>
      </w:r>
      <w:r w:rsidRPr="00295259">
        <w:rPr>
          <w:rStyle w:val="italique"/>
          <w:rFonts w:ascii="Arial" w:hAnsi="Arial" w:cs="Arial"/>
          <w:sz w:val="16"/>
          <w:szCs w:val="16"/>
        </w:rPr>
        <w:t>cit.</w:t>
      </w:r>
    </w:p>
    <w:tbl>
      <w:tblPr>
        <w:tblW w:w="0" w:type="auto"/>
        <w:tblCellSpacing w:w="15" w:type="dxa"/>
        <w:tblCellMar>
          <w:top w:w="15" w:type="dxa"/>
          <w:left w:w="15" w:type="dxa"/>
          <w:bottom w:w="15" w:type="dxa"/>
          <w:right w:w="15" w:type="dxa"/>
        </w:tblCellMar>
        <w:tblLook w:val="04A0"/>
      </w:tblPr>
      <w:tblGrid>
        <w:gridCol w:w="707"/>
        <w:gridCol w:w="4407"/>
      </w:tblGrid>
      <w:tr w:rsidR="00177376" w:rsidRPr="00295259" w:rsidTr="00177376">
        <w:trPr>
          <w:tblCellSpacing w:w="15" w:type="dxa"/>
        </w:trPr>
        <w:tc>
          <w:tcPr>
            <w:tcW w:w="0" w:type="auto"/>
            <w:vAlign w:val="center"/>
            <w:hideMark/>
          </w:tcPr>
          <w:p w:rsidR="00177376" w:rsidRPr="00295259" w:rsidRDefault="00177376" w:rsidP="00295259">
            <w:pPr>
              <w:spacing w:after="0"/>
              <w:jc w:val="both"/>
              <w:rPr>
                <w:rFonts w:ascii="Arial" w:hAnsi="Arial" w:cs="Arial"/>
                <w:b/>
                <w:bCs/>
                <w:sz w:val="16"/>
                <w:szCs w:val="16"/>
              </w:rPr>
            </w:pPr>
            <w:r w:rsidRPr="00295259">
              <w:rPr>
                <w:rFonts w:ascii="Arial" w:hAnsi="Arial" w:cs="Arial"/>
                <w:b/>
                <w:bCs/>
                <w:sz w:val="16"/>
                <w:szCs w:val="16"/>
              </w:rPr>
              <w:t xml:space="preserve">Author: </w:t>
            </w:r>
          </w:p>
        </w:tc>
        <w:tc>
          <w:tcPr>
            <w:tcW w:w="0" w:type="auto"/>
            <w:vAlign w:val="center"/>
            <w:hideMark/>
          </w:tcPr>
          <w:p w:rsidR="00177376" w:rsidRPr="00295259" w:rsidRDefault="00177376" w:rsidP="00295259">
            <w:pPr>
              <w:spacing w:after="0"/>
              <w:jc w:val="both"/>
              <w:rPr>
                <w:rFonts w:ascii="Arial" w:hAnsi="Arial" w:cs="Arial"/>
                <w:sz w:val="16"/>
                <w:szCs w:val="16"/>
              </w:rPr>
            </w:pPr>
            <w:r w:rsidRPr="00295259">
              <w:rPr>
                <w:rFonts w:ascii="Arial" w:hAnsi="Arial" w:cs="Arial"/>
                <w:sz w:val="16"/>
                <w:szCs w:val="16"/>
              </w:rPr>
              <w:t>Youcef Djedi</w:t>
            </w:r>
          </w:p>
        </w:tc>
      </w:tr>
      <w:tr w:rsidR="00177376" w:rsidRPr="00295259" w:rsidTr="00177376">
        <w:trPr>
          <w:tblCellSpacing w:w="15" w:type="dxa"/>
        </w:trPr>
        <w:tc>
          <w:tcPr>
            <w:tcW w:w="0" w:type="auto"/>
            <w:vAlign w:val="center"/>
            <w:hideMark/>
          </w:tcPr>
          <w:p w:rsidR="00177376" w:rsidRPr="00295259" w:rsidRDefault="00177376" w:rsidP="00295259">
            <w:pPr>
              <w:spacing w:after="0"/>
              <w:jc w:val="both"/>
              <w:rPr>
                <w:rFonts w:ascii="Arial" w:hAnsi="Arial" w:cs="Arial"/>
                <w:b/>
                <w:bCs/>
                <w:sz w:val="16"/>
                <w:szCs w:val="16"/>
              </w:rPr>
            </w:pPr>
            <w:r w:rsidRPr="00295259">
              <w:rPr>
                <w:rFonts w:ascii="Arial" w:hAnsi="Arial" w:cs="Arial"/>
                <w:b/>
                <w:bCs/>
                <w:sz w:val="16"/>
                <w:szCs w:val="16"/>
              </w:rPr>
              <w:t xml:space="preserve">Title: </w:t>
            </w:r>
          </w:p>
        </w:tc>
        <w:tc>
          <w:tcPr>
            <w:tcW w:w="0" w:type="auto"/>
            <w:vAlign w:val="center"/>
            <w:hideMark/>
          </w:tcPr>
          <w:p w:rsidR="00177376" w:rsidRPr="00295259" w:rsidRDefault="00177376" w:rsidP="00295259">
            <w:pPr>
              <w:spacing w:after="0"/>
              <w:jc w:val="both"/>
              <w:rPr>
                <w:rFonts w:ascii="Arial" w:hAnsi="Arial" w:cs="Arial"/>
                <w:sz w:val="16"/>
                <w:szCs w:val="16"/>
              </w:rPr>
            </w:pPr>
            <w:r w:rsidRPr="00295259">
              <w:rPr>
                <w:rFonts w:ascii="Arial" w:hAnsi="Arial" w:cs="Arial"/>
                <w:sz w:val="16"/>
                <w:szCs w:val="16"/>
              </w:rPr>
              <w:t>« Spinoza et l’islam : un état des lieux »</w:t>
            </w:r>
          </w:p>
        </w:tc>
      </w:tr>
      <w:tr w:rsidR="00177376" w:rsidRPr="00295259" w:rsidTr="00177376">
        <w:trPr>
          <w:tblCellSpacing w:w="15" w:type="dxa"/>
        </w:trPr>
        <w:tc>
          <w:tcPr>
            <w:tcW w:w="0" w:type="auto"/>
            <w:vAlign w:val="center"/>
            <w:hideMark/>
          </w:tcPr>
          <w:p w:rsidR="00177376" w:rsidRPr="00295259" w:rsidRDefault="00177376" w:rsidP="00295259">
            <w:pPr>
              <w:spacing w:after="0"/>
              <w:jc w:val="both"/>
              <w:rPr>
                <w:rFonts w:ascii="Arial" w:hAnsi="Arial" w:cs="Arial"/>
                <w:b/>
                <w:bCs/>
                <w:sz w:val="16"/>
                <w:szCs w:val="16"/>
              </w:rPr>
            </w:pPr>
            <w:r w:rsidRPr="00295259">
              <w:rPr>
                <w:rFonts w:ascii="Arial" w:hAnsi="Arial" w:cs="Arial"/>
                <w:b/>
                <w:bCs/>
                <w:sz w:val="16"/>
                <w:szCs w:val="16"/>
              </w:rPr>
              <w:t xml:space="preserve">Journal: </w:t>
            </w:r>
          </w:p>
        </w:tc>
        <w:tc>
          <w:tcPr>
            <w:tcW w:w="0" w:type="auto"/>
            <w:vAlign w:val="center"/>
            <w:hideMark/>
          </w:tcPr>
          <w:p w:rsidR="00177376" w:rsidRPr="00295259" w:rsidRDefault="00177376" w:rsidP="00295259">
            <w:pPr>
              <w:spacing w:after="0"/>
              <w:jc w:val="both"/>
              <w:rPr>
                <w:rFonts w:ascii="Arial" w:hAnsi="Arial" w:cs="Arial"/>
                <w:sz w:val="16"/>
                <w:szCs w:val="16"/>
              </w:rPr>
            </w:pPr>
            <w:r w:rsidRPr="00295259">
              <w:rPr>
                <w:rFonts w:ascii="Arial" w:hAnsi="Arial" w:cs="Arial"/>
                <w:sz w:val="16"/>
                <w:szCs w:val="16"/>
              </w:rPr>
              <w:t>Philosophiques, Volume 37, Number 2, Fall 2010, p. 275-298</w:t>
            </w:r>
          </w:p>
        </w:tc>
      </w:tr>
      <w:tr w:rsidR="00177376" w:rsidRPr="00295259" w:rsidTr="00177376">
        <w:trPr>
          <w:tblCellSpacing w:w="15" w:type="dxa"/>
        </w:trPr>
        <w:tc>
          <w:tcPr>
            <w:tcW w:w="0" w:type="auto"/>
            <w:vAlign w:val="center"/>
            <w:hideMark/>
          </w:tcPr>
          <w:p w:rsidR="00177376" w:rsidRPr="00295259" w:rsidRDefault="00177376" w:rsidP="00295259">
            <w:pPr>
              <w:spacing w:after="0"/>
              <w:jc w:val="both"/>
              <w:rPr>
                <w:rFonts w:ascii="Arial" w:hAnsi="Arial" w:cs="Arial"/>
                <w:b/>
                <w:bCs/>
                <w:sz w:val="16"/>
                <w:szCs w:val="16"/>
              </w:rPr>
            </w:pPr>
            <w:r w:rsidRPr="00295259">
              <w:rPr>
                <w:rFonts w:ascii="Arial" w:hAnsi="Arial" w:cs="Arial"/>
                <w:b/>
                <w:bCs/>
                <w:sz w:val="16"/>
                <w:szCs w:val="16"/>
              </w:rPr>
              <w:t xml:space="preserve">URI: </w:t>
            </w:r>
          </w:p>
        </w:tc>
        <w:tc>
          <w:tcPr>
            <w:tcW w:w="0" w:type="auto"/>
            <w:vAlign w:val="center"/>
            <w:hideMark/>
          </w:tcPr>
          <w:p w:rsidR="00177376" w:rsidRPr="00295259" w:rsidRDefault="00177376" w:rsidP="00295259">
            <w:pPr>
              <w:spacing w:after="0"/>
              <w:jc w:val="both"/>
              <w:rPr>
                <w:rFonts w:ascii="Arial" w:hAnsi="Arial" w:cs="Arial"/>
                <w:sz w:val="16"/>
                <w:szCs w:val="16"/>
              </w:rPr>
            </w:pPr>
            <w:r w:rsidRPr="00295259">
              <w:rPr>
                <w:rFonts w:ascii="Arial" w:hAnsi="Arial" w:cs="Arial"/>
                <w:sz w:val="16"/>
                <w:szCs w:val="16"/>
              </w:rPr>
              <w:t>http://id.erudit.org/iderudit/045184ar</w:t>
            </w:r>
          </w:p>
        </w:tc>
      </w:tr>
      <w:tr w:rsidR="00177376" w:rsidRPr="00295259" w:rsidTr="00177376">
        <w:trPr>
          <w:tblCellSpacing w:w="15" w:type="dxa"/>
        </w:trPr>
        <w:tc>
          <w:tcPr>
            <w:tcW w:w="0" w:type="auto"/>
            <w:vAlign w:val="center"/>
            <w:hideMark/>
          </w:tcPr>
          <w:p w:rsidR="00177376" w:rsidRPr="00295259" w:rsidRDefault="00177376" w:rsidP="00295259">
            <w:pPr>
              <w:spacing w:after="0"/>
              <w:jc w:val="both"/>
              <w:rPr>
                <w:rFonts w:ascii="Arial" w:hAnsi="Arial" w:cs="Arial"/>
                <w:b/>
                <w:bCs/>
                <w:sz w:val="16"/>
                <w:szCs w:val="16"/>
              </w:rPr>
            </w:pPr>
            <w:r w:rsidRPr="00295259">
              <w:rPr>
                <w:rFonts w:ascii="Arial" w:hAnsi="Arial" w:cs="Arial"/>
                <w:b/>
                <w:bCs/>
                <w:sz w:val="16"/>
                <w:szCs w:val="16"/>
              </w:rPr>
              <w:t xml:space="preserve">DOI: </w:t>
            </w:r>
          </w:p>
        </w:tc>
        <w:tc>
          <w:tcPr>
            <w:tcW w:w="0" w:type="auto"/>
            <w:vAlign w:val="center"/>
            <w:hideMark/>
          </w:tcPr>
          <w:p w:rsidR="00177376" w:rsidRPr="00295259" w:rsidRDefault="00177376" w:rsidP="00295259">
            <w:pPr>
              <w:spacing w:after="0"/>
              <w:jc w:val="both"/>
              <w:rPr>
                <w:rFonts w:ascii="Arial" w:hAnsi="Arial" w:cs="Arial"/>
                <w:sz w:val="16"/>
                <w:szCs w:val="16"/>
              </w:rPr>
            </w:pPr>
            <w:r w:rsidRPr="00295259">
              <w:rPr>
                <w:rFonts w:ascii="Arial" w:hAnsi="Arial" w:cs="Arial"/>
                <w:sz w:val="16"/>
                <w:szCs w:val="16"/>
              </w:rPr>
              <w:t>10.7202/045184ar</w:t>
            </w:r>
          </w:p>
        </w:tc>
      </w:tr>
    </w:tbl>
    <w:p w:rsidR="00177376" w:rsidRPr="00295259" w:rsidRDefault="00177376" w:rsidP="00295259">
      <w:pPr>
        <w:pStyle w:val="droits"/>
        <w:spacing w:before="0" w:beforeAutospacing="0" w:after="0" w:afterAutospacing="0"/>
        <w:jc w:val="both"/>
        <w:rPr>
          <w:rFonts w:ascii="Arial" w:hAnsi="Arial" w:cs="Arial"/>
          <w:sz w:val="16"/>
          <w:szCs w:val="16"/>
        </w:rPr>
      </w:pPr>
      <w:r w:rsidRPr="00295259">
        <w:rPr>
          <w:rFonts w:ascii="Arial" w:hAnsi="Arial" w:cs="Arial"/>
          <w:sz w:val="16"/>
          <w:szCs w:val="16"/>
        </w:rPr>
        <w:t>Tous droits réservés © Société de philosophie du Québec, 2010</w:t>
      </w:r>
    </w:p>
    <w:p w:rsidR="00177376" w:rsidRPr="00295259" w:rsidRDefault="00177376" w:rsidP="00295259">
      <w:pPr>
        <w:spacing w:after="0"/>
        <w:jc w:val="both"/>
        <w:rPr>
          <w:rFonts w:ascii="Arial" w:hAnsi="Arial" w:cs="Arial"/>
          <w:sz w:val="16"/>
          <w:szCs w:val="16"/>
        </w:rPr>
      </w:pPr>
      <w:r w:rsidRPr="00295259">
        <w:rPr>
          <w:rFonts w:ascii="Arial" w:hAnsi="Arial" w:cs="Arial"/>
          <w:sz w:val="16"/>
          <w:szCs w:val="16"/>
        </w:rPr>
        <w:br w:type="page"/>
      </w:r>
    </w:p>
    <w:tbl>
      <w:tblPr>
        <w:tblW w:w="0" w:type="auto"/>
        <w:tblCellSpacing w:w="15" w:type="dxa"/>
        <w:tblCellMar>
          <w:top w:w="15" w:type="dxa"/>
          <w:left w:w="15" w:type="dxa"/>
          <w:bottom w:w="15" w:type="dxa"/>
          <w:right w:w="15" w:type="dxa"/>
        </w:tblCellMar>
        <w:tblLook w:val="04A0"/>
      </w:tblPr>
      <w:tblGrid>
        <w:gridCol w:w="10636"/>
      </w:tblGrid>
      <w:tr w:rsidR="007467B2" w:rsidRPr="00295259" w:rsidTr="007467B2">
        <w:trPr>
          <w:tblCellSpacing w:w="15" w:type="dxa"/>
        </w:trPr>
        <w:tc>
          <w:tcPr>
            <w:tcW w:w="0" w:type="auto"/>
            <w:hideMark/>
          </w:tcPr>
          <w:p w:rsidR="007467B2" w:rsidRPr="00295259" w:rsidRDefault="00F22DEE" w:rsidP="00295259">
            <w:pPr>
              <w:pStyle w:val="Titre2"/>
              <w:spacing w:before="0"/>
              <w:jc w:val="both"/>
              <w:rPr>
                <w:rFonts w:ascii="Arial" w:hAnsi="Arial" w:cs="Arial"/>
                <w:sz w:val="16"/>
                <w:szCs w:val="16"/>
              </w:rPr>
            </w:pPr>
            <w:hyperlink r:id="rId130" w:tooltip="Lien permanent" w:history="1">
              <w:r w:rsidR="007467B2" w:rsidRPr="00295259">
                <w:rPr>
                  <w:rStyle w:val="Lienhypertexte"/>
                  <w:rFonts w:ascii="Arial" w:hAnsi="Arial" w:cs="Arial"/>
                  <w:sz w:val="16"/>
                  <w:szCs w:val="16"/>
                </w:rPr>
                <w:t>Les miracles</w:t>
              </w:r>
            </w:hyperlink>
          </w:p>
          <w:p w:rsidR="007467B2" w:rsidRPr="00295259" w:rsidRDefault="007467B2" w:rsidP="00295259">
            <w:pPr>
              <w:pStyle w:val="Titre3"/>
              <w:spacing w:before="0"/>
              <w:jc w:val="both"/>
              <w:rPr>
                <w:rFonts w:ascii="Arial" w:hAnsi="Arial" w:cs="Arial"/>
                <w:sz w:val="16"/>
                <w:szCs w:val="16"/>
              </w:rPr>
            </w:pPr>
            <w:r w:rsidRPr="00295259">
              <w:rPr>
                <w:rFonts w:ascii="Arial" w:hAnsi="Arial" w:cs="Arial"/>
                <w:sz w:val="16"/>
                <w:szCs w:val="16"/>
              </w:rPr>
              <w:t>Leibniz, Spinoza et Bayle</w:t>
            </w:r>
          </w:p>
          <w:p w:rsidR="00A37723" w:rsidRDefault="007467B2" w:rsidP="00A37723">
            <w:pPr>
              <w:spacing w:after="0"/>
              <w:jc w:val="both"/>
              <w:rPr>
                <w:rStyle w:val="small"/>
                <w:rFonts w:ascii="Arial" w:hAnsi="Arial" w:cs="Arial"/>
                <w:sz w:val="16"/>
                <w:szCs w:val="16"/>
              </w:rPr>
            </w:pPr>
            <w:r w:rsidRPr="00295259">
              <w:rPr>
                <w:rStyle w:val="small"/>
                <w:rFonts w:ascii="Arial" w:hAnsi="Arial" w:cs="Arial"/>
                <w:sz w:val="16"/>
                <w:szCs w:val="16"/>
              </w:rPr>
              <w:t xml:space="preserve">Par </w:t>
            </w:r>
            <w:hyperlink r:id="rId131" w:history="1">
              <w:r w:rsidRPr="00295259">
                <w:rPr>
                  <w:rStyle w:val="Lienhypertexte"/>
                  <w:rFonts w:ascii="Arial" w:hAnsi="Arial" w:cs="Arial"/>
                  <w:sz w:val="16"/>
                  <w:szCs w:val="16"/>
                </w:rPr>
                <w:t>Denis Collin</w:t>
              </w:r>
            </w:hyperlink>
            <w:r w:rsidRPr="00295259">
              <w:rPr>
                <w:rStyle w:val="small"/>
                <w:rFonts w:ascii="Arial" w:hAnsi="Arial" w:cs="Arial"/>
                <w:sz w:val="16"/>
                <w:szCs w:val="16"/>
              </w:rPr>
              <w:t xml:space="preserve"> • </w:t>
            </w:r>
            <w:hyperlink r:id="rId132" w:history="1">
              <w:r w:rsidRPr="00295259">
                <w:rPr>
                  <w:rStyle w:val="Lienhypertexte"/>
                  <w:rFonts w:ascii="Arial" w:hAnsi="Arial" w:cs="Arial"/>
                  <w:sz w:val="16"/>
                  <w:szCs w:val="16"/>
                </w:rPr>
                <w:t>Enseigner la philosophie</w:t>
              </w:r>
            </w:hyperlink>
            <w:r w:rsidRPr="00295259">
              <w:rPr>
                <w:rStyle w:val="small"/>
                <w:rFonts w:ascii="Arial" w:hAnsi="Arial" w:cs="Arial"/>
                <w:sz w:val="16"/>
                <w:szCs w:val="16"/>
              </w:rPr>
              <w:t xml:space="preserve"> • Mardi 16/09/2008 • </w:t>
            </w:r>
          </w:p>
          <w:p w:rsidR="00A37723" w:rsidRDefault="00A37723" w:rsidP="00A37723">
            <w:pPr>
              <w:spacing w:after="0"/>
              <w:jc w:val="both"/>
              <w:rPr>
                <w:rStyle w:val="small"/>
                <w:rFonts w:ascii="Arial" w:hAnsi="Arial" w:cs="Arial"/>
                <w:sz w:val="16"/>
                <w:szCs w:val="16"/>
              </w:rPr>
            </w:pPr>
          </w:p>
          <w:p w:rsidR="007467B2" w:rsidRPr="00295259" w:rsidRDefault="007467B2" w:rsidP="00A37723">
            <w:pPr>
              <w:spacing w:after="0"/>
              <w:jc w:val="both"/>
              <w:rPr>
                <w:rFonts w:ascii="Arial" w:hAnsi="Arial" w:cs="Arial"/>
                <w:sz w:val="16"/>
                <w:szCs w:val="16"/>
              </w:rPr>
            </w:pPr>
            <w:r w:rsidRPr="00295259">
              <w:rPr>
                <w:rFonts w:ascii="Arial" w:hAnsi="Arial" w:cs="Arial"/>
                <w:sz w:val="16"/>
                <w:szCs w:val="16"/>
              </w:rPr>
              <w:t>Sommaire</w:t>
            </w:r>
          </w:p>
          <w:p w:rsidR="007467B2" w:rsidRPr="00295259" w:rsidRDefault="00F22DEE" w:rsidP="00295259">
            <w:pPr>
              <w:numPr>
                <w:ilvl w:val="0"/>
                <w:numId w:val="10"/>
              </w:numPr>
              <w:spacing w:after="0" w:line="240" w:lineRule="auto"/>
              <w:ind w:left="0"/>
              <w:jc w:val="both"/>
              <w:rPr>
                <w:rFonts w:ascii="Arial" w:hAnsi="Arial" w:cs="Arial"/>
                <w:sz w:val="16"/>
                <w:szCs w:val="16"/>
              </w:rPr>
            </w:pPr>
            <w:hyperlink r:id="rId133" w:anchor="i_160_160_160_160_l_asile_de_l_ignorance" w:history="1">
              <w:r w:rsidR="007467B2" w:rsidRPr="00295259">
                <w:rPr>
                  <w:rStyle w:val="Lienhypertexte"/>
                  <w:rFonts w:ascii="Arial" w:hAnsi="Arial" w:cs="Arial"/>
                  <w:sz w:val="16"/>
                  <w:szCs w:val="16"/>
                </w:rPr>
                <w:t>I.     L’asile de l’ignorance</w:t>
              </w:r>
            </w:hyperlink>
          </w:p>
          <w:p w:rsidR="007467B2" w:rsidRPr="00295259" w:rsidRDefault="00F22DEE" w:rsidP="00295259">
            <w:pPr>
              <w:numPr>
                <w:ilvl w:val="1"/>
                <w:numId w:val="10"/>
              </w:numPr>
              <w:spacing w:after="0" w:line="240" w:lineRule="auto"/>
              <w:ind w:left="0"/>
              <w:jc w:val="both"/>
              <w:rPr>
                <w:rFonts w:ascii="Arial" w:hAnsi="Arial" w:cs="Arial"/>
                <w:sz w:val="16"/>
                <w:szCs w:val="16"/>
              </w:rPr>
            </w:pPr>
            <w:hyperlink r:id="rId134" w:anchor="a_160_le_principe_de_raison" w:history="1">
              <w:r w:rsidR="007467B2" w:rsidRPr="00295259">
                <w:rPr>
                  <w:rStyle w:val="Lienhypertexte"/>
                  <w:rFonts w:ascii="Arial" w:hAnsi="Arial" w:cs="Arial"/>
                  <w:sz w:val="16"/>
                  <w:szCs w:val="16"/>
                </w:rPr>
                <w:t>A.  Le principe de raison</w:t>
              </w:r>
            </w:hyperlink>
          </w:p>
          <w:p w:rsidR="007467B2" w:rsidRPr="00295259" w:rsidRDefault="00F22DEE" w:rsidP="00295259">
            <w:pPr>
              <w:numPr>
                <w:ilvl w:val="1"/>
                <w:numId w:val="10"/>
              </w:numPr>
              <w:spacing w:after="0" w:line="240" w:lineRule="auto"/>
              <w:ind w:left="0"/>
              <w:jc w:val="both"/>
              <w:rPr>
                <w:rFonts w:ascii="Arial" w:hAnsi="Arial" w:cs="Arial"/>
                <w:sz w:val="16"/>
                <w:szCs w:val="16"/>
              </w:rPr>
            </w:pPr>
            <w:hyperlink r:id="rId135" w:anchor="b_160_la_foi_les_miracles_et_la_raison" w:history="1">
              <w:r w:rsidR="007467B2" w:rsidRPr="00295259">
                <w:rPr>
                  <w:rStyle w:val="Lienhypertexte"/>
                  <w:rFonts w:ascii="Arial" w:hAnsi="Arial" w:cs="Arial"/>
                  <w:sz w:val="16"/>
                  <w:szCs w:val="16"/>
                </w:rPr>
                <w:t>B.  La foi, les miracles et la raison</w:t>
              </w:r>
            </w:hyperlink>
          </w:p>
          <w:p w:rsidR="007467B2" w:rsidRPr="00295259" w:rsidRDefault="00F22DEE" w:rsidP="00295259">
            <w:pPr>
              <w:numPr>
                <w:ilvl w:val="0"/>
                <w:numId w:val="10"/>
              </w:numPr>
              <w:spacing w:after="0" w:line="240" w:lineRule="auto"/>
              <w:ind w:left="0"/>
              <w:jc w:val="both"/>
              <w:rPr>
                <w:rFonts w:ascii="Arial" w:hAnsi="Arial" w:cs="Arial"/>
                <w:sz w:val="16"/>
                <w:szCs w:val="16"/>
              </w:rPr>
            </w:pPr>
            <w:hyperlink r:id="rId136" w:anchor="ii_160_160_le_retour_de_la_comete" w:history="1">
              <w:r w:rsidR="007467B2" w:rsidRPr="00295259">
                <w:rPr>
                  <w:rStyle w:val="Lienhypertexte"/>
                  <w:rFonts w:ascii="Arial" w:hAnsi="Arial" w:cs="Arial"/>
                  <w:sz w:val="16"/>
                  <w:szCs w:val="16"/>
                </w:rPr>
                <w:t>II.   Le retour de la comète</w:t>
              </w:r>
            </w:hyperlink>
          </w:p>
          <w:p w:rsidR="007467B2" w:rsidRPr="00295259" w:rsidRDefault="00F22DEE" w:rsidP="00295259">
            <w:pPr>
              <w:numPr>
                <w:ilvl w:val="1"/>
                <w:numId w:val="10"/>
              </w:numPr>
              <w:spacing w:after="0" w:line="240" w:lineRule="auto"/>
              <w:ind w:left="0"/>
              <w:jc w:val="both"/>
              <w:rPr>
                <w:rFonts w:ascii="Arial" w:hAnsi="Arial" w:cs="Arial"/>
                <w:sz w:val="16"/>
                <w:szCs w:val="16"/>
              </w:rPr>
            </w:pPr>
            <w:hyperlink r:id="rId137" w:anchor="a_160_primaute_de_la_lumiere_naturelle" w:history="1">
              <w:r w:rsidR="007467B2" w:rsidRPr="00295259">
                <w:rPr>
                  <w:rStyle w:val="Lienhypertexte"/>
                  <w:rFonts w:ascii="Arial" w:hAnsi="Arial" w:cs="Arial"/>
                  <w:sz w:val="16"/>
                  <w:szCs w:val="16"/>
                </w:rPr>
                <w:t>A.  Primauté de la lumière naturelle</w:t>
              </w:r>
            </w:hyperlink>
          </w:p>
          <w:p w:rsidR="007467B2" w:rsidRPr="00295259" w:rsidRDefault="00F22DEE" w:rsidP="00295259">
            <w:pPr>
              <w:numPr>
                <w:ilvl w:val="1"/>
                <w:numId w:val="10"/>
              </w:numPr>
              <w:spacing w:after="0" w:line="240" w:lineRule="auto"/>
              <w:ind w:left="0"/>
              <w:jc w:val="both"/>
              <w:rPr>
                <w:rFonts w:ascii="Arial" w:hAnsi="Arial" w:cs="Arial"/>
                <w:sz w:val="16"/>
                <w:szCs w:val="16"/>
              </w:rPr>
            </w:pPr>
            <w:hyperlink r:id="rId138" w:anchor="b_160_miracles_prodiges_et_idolatrie" w:history="1">
              <w:r w:rsidR="007467B2" w:rsidRPr="00295259">
                <w:rPr>
                  <w:rStyle w:val="Lienhypertexte"/>
                  <w:rFonts w:ascii="Arial" w:hAnsi="Arial" w:cs="Arial"/>
                  <w:sz w:val="16"/>
                  <w:szCs w:val="16"/>
                </w:rPr>
                <w:t>B.  Miracles, prodiges et idolâtrie</w:t>
              </w:r>
            </w:hyperlink>
          </w:p>
          <w:p w:rsidR="007467B2" w:rsidRPr="00295259" w:rsidRDefault="00F22DEE" w:rsidP="00295259">
            <w:pPr>
              <w:numPr>
                <w:ilvl w:val="0"/>
                <w:numId w:val="10"/>
              </w:numPr>
              <w:spacing w:after="0" w:line="240" w:lineRule="auto"/>
              <w:ind w:left="0"/>
              <w:jc w:val="both"/>
              <w:rPr>
                <w:rFonts w:ascii="Arial" w:hAnsi="Arial" w:cs="Arial"/>
                <w:sz w:val="16"/>
                <w:szCs w:val="16"/>
              </w:rPr>
            </w:pPr>
            <w:hyperlink r:id="rId139" w:anchor="iii_conclusion" w:history="1">
              <w:r w:rsidR="007467B2" w:rsidRPr="00295259">
                <w:rPr>
                  <w:rStyle w:val="Lienhypertexte"/>
                  <w:rFonts w:ascii="Arial" w:hAnsi="Arial" w:cs="Arial"/>
                  <w:sz w:val="16"/>
                  <w:szCs w:val="16"/>
                </w:rPr>
                <w:t>III. Conclusion</w:t>
              </w:r>
            </w:hyperlink>
          </w:p>
          <w:p w:rsidR="007467B2" w:rsidRPr="00295259" w:rsidRDefault="00F22DEE" w:rsidP="00295259">
            <w:pPr>
              <w:numPr>
                <w:ilvl w:val="0"/>
                <w:numId w:val="10"/>
              </w:numPr>
              <w:spacing w:after="0" w:line="240" w:lineRule="auto"/>
              <w:ind w:left="0"/>
              <w:jc w:val="both"/>
              <w:rPr>
                <w:rFonts w:ascii="Arial" w:hAnsi="Arial" w:cs="Arial"/>
                <w:sz w:val="16"/>
                <w:szCs w:val="16"/>
              </w:rPr>
            </w:pPr>
            <w:hyperlink r:id="rId140" w:anchor="bibliographie" w:history="1">
              <w:r w:rsidR="007467B2" w:rsidRPr="00295259">
                <w:rPr>
                  <w:rStyle w:val="Lienhypertexte"/>
                  <w:rFonts w:ascii="Arial" w:hAnsi="Arial" w:cs="Arial"/>
                  <w:sz w:val="16"/>
                  <w:szCs w:val="16"/>
                </w:rPr>
                <w:t>Bibliographie</w:t>
              </w:r>
            </w:hyperlink>
          </w:p>
          <w:p w:rsidR="007467B2" w:rsidRPr="00295259" w:rsidRDefault="007467B2" w:rsidP="00295259">
            <w:pPr>
              <w:spacing w:after="0"/>
              <w:jc w:val="both"/>
              <w:rPr>
                <w:rFonts w:ascii="Arial" w:hAnsi="Arial" w:cs="Arial"/>
                <w:sz w:val="16"/>
                <w:szCs w:val="16"/>
              </w:rPr>
            </w:pPr>
            <w:r w:rsidRPr="00295259">
              <w:rPr>
                <w:rFonts w:ascii="Arial" w:hAnsi="Arial" w:cs="Arial"/>
                <w:sz w:val="16"/>
                <w:szCs w:val="16"/>
              </w:rPr>
              <w:t xml:space="preserve">Le rationalisme classique n'est pas anti-religieux ou seulement de manière très indirecte. Parfois pour des raisons de prudence ("Caute": telle est la devise de Spinoza) mais aussi pour des raisons de conviction. Leibniz saisit parfaitement les difficultés dans lesquelles et les guerres de religion et le développement impétueux des sciences mettent le christianisme européen qu'il veut sauver par le moyen de la philosophie. Si l'apologie de la raison s'accommode de Dieu, il en va tout autrement avec les miracles. </w:t>
            </w:r>
          </w:p>
          <w:p w:rsidR="00A37723" w:rsidRDefault="00A37723" w:rsidP="00295259">
            <w:pPr>
              <w:pStyle w:val="Titre1"/>
              <w:spacing w:before="0" w:beforeAutospacing="0" w:after="0" w:afterAutospacing="0"/>
              <w:jc w:val="both"/>
              <w:rPr>
                <w:rFonts w:ascii="Arial" w:hAnsi="Arial" w:cs="Arial"/>
                <w:sz w:val="16"/>
                <w:szCs w:val="16"/>
              </w:rPr>
            </w:pPr>
          </w:p>
          <w:p w:rsidR="007467B2" w:rsidRPr="00295259" w:rsidRDefault="007467B2" w:rsidP="00295259">
            <w:pPr>
              <w:pStyle w:val="Titre1"/>
              <w:spacing w:before="0" w:beforeAutospacing="0" w:after="0" w:afterAutospacing="0"/>
              <w:jc w:val="both"/>
              <w:rPr>
                <w:rFonts w:ascii="Arial" w:hAnsi="Arial" w:cs="Arial"/>
                <w:sz w:val="16"/>
                <w:szCs w:val="16"/>
              </w:rPr>
            </w:pPr>
            <w:r w:rsidRPr="00295259">
              <w:rPr>
                <w:rFonts w:ascii="Arial" w:hAnsi="Arial" w:cs="Arial"/>
                <w:sz w:val="16"/>
                <w:szCs w:val="16"/>
              </w:rPr>
              <w:t>I.</w:t>
            </w:r>
            <w:r w:rsidRPr="00295259">
              <w:rPr>
                <w:rFonts w:ascii="Arial" w:hAnsi="Arial" w:cs="Arial"/>
                <w:b w:val="0"/>
                <w:bCs w:val="0"/>
                <w:sz w:val="16"/>
                <w:szCs w:val="16"/>
              </w:rPr>
              <w:t xml:space="preserve">     </w:t>
            </w:r>
            <w:r w:rsidRPr="00295259">
              <w:rPr>
                <w:rFonts w:ascii="Arial" w:hAnsi="Arial" w:cs="Arial"/>
                <w:sz w:val="16"/>
                <w:szCs w:val="16"/>
              </w:rPr>
              <w:t>L’asile de l’ignorance</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Dans la hiérarchie religieuse médiévale des activités de l’esprit, la philosophie avait pour tâche d’éclairer de la Lumière de la raison naturelle les dogmes de la foi. Ainsi l’essor des sciences de la nature et leur mathématisation au tournant de la Renaissance reçoit-il souvent l’appui de l’Église. Comment le monde pourrait-il être ordonné selon des lois mathématiques s’il n’est pas la création d’un Créateur suprêmement intelligent ? Il y a cependant une contradiction qui ne va pas tarder à se révéler : comment les miracles, ces « preuves » de la vérité de la révélation, peuvent-ils prendre place dans cet ordre divin ? Dieu pourrait-il renverser sa propre loi, détruire l’harmonie que manifestent les choses de la nature ?</w:t>
            </w:r>
          </w:p>
          <w:p w:rsidR="007467B2" w:rsidRPr="00295259" w:rsidRDefault="007467B2" w:rsidP="00295259">
            <w:pPr>
              <w:pStyle w:val="Titre2"/>
              <w:spacing w:before="0"/>
              <w:jc w:val="both"/>
              <w:rPr>
                <w:rFonts w:ascii="Arial" w:hAnsi="Arial" w:cs="Arial"/>
                <w:sz w:val="16"/>
                <w:szCs w:val="16"/>
              </w:rPr>
            </w:pPr>
            <w:r w:rsidRPr="00295259">
              <w:rPr>
                <w:rFonts w:ascii="Arial" w:hAnsi="Arial" w:cs="Arial"/>
                <w:sz w:val="16"/>
                <w:szCs w:val="16"/>
              </w:rPr>
              <w:t>A.</w:t>
            </w:r>
            <w:r w:rsidRPr="00295259">
              <w:rPr>
                <w:rFonts w:ascii="Arial" w:hAnsi="Arial" w:cs="Arial"/>
                <w:b w:val="0"/>
                <w:bCs w:val="0"/>
                <w:sz w:val="16"/>
                <w:szCs w:val="16"/>
              </w:rPr>
              <w:t xml:space="preserve">  </w:t>
            </w:r>
            <w:r w:rsidRPr="00295259">
              <w:rPr>
                <w:rFonts w:ascii="Arial" w:hAnsi="Arial" w:cs="Arial"/>
                <w:sz w:val="16"/>
                <w:szCs w:val="16"/>
              </w:rPr>
              <w:t>Le principe de raison</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Leibniz, avec Descartes et Spinoza, est l’un des principaux représentants de ce rationalisme classique du </w:t>
            </w:r>
            <w:r w:rsidRPr="00295259">
              <w:rPr>
                <w:rFonts w:ascii="Arial" w:hAnsi="Arial" w:cs="Arial"/>
                <w:smallCaps/>
                <w:sz w:val="16"/>
                <w:szCs w:val="16"/>
              </w:rPr>
              <w:t>xvii</w:t>
            </w:r>
            <w:r w:rsidRPr="00295259">
              <w:rPr>
                <w:rFonts w:ascii="Arial" w:hAnsi="Arial" w:cs="Arial"/>
                <w:sz w:val="16"/>
                <w:szCs w:val="16"/>
                <w:vertAlign w:val="superscript"/>
              </w:rPr>
              <w:t>e</w:t>
            </w:r>
            <w:r w:rsidRPr="00295259">
              <w:rPr>
                <w:rFonts w:ascii="Arial" w:hAnsi="Arial" w:cs="Arial"/>
                <w:sz w:val="16"/>
                <w:szCs w:val="16"/>
              </w:rPr>
              <w:t xml:space="preserve"> siècle. Il cherche comment fonder en raison la valeur et la puissance de la science. Son œuvre est traversée d’une obsession, montrer que « Dieu fait tout de la manière la plus souhaitable » (DM, §I), que la puissance divine n’est pas celle d’un tyran (DM, §II). Les vérités éternelles de la métaphysique, de la physique et de la morale ne sont pas un effet de la volonté divine (comprise au sens de l’arbitraire). Ce sont plutôt « des suites de son entendement qui assurément ne dépend point de sa volonté mais plutôt de son essence ».</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Ainsi, Leibniz refuse d’ouvrir « des asiles à l’ignorance et à la paresse » (NE, Préface). Cette conception de Dieu – pour qui la volonté et l’entendement sont une seule et même chose –fonde la « principe de raison ».  Du point de vue de la méthode, on ne doit pas accepter la possibilité de phénomènes mystérieux et inexplicables : « on a le droit de nier (au moins dans l’ordre naturel) ce qui n’est ni intelligible, ni explicable ». Il est cependant hors des pouvoirs humains de connaître toutes les raisons qui ont conduit Dieu à choisir tel ordre de l’univers plutôt que tel autre. Dieu est semblable à un « excellent géomètre », à un « bon architecte qui ménage sa place et le fonds destiné pour le bâtiment de la manière la plus avantageuse » ou encore à « un savant auteur qui enferme le plus de réalité dans le moins de volume qu’il peut » (DM, §V). « La raison veut qu’on évite la multiplicité dans les hypothèses ou principes, à peu près comme le système le plus simple est toujours préféré en astronomie », non par un préjugé arbitraire en faveur de la simplicité, mais parce que c’est le plus conforme à la sagesse divine. D’où cette conclusion : « Dieu ne fait rien hors d’ordre et il n’est même pas possible de feindre des évènements qui ne soient point réguliers » (DM, §VI). Certains phénomènes peuvent sembler n’obéir à aucune règle. Mais « supposons, par exemple, que quelqu’un fasse quantité de points sur le papier à tout hasard, comme font ceux qui exercent l’art ridicule de la géomancie. Je dis qu’il est possible de trouver une ligne géométrique dont la notion soit constante et uniforme suivant une certaine règle, en sorte que cette ligne passe par tous les points et dans le même ordre que la main les avait tracés. » Et ainsi : « il n’y a, par exemple, point de visage dont le contour ne fasse partie d’une ligne géométrique et ne puisse être tracé tout d’un trait  par un certain mouvement réglé. » D’où Leibniz peut conclure : « de quelque manière que Dieu aurait créé le monde, il aurait toujours été régulier et dans un certain ordre général. » Dieu a créé le monde « le plus simple en hypothèses et le plus riche en phénomènes ». La science nouvelle est ainsi pleinement légitimée.</w:t>
            </w:r>
          </w:p>
          <w:p w:rsidR="007467B2" w:rsidRPr="00295259" w:rsidRDefault="007467B2" w:rsidP="00295259">
            <w:pPr>
              <w:pStyle w:val="Titre2"/>
              <w:spacing w:before="0"/>
              <w:jc w:val="both"/>
              <w:rPr>
                <w:rFonts w:ascii="Arial" w:hAnsi="Arial" w:cs="Arial"/>
                <w:sz w:val="16"/>
                <w:szCs w:val="16"/>
              </w:rPr>
            </w:pPr>
            <w:r w:rsidRPr="00295259">
              <w:rPr>
                <w:rFonts w:ascii="Arial" w:hAnsi="Arial" w:cs="Arial"/>
                <w:sz w:val="16"/>
                <w:szCs w:val="16"/>
              </w:rPr>
              <w:t>B.</w:t>
            </w:r>
            <w:r w:rsidRPr="00295259">
              <w:rPr>
                <w:rFonts w:ascii="Arial" w:hAnsi="Arial" w:cs="Arial"/>
                <w:b w:val="0"/>
                <w:bCs w:val="0"/>
                <w:sz w:val="16"/>
                <w:szCs w:val="16"/>
              </w:rPr>
              <w:t xml:space="preserve">  </w:t>
            </w:r>
            <w:r w:rsidRPr="00295259">
              <w:rPr>
                <w:rFonts w:ascii="Arial" w:hAnsi="Arial" w:cs="Arial"/>
                <w:sz w:val="16"/>
                <w:szCs w:val="16"/>
              </w:rPr>
              <w:t>La foi, les miracles et la raison</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Leibniz s’inscrit dans la tradition où raison naturelle et foi se complètent et s’épaulent mutuellement. Mais il en donne une interprétation telle qu’elle est immédiatement menacée. En effet, dans l’affirmation que tous les phénomènes de la nature peuvent être expliqués à partir de lois régulières et « dans le même ordre que la main [divine] les avait tracés », il n’y a plus de place pour les miracles qui jouent un rôle si fondamental dans la consolidation de la foi : ce sont les miracles accomplis par Jésus qui témoignent de sa nature divine. Ce sont les miracles des saints (accomplis par eux ou dont ils sont les objets) qui attestent de la présence du Saint Esprit.</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Or le rationalisme, détruit les miracles. Ainsi Spinoza, polémiquant contre « les Théologiens et Métaphysiciens » affirment qu’ils argumentent par « la réduction à l’ignorance » et invoquent la « volonté de Dieu », « asile de l’ignorance ». Mais la véritable science consiste à refuser cette invocation de la volonté de Dieu. « Et de là vient que qui cherche les vraies causes des miracles, et s’emploie à comprendre les choses naturelles comme un savant, au lieu de les admirer comme un sot, est pris un peu partout pour un hérétique et un impie, et proclamé tel par ceux que le vulgaire adore comme les interprètes de la nature et des Dieux. » (</w:t>
            </w:r>
            <w:r w:rsidRPr="00295259">
              <w:rPr>
                <w:rFonts w:ascii="Arial" w:hAnsi="Arial" w:cs="Arial"/>
                <w:i/>
                <w:iCs/>
                <w:sz w:val="16"/>
                <w:szCs w:val="16"/>
              </w:rPr>
              <w:t>Éthique</w:t>
            </w:r>
            <w:r w:rsidRPr="00295259">
              <w:rPr>
                <w:rFonts w:ascii="Arial" w:hAnsi="Arial" w:cs="Arial"/>
                <w:sz w:val="16"/>
                <w:szCs w:val="16"/>
              </w:rPr>
              <w:t>, Appendice, partie I) Il n’y a pas de miracles ; ceux-ci ne nous apparaissent tels que parce que les vrais savants n’en ont pas encore trouvé l’explication naturelle. Mais si on trouve l’explication naturelle des miracles, alors l’ignorance et la stupeur, les seuls arguments de ces « Théologiens et Métaphysiciens », disparaîtront et ils perdront toute autorité. Autrement dit, les miracles sont des produits de l’imagination et leur utilisation, charlatanerie au service de fausses autorités.</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Leibniz, attiré par Spinoza, mais reculant d’horreur devant les conséquences théologiques qu’il y aperçoit, mène donc, souterrainement une polémique avec celui qui est devenu l’emblème de l’hérésie à la fin du </w:t>
            </w:r>
            <w:r w:rsidRPr="00295259">
              <w:rPr>
                <w:rFonts w:ascii="Arial" w:hAnsi="Arial" w:cs="Arial"/>
                <w:smallCaps/>
                <w:sz w:val="16"/>
                <w:szCs w:val="16"/>
              </w:rPr>
              <w:t>xvii</w:t>
            </w:r>
            <w:r w:rsidRPr="00295259">
              <w:rPr>
                <w:rFonts w:ascii="Arial" w:hAnsi="Arial" w:cs="Arial"/>
                <w:sz w:val="16"/>
                <w:szCs w:val="16"/>
                <w:vertAlign w:val="superscript"/>
              </w:rPr>
              <w:t>e</w:t>
            </w:r>
            <w:r w:rsidRPr="00295259">
              <w:rPr>
                <w:rFonts w:ascii="Arial" w:hAnsi="Arial" w:cs="Arial"/>
                <w:sz w:val="16"/>
                <w:szCs w:val="16"/>
              </w:rPr>
              <w:t xml:space="preserve"> siècle. Dans le fameux </w:t>
            </w:r>
            <w:r w:rsidRPr="00295259">
              <w:rPr>
                <w:rFonts w:ascii="Arial" w:hAnsi="Arial" w:cs="Arial"/>
                <w:i/>
                <w:iCs/>
                <w:sz w:val="16"/>
                <w:szCs w:val="16"/>
              </w:rPr>
              <w:t>Traité des trois imposteurs</w:t>
            </w:r>
            <w:r w:rsidRPr="00295259">
              <w:rPr>
                <w:rFonts w:ascii="Arial" w:hAnsi="Arial" w:cs="Arial"/>
                <w:sz w:val="16"/>
                <w:szCs w:val="16"/>
              </w:rPr>
              <w:t>, souvent attribué, à tort, à Spinoza, on parle de ces miracles qui éblouissent les « simples ». Plus directement, encore : « </w:t>
            </w:r>
            <w:r w:rsidRPr="00295259">
              <w:rPr>
                <w:rFonts w:ascii="Arial" w:hAnsi="Arial" w:cs="Arial"/>
                <w:color w:val="000000"/>
                <w:sz w:val="16"/>
                <w:szCs w:val="16"/>
              </w:rPr>
              <w:t xml:space="preserve">Jésus-Christ, à l'imitation des autres novateurs, eut recours aux miracles qui ont toujours été l’écueil des ignorants, et l’asile des ambitieux adroits. » </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color w:val="000000"/>
                <w:sz w:val="16"/>
                <w:szCs w:val="16"/>
              </w:rPr>
              <w:t xml:space="preserve">Contre ces hérétiques, Leibniz soutient que « les miracles sont conformes à l’ordre général quoiqu’ils soient contre les maximes subalternes, et de ce que Dieu veut ou qu’il permet, par une volonté générale ou particulière. » (DM, §VII) La nature des choses définit les propriétés et les mouvements des choses naturelles ; les choses obéissent à des lois naturelles qui ne sont pas des lois de Dieu à proprement parler mais simplement « une coutume de Dieu dont il se peut dispenser à cause d’une raison plus forte que celle qui l’a mû à se servir de ces maximes. » Les miracles sont donc exceptionnels par rapport aux lois ordinaires de la nature mais conformes à l’ordre divin en général. Cette construction baroque s’explique si admet que le Dieu de Leibniz n’est pas absolument tout-puissant. Dieu est tout puissant au sens où il peut créer une infinité de choses et une infinité de mondes possibles. Mais tous les possibles ne sont pas également « compossibles », c'est-à-dire ne peuvent pas être possibles en même temps. Dieu ne peut créer un monde absolument parfait, mais seulement le meilleur des mondes possibles, le « plus parfait » (DM, §IV). Dieu est subtil mais pas malicieux : ce monde doit pouvoir être aisément connu par les hommes, et tel est le sens des maximes ordinaires selon lesquelles procèdent les choses naturelles. Mais l’optimisation du monde, nécessaire à l’accomplissement du plan divin supposerait donc de temps à autres des interventions exceptionnelles. </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color w:val="000000"/>
                <w:sz w:val="16"/>
                <w:szCs w:val="16"/>
              </w:rPr>
              <w:t xml:space="preserve">Nous n’aurions plus un Dieu horloger ou un Dieu architecte, mais un Dieu bricoleur ! Mais la </w:t>
            </w:r>
            <w:r w:rsidRPr="00295259">
              <w:rPr>
                <w:rFonts w:ascii="Arial" w:hAnsi="Arial" w:cs="Arial"/>
                <w:i/>
                <w:iCs/>
                <w:color w:val="000000"/>
                <w:sz w:val="16"/>
                <w:szCs w:val="16"/>
              </w:rPr>
              <w:t>Théodicée</w:t>
            </w:r>
            <w:r w:rsidRPr="00295259">
              <w:rPr>
                <w:rFonts w:ascii="Arial" w:hAnsi="Arial" w:cs="Arial"/>
                <w:sz w:val="16"/>
                <w:szCs w:val="16"/>
              </w:rPr>
              <w:t xml:space="preserve"> est très claire : « Dieu n’a jamais de volontés particulières » (II, §206). Il y n’a pas un ordre des raisons, mais une hiérarchie d’ordres des raisons. Cette hiérarchie permet à Leibniz d’éviter de tomber dans le spinozisme, qui, lui, identifie l’ordre naturel et l’ordre des raisons divines : la liberté de Dieu et les lois de la nature sont, pour Spinoza, une seule et même chose. Ce n’est pas le cas pour Leibniz.</w:t>
            </w:r>
          </w:p>
          <w:p w:rsidR="00A37723" w:rsidRDefault="00A37723" w:rsidP="00295259">
            <w:pPr>
              <w:pStyle w:val="Titre1"/>
              <w:spacing w:before="0" w:beforeAutospacing="0" w:after="0" w:afterAutospacing="0"/>
              <w:jc w:val="both"/>
              <w:rPr>
                <w:rFonts w:ascii="Arial" w:hAnsi="Arial" w:cs="Arial"/>
                <w:sz w:val="16"/>
                <w:szCs w:val="16"/>
              </w:rPr>
            </w:pPr>
          </w:p>
          <w:p w:rsidR="007467B2" w:rsidRPr="00295259" w:rsidRDefault="007467B2" w:rsidP="00295259">
            <w:pPr>
              <w:pStyle w:val="Titre1"/>
              <w:spacing w:before="0" w:beforeAutospacing="0" w:after="0" w:afterAutospacing="0"/>
              <w:jc w:val="both"/>
              <w:rPr>
                <w:rFonts w:ascii="Arial" w:hAnsi="Arial" w:cs="Arial"/>
                <w:sz w:val="16"/>
                <w:szCs w:val="16"/>
              </w:rPr>
            </w:pPr>
            <w:r w:rsidRPr="00295259">
              <w:rPr>
                <w:rFonts w:ascii="Arial" w:hAnsi="Arial" w:cs="Arial"/>
                <w:sz w:val="16"/>
                <w:szCs w:val="16"/>
              </w:rPr>
              <w:lastRenderedPageBreak/>
              <w:t>II.</w:t>
            </w:r>
            <w:r w:rsidRPr="00295259">
              <w:rPr>
                <w:rFonts w:ascii="Arial" w:hAnsi="Arial" w:cs="Arial"/>
                <w:b w:val="0"/>
                <w:bCs w:val="0"/>
                <w:sz w:val="16"/>
                <w:szCs w:val="16"/>
              </w:rPr>
              <w:t xml:space="preserve">   </w:t>
            </w:r>
            <w:r w:rsidRPr="00295259">
              <w:rPr>
                <w:rFonts w:ascii="Arial" w:hAnsi="Arial" w:cs="Arial"/>
                <w:sz w:val="16"/>
                <w:szCs w:val="16"/>
              </w:rPr>
              <w:t>Le retour de la comète</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Les </w:t>
            </w:r>
            <w:r w:rsidRPr="00295259">
              <w:rPr>
                <w:rFonts w:ascii="Arial" w:hAnsi="Arial" w:cs="Arial"/>
                <w:i/>
                <w:iCs/>
                <w:sz w:val="16"/>
                <w:szCs w:val="16"/>
              </w:rPr>
              <w:t>Essais de Théodicée</w:t>
            </w:r>
            <w:r w:rsidRPr="00295259">
              <w:rPr>
                <w:rFonts w:ascii="Arial" w:hAnsi="Arial" w:cs="Arial"/>
                <w:sz w:val="16"/>
                <w:szCs w:val="16"/>
              </w:rPr>
              <w:t xml:space="preserve"> sont presque entièrement une discussion et une polémique contre Pierre Bayle, penseur calviniste, auteur d’un fameux </w:t>
            </w:r>
            <w:r w:rsidRPr="00295259">
              <w:rPr>
                <w:rFonts w:ascii="Arial" w:hAnsi="Arial" w:cs="Arial"/>
                <w:i/>
                <w:iCs/>
                <w:sz w:val="16"/>
                <w:szCs w:val="16"/>
              </w:rPr>
              <w:t>Dictionnaire historique et critique</w:t>
            </w:r>
            <w:r w:rsidRPr="00295259">
              <w:rPr>
                <w:rFonts w:ascii="Arial" w:hAnsi="Arial" w:cs="Arial"/>
                <w:sz w:val="16"/>
                <w:szCs w:val="16"/>
              </w:rPr>
              <w:t>. Bayle soutient une thèse très différente de celle de Leibniz concernant les miracles. La discussion a un arrière-plan politico-religieux. Bayle défend la tolérance comme moyen pour réconcilier les diverses factions du royaume de France, alors que Leibniz, protestant luthérien, cherche un accord entre les grandes religions et entre les princes d’Europe. Leibniz cherche la conciliation avec l’Église romaine, alors que Bayle la combat inlassablement.</w:t>
            </w:r>
          </w:p>
          <w:p w:rsidR="007467B2" w:rsidRPr="00295259" w:rsidRDefault="007467B2" w:rsidP="00295259">
            <w:pPr>
              <w:pStyle w:val="Titre2"/>
              <w:spacing w:before="0"/>
              <w:jc w:val="both"/>
              <w:rPr>
                <w:rFonts w:ascii="Arial" w:hAnsi="Arial" w:cs="Arial"/>
                <w:sz w:val="16"/>
                <w:szCs w:val="16"/>
              </w:rPr>
            </w:pPr>
            <w:r w:rsidRPr="00295259">
              <w:rPr>
                <w:rFonts w:ascii="Arial" w:hAnsi="Arial" w:cs="Arial"/>
                <w:sz w:val="16"/>
                <w:szCs w:val="16"/>
              </w:rPr>
              <w:t>A.</w:t>
            </w:r>
            <w:r w:rsidRPr="00295259">
              <w:rPr>
                <w:rFonts w:ascii="Arial" w:hAnsi="Arial" w:cs="Arial"/>
                <w:b w:val="0"/>
                <w:bCs w:val="0"/>
                <w:sz w:val="16"/>
                <w:szCs w:val="16"/>
              </w:rPr>
              <w:t xml:space="preserve">  </w:t>
            </w:r>
            <w:r w:rsidRPr="00295259">
              <w:rPr>
                <w:rFonts w:ascii="Arial" w:hAnsi="Arial" w:cs="Arial"/>
                <w:sz w:val="16"/>
                <w:szCs w:val="16"/>
              </w:rPr>
              <w:t>Primauté de la lumière naturelle</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Dès le début du </w:t>
            </w:r>
            <w:r w:rsidRPr="00295259">
              <w:rPr>
                <w:rFonts w:ascii="Arial" w:hAnsi="Arial" w:cs="Arial"/>
                <w:i/>
                <w:iCs/>
                <w:sz w:val="16"/>
                <w:szCs w:val="16"/>
              </w:rPr>
              <w:t>Commentaire philosophique</w:t>
            </w:r>
            <w:r w:rsidRPr="00295259">
              <w:rPr>
                <w:rFonts w:ascii="Arial" w:hAnsi="Arial" w:cs="Arial"/>
                <w:sz w:val="16"/>
                <w:szCs w:val="16"/>
              </w:rPr>
              <w:t xml:space="preserve">, Bayle affirme « que la lumière naturelle, ou les principes généraux de nos connaissances, sont la règle matrice et originale de toute interprétation de l’écriture, en matière de mœurs principalement. » Autrement dit, on ne peut pas croire à quelque chose qui contredirait cette lumière de la raison naturelle. Prudemment Bayle se garde de vouloir trop étendre la juridiction de la raison naturelle jusqu’à mettre en cause des dogmes comme ceux de la Trinité. Mais il ajoute immédiatement : « Je sais bien qu’il y a des axiomes contre lesquels les paroles les plus expresses et les plus évidentes de l'écriture ne gagneraient rien, comme </w:t>
            </w:r>
            <w:r w:rsidRPr="00295259">
              <w:rPr>
                <w:rFonts w:ascii="Arial" w:hAnsi="Arial" w:cs="Arial"/>
                <w:i/>
                <w:iCs/>
                <w:sz w:val="16"/>
                <w:szCs w:val="16"/>
              </w:rPr>
              <w:t xml:space="preserve">que le tout est plus grand que sa partie ; que si de choses égales on ôte choses égales, les résidus en seront égaux ; Qu’il est impossible que deux contradictoires soient véritables ; ou que l’essence d’un sujet subsiste réellement après la destruction du sujet. </w:t>
            </w:r>
            <w:r w:rsidRPr="00295259">
              <w:rPr>
                <w:rFonts w:ascii="Arial" w:hAnsi="Arial" w:cs="Arial"/>
                <w:sz w:val="16"/>
                <w:szCs w:val="16"/>
              </w:rPr>
              <w:t>Quand on montrerait cent fois dans l'écriture le contraire de ces propositions ; quand on ferait mille et mille miracles, plus que Moïse et que les apôtres, pour établir la doctrine opposée à ces maximes universelles du sens commun, l’homme fait comme il est n'en croirait rien ». Vouloir soutenir des miracles qui contrediraient ces lois les plus fondamentales de l’entendement humain, ce ne serait pas défendre la religion, mais la discréditer. S’il ne met pas en question les miracles accomplis par le Christ, Bayle soutient que la doctrine morale de l’Évangile n’a nul besoin d’être soutenue par la croyance en ces miracles. N’importe qui, usant de sa lumière naturelle, en perçoit immédiatement la valeur les miracles pourraient bien, au contraire, jeter le soupçon sur cet enseignement si clair.</w:t>
            </w:r>
          </w:p>
          <w:p w:rsidR="007467B2" w:rsidRPr="00295259" w:rsidRDefault="007467B2" w:rsidP="00295259">
            <w:pPr>
              <w:pStyle w:val="Titre2"/>
              <w:spacing w:before="0"/>
              <w:jc w:val="both"/>
              <w:rPr>
                <w:rFonts w:ascii="Arial" w:hAnsi="Arial" w:cs="Arial"/>
                <w:sz w:val="16"/>
                <w:szCs w:val="16"/>
              </w:rPr>
            </w:pPr>
            <w:r w:rsidRPr="00295259">
              <w:rPr>
                <w:rFonts w:ascii="Arial" w:hAnsi="Arial" w:cs="Arial"/>
                <w:sz w:val="16"/>
                <w:szCs w:val="16"/>
              </w:rPr>
              <w:t>B.</w:t>
            </w:r>
            <w:r w:rsidRPr="00295259">
              <w:rPr>
                <w:rFonts w:ascii="Arial" w:hAnsi="Arial" w:cs="Arial"/>
                <w:b w:val="0"/>
                <w:bCs w:val="0"/>
                <w:sz w:val="16"/>
                <w:szCs w:val="16"/>
              </w:rPr>
              <w:t xml:space="preserve">  </w:t>
            </w:r>
            <w:r w:rsidRPr="00295259">
              <w:rPr>
                <w:rFonts w:ascii="Arial" w:hAnsi="Arial" w:cs="Arial"/>
                <w:sz w:val="16"/>
                <w:szCs w:val="16"/>
              </w:rPr>
              <w:t>Miracles, prodiges et idolâtrie</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En décembre 1680 une comète est annoncée, qui sera étudiée par Newton. C’est l’occasion d’une nouvelle vague de superstitions populaires ou savantes. Bayle, dans ses </w:t>
            </w:r>
            <w:r w:rsidRPr="00295259">
              <w:rPr>
                <w:rFonts w:ascii="Arial" w:hAnsi="Arial" w:cs="Arial"/>
                <w:i/>
                <w:iCs/>
                <w:sz w:val="16"/>
                <w:szCs w:val="16"/>
              </w:rPr>
              <w:t>Pensées diverses sur la comète</w:t>
            </w:r>
            <w:r w:rsidRPr="00295259">
              <w:rPr>
                <w:rFonts w:ascii="Arial" w:hAnsi="Arial" w:cs="Arial"/>
                <w:sz w:val="16"/>
                <w:szCs w:val="16"/>
              </w:rPr>
              <w:t xml:space="preserve"> va démonter une à une toutes ses superstitions. La question des miracles est reposée à cette occasion, puisque les comètes, qui ne suivent pas apparemment l’ordre ordinaire des astres, sont perçues comme des prodiges, résultats d’une action extraordinaire de Dieu qui a ainsi voulu signifier quelque chose aux hommes.</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L’astronome anglais Halley, en appliquant les lois de Newton donnera bientôt une description complète de la trajectoire de la comète de 1682, à laquelle il donnera son nom, réintégrant ainsi l’évènement prodigieux dans l’ordre de la nature. Mais Bayle n’utilise pas à proprement parler d’argumentation scientifique. Il montre, certes, que l’on peut trouver de lien causal entre la comète et les effets qu’elle est censée avoir. Mais surtout, croire au caractère miraculeux des comètes – et de là aux miracles en général – c’est pour Bayle renoncer à la véritable religion et se comporter comme les Idolâtres ou les Païens. Au contraire, les rationalistes accusés d’être athées, ces « athées vertueux » que sont Spinoza et Épicure, valent beaucoup mieux que les Idolâtres, ils sont moins éloignés qu’eux de la véritable religion.</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Jurieu, le porte-parole des protestants français réfugié aux Pays-Bas, dénonce le livre de Bayle qu’il estime monstrueux. Il ne faudrait pourtant pas faire de Bayle un sceptique ou un libre penseur déguisé. Son attitude à l’égard des miracles est conforme à l’esprit de la pensée de Calvin : parce que Dieu est absolument transcendant que toute tentative de lire dans </w:t>
            </w:r>
            <w:proofErr w:type="gramStart"/>
            <w:r w:rsidRPr="00295259">
              <w:rPr>
                <w:rFonts w:ascii="Arial" w:hAnsi="Arial" w:cs="Arial"/>
                <w:sz w:val="16"/>
                <w:szCs w:val="16"/>
              </w:rPr>
              <w:t>les manifestation naturelles</w:t>
            </w:r>
            <w:proofErr w:type="gramEnd"/>
            <w:r w:rsidRPr="00295259">
              <w:rPr>
                <w:rFonts w:ascii="Arial" w:hAnsi="Arial" w:cs="Arial"/>
                <w:sz w:val="16"/>
                <w:szCs w:val="16"/>
              </w:rPr>
              <w:t xml:space="preserve"> des signes de la volonté divine est idolâtrie. Bref, la critique des miracles ne débouche pas sur une attitude anti-religieuse mais peut-être plus sûrement sur la considération de la « religion dans les limites de la simple raison », pour reprendre le titre d’un ouvrage de Kant.</w:t>
            </w:r>
          </w:p>
          <w:p w:rsidR="00A37723" w:rsidRDefault="00A37723" w:rsidP="00295259">
            <w:pPr>
              <w:pStyle w:val="Titre1"/>
              <w:spacing w:before="0" w:beforeAutospacing="0" w:after="0" w:afterAutospacing="0"/>
              <w:jc w:val="both"/>
              <w:rPr>
                <w:rFonts w:ascii="Arial" w:hAnsi="Arial" w:cs="Arial"/>
                <w:sz w:val="16"/>
                <w:szCs w:val="16"/>
              </w:rPr>
            </w:pPr>
          </w:p>
          <w:p w:rsidR="007467B2" w:rsidRPr="00295259" w:rsidRDefault="007467B2" w:rsidP="00295259">
            <w:pPr>
              <w:pStyle w:val="Titre1"/>
              <w:spacing w:before="0" w:beforeAutospacing="0" w:after="0" w:afterAutospacing="0"/>
              <w:jc w:val="both"/>
              <w:rPr>
                <w:rFonts w:ascii="Arial" w:hAnsi="Arial" w:cs="Arial"/>
                <w:sz w:val="16"/>
                <w:szCs w:val="16"/>
              </w:rPr>
            </w:pPr>
            <w:r w:rsidRPr="00295259">
              <w:rPr>
                <w:rFonts w:ascii="Arial" w:hAnsi="Arial" w:cs="Arial"/>
                <w:sz w:val="16"/>
                <w:szCs w:val="16"/>
              </w:rPr>
              <w:t>III.</w:t>
            </w:r>
            <w:r w:rsidRPr="00295259">
              <w:rPr>
                <w:rFonts w:ascii="Arial" w:hAnsi="Arial" w:cs="Arial"/>
                <w:b w:val="0"/>
                <w:bCs w:val="0"/>
                <w:sz w:val="16"/>
                <w:szCs w:val="16"/>
              </w:rPr>
              <w:t xml:space="preserve"> </w:t>
            </w:r>
            <w:r w:rsidRPr="00295259">
              <w:rPr>
                <w:rFonts w:ascii="Arial" w:hAnsi="Arial" w:cs="Arial"/>
                <w:sz w:val="16"/>
                <w:szCs w:val="16"/>
              </w:rPr>
              <w:t>Conclusion</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Il n’y a plus guère de discussions sur les miracles, du moins dans le champ philosophique et scientifique. À bien des égards, ces polémiques qui se développent à la fin du </w:t>
            </w:r>
            <w:r w:rsidRPr="00295259">
              <w:rPr>
                <w:rFonts w:ascii="Arial" w:hAnsi="Arial" w:cs="Arial"/>
                <w:smallCaps/>
                <w:sz w:val="16"/>
                <w:szCs w:val="16"/>
              </w:rPr>
              <w:t>xvii</w:t>
            </w:r>
            <w:r w:rsidRPr="00295259">
              <w:rPr>
                <w:rFonts w:ascii="Arial" w:hAnsi="Arial" w:cs="Arial"/>
                <w:sz w:val="16"/>
                <w:szCs w:val="16"/>
                <w:vertAlign w:val="superscript"/>
              </w:rPr>
              <w:t>ème</w:t>
            </w:r>
            <w:r w:rsidRPr="00295259">
              <w:rPr>
                <w:rFonts w:ascii="Arial" w:hAnsi="Arial" w:cs="Arial"/>
                <w:sz w:val="16"/>
                <w:szCs w:val="16"/>
              </w:rPr>
              <w:t xml:space="preserve"> siècle pourraient sembler n’avoir plus qu’un intérêt purement historique. Elles sont cependant révélatrices de la manière dont la rationalité scientifique moderne s’est imposée non pas par une rupture brutale et radicale avec la foi et ses interprétations dominantes de l’époque, mais à l’intérieur d’un champ qui est déjà balisé par des disputes théologiques antérieures. Nous devons apprendre à lire dans ces disputes comment s’est noué le destin de la raison, car il s’y joue une partie dont nous ne sommes certainement pas encore sortis.</w:t>
            </w:r>
          </w:p>
          <w:p w:rsidR="00A37723" w:rsidRDefault="00A37723" w:rsidP="00295259">
            <w:pPr>
              <w:pStyle w:val="Titre1"/>
              <w:spacing w:before="0" w:beforeAutospacing="0" w:after="0" w:afterAutospacing="0"/>
              <w:jc w:val="both"/>
              <w:rPr>
                <w:rFonts w:ascii="Arial" w:hAnsi="Arial" w:cs="Arial"/>
                <w:sz w:val="16"/>
                <w:szCs w:val="16"/>
              </w:rPr>
            </w:pPr>
          </w:p>
          <w:p w:rsidR="007467B2" w:rsidRPr="00295259" w:rsidRDefault="007467B2" w:rsidP="00295259">
            <w:pPr>
              <w:pStyle w:val="Titre1"/>
              <w:spacing w:before="0" w:beforeAutospacing="0" w:after="0" w:afterAutospacing="0"/>
              <w:jc w:val="both"/>
              <w:rPr>
                <w:rFonts w:ascii="Arial" w:hAnsi="Arial" w:cs="Arial"/>
                <w:sz w:val="16"/>
                <w:szCs w:val="16"/>
              </w:rPr>
            </w:pPr>
            <w:r w:rsidRPr="00295259">
              <w:rPr>
                <w:rFonts w:ascii="Arial" w:hAnsi="Arial" w:cs="Arial"/>
                <w:sz w:val="16"/>
                <w:szCs w:val="16"/>
              </w:rPr>
              <w:t>Bibliographie</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Pierre Bayle : </w:t>
            </w:r>
            <w:r w:rsidRPr="00295259">
              <w:rPr>
                <w:rFonts w:ascii="Arial" w:hAnsi="Arial" w:cs="Arial"/>
                <w:i/>
                <w:iCs/>
                <w:sz w:val="16"/>
                <w:szCs w:val="16"/>
              </w:rPr>
              <w:t>Commentaire philosophique sur ces paroles de Jésus-Christ Contrain-les d'entrer, ou Traité de la tolérance universelle</w:t>
            </w:r>
            <w:r w:rsidRPr="00295259">
              <w:rPr>
                <w:rFonts w:ascii="Arial" w:hAnsi="Arial" w:cs="Arial"/>
                <w:sz w:val="16"/>
                <w:szCs w:val="16"/>
              </w:rPr>
              <w:t>, Pocket Éditions, collection Agora, sous le titre « De la tolérance », 1999.</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Pierre Bayle : </w:t>
            </w:r>
            <w:r w:rsidRPr="00295259">
              <w:rPr>
                <w:rFonts w:ascii="Arial" w:hAnsi="Arial" w:cs="Arial"/>
                <w:i/>
                <w:iCs/>
                <w:sz w:val="16"/>
                <w:szCs w:val="16"/>
              </w:rPr>
              <w:t>Pensées diverses sur la comète</w:t>
            </w:r>
            <w:r w:rsidRPr="00295259">
              <w:rPr>
                <w:rFonts w:ascii="Arial" w:hAnsi="Arial" w:cs="Arial"/>
                <w:sz w:val="16"/>
                <w:szCs w:val="16"/>
              </w:rPr>
              <w:t>, 2 vol., libraire Nizet, 1984</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G.W. Leibniz : </w:t>
            </w:r>
            <w:r w:rsidRPr="00295259">
              <w:rPr>
                <w:rFonts w:ascii="Arial" w:hAnsi="Arial" w:cs="Arial"/>
                <w:i/>
                <w:iCs/>
                <w:sz w:val="16"/>
                <w:szCs w:val="16"/>
              </w:rPr>
              <w:t>Discours de métaphysique</w:t>
            </w:r>
            <w:r w:rsidRPr="00295259">
              <w:rPr>
                <w:rFonts w:ascii="Arial" w:hAnsi="Arial" w:cs="Arial"/>
                <w:sz w:val="16"/>
                <w:szCs w:val="16"/>
              </w:rPr>
              <w:t>, Pocket ÉditionS, 1993 (DM)</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G.W. Leibniz : </w:t>
            </w:r>
            <w:r w:rsidRPr="00295259">
              <w:rPr>
                <w:rFonts w:ascii="Arial" w:hAnsi="Arial" w:cs="Arial"/>
                <w:i/>
                <w:iCs/>
                <w:sz w:val="16"/>
                <w:szCs w:val="16"/>
              </w:rPr>
              <w:t>Nouveaux essais sur l’entendement humain</w:t>
            </w:r>
            <w:r w:rsidRPr="00295259">
              <w:rPr>
                <w:rFonts w:ascii="Arial" w:hAnsi="Arial" w:cs="Arial"/>
                <w:sz w:val="16"/>
                <w:szCs w:val="16"/>
              </w:rPr>
              <w:t>, GF-Flammarion, 1990 (NE)</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G.W. Leibniz : </w:t>
            </w:r>
            <w:r w:rsidRPr="00295259">
              <w:rPr>
                <w:rFonts w:ascii="Arial" w:hAnsi="Arial" w:cs="Arial"/>
                <w:i/>
                <w:iCs/>
                <w:sz w:val="16"/>
                <w:szCs w:val="16"/>
              </w:rPr>
              <w:t>Essais de théodicée</w:t>
            </w:r>
            <w:r w:rsidRPr="00295259">
              <w:rPr>
                <w:rFonts w:ascii="Arial" w:hAnsi="Arial" w:cs="Arial"/>
                <w:sz w:val="16"/>
                <w:szCs w:val="16"/>
              </w:rPr>
              <w:t>, GF-Flammarion, 1969</w:t>
            </w:r>
          </w:p>
          <w:p w:rsidR="007467B2" w:rsidRPr="00295259" w:rsidRDefault="007467B2" w:rsidP="00295259">
            <w:pPr>
              <w:pStyle w:val="NormalWeb"/>
              <w:spacing w:before="0" w:beforeAutospacing="0" w:after="0" w:afterAutospacing="0"/>
              <w:jc w:val="both"/>
              <w:rPr>
                <w:rFonts w:ascii="Arial" w:hAnsi="Arial" w:cs="Arial"/>
                <w:sz w:val="16"/>
                <w:szCs w:val="16"/>
              </w:rPr>
            </w:pPr>
            <w:r w:rsidRPr="00295259">
              <w:rPr>
                <w:rFonts w:ascii="Arial" w:hAnsi="Arial" w:cs="Arial"/>
                <w:sz w:val="16"/>
                <w:szCs w:val="16"/>
              </w:rPr>
              <w:t xml:space="preserve">B. Spinoza : </w:t>
            </w:r>
            <w:r w:rsidRPr="00295259">
              <w:rPr>
                <w:rFonts w:ascii="Arial" w:hAnsi="Arial" w:cs="Arial"/>
                <w:i/>
                <w:iCs/>
                <w:sz w:val="16"/>
                <w:szCs w:val="16"/>
              </w:rPr>
              <w:t>L’Éthique</w:t>
            </w:r>
            <w:r w:rsidRPr="00295259">
              <w:rPr>
                <w:rFonts w:ascii="Arial" w:hAnsi="Arial" w:cs="Arial"/>
                <w:sz w:val="16"/>
                <w:szCs w:val="16"/>
              </w:rPr>
              <w:t>, texte latin et traduction de Bernard Pautrat, Le Seuil, 1988, réédition dans la collection de poche « Points ».</w:t>
            </w:r>
          </w:p>
        </w:tc>
      </w:tr>
    </w:tbl>
    <w:p w:rsidR="007467B2" w:rsidRPr="00295259" w:rsidRDefault="007467B2" w:rsidP="00295259">
      <w:pPr>
        <w:spacing w:after="0"/>
        <w:jc w:val="both"/>
        <w:rPr>
          <w:rFonts w:ascii="Arial" w:hAnsi="Arial" w:cs="Arial"/>
          <w:sz w:val="16"/>
          <w:szCs w:val="16"/>
        </w:rPr>
      </w:pPr>
    </w:p>
    <w:p w:rsidR="007467B2" w:rsidRPr="00295259" w:rsidRDefault="007467B2" w:rsidP="00295259">
      <w:pPr>
        <w:spacing w:after="0"/>
        <w:jc w:val="both"/>
        <w:rPr>
          <w:rFonts w:ascii="Arial" w:hAnsi="Arial" w:cs="Arial"/>
          <w:sz w:val="16"/>
          <w:szCs w:val="16"/>
        </w:rPr>
      </w:pPr>
      <w:r w:rsidRPr="00295259">
        <w:rPr>
          <w:rFonts w:ascii="Arial" w:hAnsi="Arial" w:cs="Arial"/>
          <w:sz w:val="16"/>
          <w:szCs w:val="16"/>
        </w:rPr>
        <w:br w:type="page"/>
      </w:r>
    </w:p>
    <w:p w:rsidR="00945479" w:rsidRPr="00295259" w:rsidRDefault="00945479" w:rsidP="00295259">
      <w:pPr>
        <w:spacing w:after="0" w:line="240" w:lineRule="auto"/>
        <w:jc w:val="both"/>
        <w:outlineLvl w:val="0"/>
        <w:rPr>
          <w:rFonts w:ascii="Arial" w:eastAsia="Times New Roman" w:hAnsi="Arial" w:cs="Arial"/>
          <w:b/>
          <w:bCs/>
          <w:kern w:val="36"/>
          <w:sz w:val="16"/>
          <w:szCs w:val="16"/>
          <w:lang w:eastAsia="fr-FR"/>
        </w:rPr>
      </w:pPr>
      <w:r w:rsidRPr="00295259">
        <w:rPr>
          <w:rFonts w:ascii="Arial" w:eastAsia="Times New Roman" w:hAnsi="Arial" w:cs="Arial"/>
          <w:b/>
          <w:bCs/>
          <w:kern w:val="36"/>
          <w:sz w:val="16"/>
          <w:szCs w:val="16"/>
          <w:lang w:eastAsia="fr-FR"/>
        </w:rPr>
        <w:lastRenderedPageBreak/>
        <w:t>Leibniz et Spinoza. La genèse d’une opposition.</w:t>
      </w:r>
    </w:p>
    <w:p w:rsidR="00945479" w:rsidRPr="00295259" w:rsidRDefault="00F22DEE" w:rsidP="00295259">
      <w:pPr>
        <w:spacing w:after="0" w:line="240" w:lineRule="auto"/>
        <w:jc w:val="both"/>
        <w:rPr>
          <w:rFonts w:ascii="Arial" w:eastAsia="Times New Roman" w:hAnsi="Arial" w:cs="Arial"/>
          <w:sz w:val="16"/>
          <w:szCs w:val="16"/>
          <w:lang w:eastAsia="fr-FR"/>
        </w:rPr>
      </w:pPr>
      <w:hyperlink r:id="rId141" w:history="1">
        <w:r w:rsidR="00945479" w:rsidRPr="00295259">
          <w:rPr>
            <w:rFonts w:ascii="Arial" w:eastAsia="Times New Roman" w:hAnsi="Arial" w:cs="Arial"/>
            <w:color w:val="0000FF"/>
            <w:sz w:val="16"/>
            <w:szCs w:val="16"/>
            <w:u w:val="single"/>
            <w:lang w:eastAsia="fr-FR"/>
          </w:rPr>
          <w:t>Mogens Lærke</w:t>
        </w:r>
      </w:hyperlink>
      <w:r w:rsidR="00945479" w:rsidRPr="00295259">
        <w:rPr>
          <w:rFonts w:ascii="Arial" w:eastAsia="Times New Roman" w:hAnsi="Arial" w:cs="Arial"/>
          <w:sz w:val="16"/>
          <w:szCs w:val="16"/>
          <w:lang w:eastAsia="fr-FR"/>
        </w:rPr>
        <w:t xml:space="preserve"> </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 xml:space="preserve">Soutenue à l’Université de Paris IV - Sorbonne le 19 </w:t>
      </w:r>
      <w:r w:rsidR="00295259" w:rsidRPr="00295259">
        <w:rPr>
          <w:rFonts w:ascii="Arial" w:eastAsia="Times New Roman" w:hAnsi="Arial" w:cs="Arial"/>
          <w:sz w:val="16"/>
          <w:szCs w:val="16"/>
          <w:lang w:eastAsia="fr-FR"/>
        </w:rPr>
        <w:t>septembre</w:t>
      </w:r>
      <w:r w:rsidRPr="00295259">
        <w:rPr>
          <w:rFonts w:ascii="Arial" w:eastAsia="Times New Roman" w:hAnsi="Arial" w:cs="Arial"/>
          <w:sz w:val="16"/>
          <w:szCs w:val="16"/>
          <w:lang w:eastAsia="fr-FR"/>
        </w:rPr>
        <w:t xml:space="preserve"> 2003</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 xml:space="preserve">Directeur de </w:t>
      </w:r>
      <w:r w:rsidR="00295259" w:rsidRPr="00295259">
        <w:rPr>
          <w:rFonts w:ascii="Arial" w:eastAsia="Times New Roman" w:hAnsi="Arial" w:cs="Arial"/>
          <w:sz w:val="16"/>
          <w:szCs w:val="16"/>
          <w:lang w:eastAsia="fr-FR"/>
        </w:rPr>
        <w:t>recherche</w:t>
      </w:r>
      <w:r w:rsidRPr="00295259">
        <w:rPr>
          <w:rFonts w:ascii="Arial" w:eastAsia="Times New Roman" w:hAnsi="Arial" w:cs="Arial"/>
          <w:sz w:val="16"/>
          <w:szCs w:val="16"/>
          <w:lang w:eastAsia="fr-FR"/>
        </w:rPr>
        <w:t xml:space="preserve"> : Pierre-Francois Moreau (Ecole </w:t>
      </w:r>
      <w:r w:rsidR="00295259" w:rsidRPr="00295259">
        <w:rPr>
          <w:rFonts w:ascii="Arial" w:eastAsia="Times New Roman" w:hAnsi="Arial" w:cs="Arial"/>
          <w:sz w:val="16"/>
          <w:szCs w:val="16"/>
          <w:lang w:eastAsia="fr-FR"/>
        </w:rPr>
        <w:t>normale</w:t>
      </w:r>
      <w:r w:rsidRPr="00295259">
        <w:rPr>
          <w:rFonts w:ascii="Arial" w:eastAsia="Times New Roman" w:hAnsi="Arial" w:cs="Arial"/>
          <w:sz w:val="16"/>
          <w:szCs w:val="16"/>
          <w:lang w:eastAsia="fr-FR"/>
        </w:rPr>
        <w:t xml:space="preserve"> </w:t>
      </w:r>
      <w:r w:rsidR="00295259" w:rsidRPr="00295259">
        <w:rPr>
          <w:rFonts w:ascii="Arial" w:eastAsia="Times New Roman" w:hAnsi="Arial" w:cs="Arial"/>
          <w:sz w:val="16"/>
          <w:szCs w:val="16"/>
          <w:lang w:eastAsia="fr-FR"/>
        </w:rPr>
        <w:t>supérieure</w:t>
      </w:r>
      <w:r w:rsidRPr="00295259">
        <w:rPr>
          <w:rFonts w:ascii="Arial" w:eastAsia="Times New Roman" w:hAnsi="Arial" w:cs="Arial"/>
          <w:sz w:val="16"/>
          <w:szCs w:val="16"/>
          <w:lang w:eastAsia="fr-FR"/>
        </w:rPr>
        <w:t xml:space="preserve"> - Lettres et </w:t>
      </w:r>
      <w:r w:rsidR="00295259" w:rsidRPr="00295259">
        <w:rPr>
          <w:rFonts w:ascii="Arial" w:eastAsia="Times New Roman" w:hAnsi="Arial" w:cs="Arial"/>
          <w:sz w:val="16"/>
          <w:szCs w:val="16"/>
          <w:lang w:eastAsia="fr-FR"/>
        </w:rPr>
        <w:t>sciences</w:t>
      </w:r>
      <w:r w:rsidRPr="00295259">
        <w:rPr>
          <w:rFonts w:ascii="Arial" w:eastAsia="Times New Roman" w:hAnsi="Arial" w:cs="Arial"/>
          <w:sz w:val="16"/>
          <w:szCs w:val="16"/>
          <w:lang w:eastAsia="fr-FR"/>
        </w:rPr>
        <w:t xml:space="preserve"> </w:t>
      </w:r>
      <w:r w:rsidR="00295259" w:rsidRPr="00295259">
        <w:rPr>
          <w:rFonts w:ascii="Arial" w:eastAsia="Times New Roman" w:hAnsi="Arial" w:cs="Arial"/>
          <w:sz w:val="16"/>
          <w:szCs w:val="16"/>
          <w:lang w:eastAsia="fr-FR"/>
        </w:rPr>
        <w:t>humaines</w:t>
      </w:r>
      <w:r w:rsidRPr="00295259">
        <w:rPr>
          <w:rFonts w:ascii="Arial" w:eastAsia="Times New Roman" w:hAnsi="Arial" w:cs="Arial"/>
          <w:sz w:val="16"/>
          <w:szCs w:val="16"/>
          <w:lang w:eastAsia="fr-FR"/>
        </w:rPr>
        <w:t>)</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Jury : Président : Michel Fichant (Université de Paris IV - Sorbonne)</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Jacqueline Lagrée (Université de Rennes I)</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Charles Ramond (Université de Bordeaux III)</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Monsieur le Président, Madame, Messieurs,</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 xml:space="preserve">Mener à bien un </w:t>
      </w:r>
      <w:r w:rsidR="00295259" w:rsidRPr="00295259">
        <w:rPr>
          <w:rFonts w:ascii="Arial" w:eastAsia="Times New Roman" w:hAnsi="Arial" w:cs="Arial"/>
          <w:sz w:val="16"/>
          <w:szCs w:val="16"/>
          <w:lang w:eastAsia="fr-FR"/>
        </w:rPr>
        <w:t>travail</w:t>
      </w:r>
      <w:r w:rsidRPr="00295259">
        <w:rPr>
          <w:rFonts w:ascii="Arial" w:eastAsia="Times New Roman" w:hAnsi="Arial" w:cs="Arial"/>
          <w:sz w:val="16"/>
          <w:szCs w:val="16"/>
          <w:lang w:eastAsia="fr-FR"/>
        </w:rPr>
        <w:t xml:space="preserve"> sur Leibniz et Spinoza exige une réflexion </w:t>
      </w:r>
      <w:r w:rsidR="00295259" w:rsidRPr="00295259">
        <w:rPr>
          <w:rFonts w:ascii="Arial" w:eastAsia="Times New Roman" w:hAnsi="Arial" w:cs="Arial"/>
          <w:sz w:val="16"/>
          <w:szCs w:val="16"/>
          <w:lang w:eastAsia="fr-FR"/>
        </w:rPr>
        <w:t>préalable</w:t>
      </w:r>
      <w:r w:rsidRPr="00295259">
        <w:rPr>
          <w:rFonts w:ascii="Arial" w:eastAsia="Times New Roman" w:hAnsi="Arial" w:cs="Arial"/>
          <w:sz w:val="16"/>
          <w:szCs w:val="16"/>
          <w:lang w:eastAsia="fr-FR"/>
        </w:rPr>
        <w:t xml:space="preserve"> sur la nature de ce « et » dont nous nous </w:t>
      </w:r>
      <w:r w:rsidR="00295259" w:rsidRPr="00295259">
        <w:rPr>
          <w:rFonts w:ascii="Arial" w:eastAsia="Times New Roman" w:hAnsi="Arial" w:cs="Arial"/>
          <w:sz w:val="16"/>
          <w:szCs w:val="16"/>
          <w:lang w:eastAsia="fr-FR"/>
        </w:rPr>
        <w:t>servons</w:t>
      </w:r>
      <w:r w:rsidRPr="00295259">
        <w:rPr>
          <w:rFonts w:ascii="Arial" w:eastAsia="Times New Roman" w:hAnsi="Arial" w:cs="Arial"/>
          <w:sz w:val="16"/>
          <w:szCs w:val="16"/>
          <w:lang w:eastAsia="fr-FR"/>
        </w:rPr>
        <w:t xml:space="preserve"> pour relier les deux noms. Tous les </w:t>
      </w:r>
      <w:r w:rsidR="00295259">
        <w:rPr>
          <w:rFonts w:ascii="Arial" w:eastAsia="Times New Roman" w:hAnsi="Arial" w:cs="Arial"/>
          <w:sz w:val="16"/>
          <w:szCs w:val="16"/>
          <w:lang w:eastAsia="fr-FR"/>
        </w:rPr>
        <w:t>commenta</w:t>
      </w:r>
      <w:r w:rsidR="00295259" w:rsidRPr="00295259">
        <w:rPr>
          <w:rFonts w:ascii="Arial" w:eastAsia="Times New Roman" w:hAnsi="Arial" w:cs="Arial"/>
          <w:sz w:val="16"/>
          <w:szCs w:val="16"/>
          <w:lang w:eastAsia="fr-FR"/>
        </w:rPr>
        <w:t>teurs</w:t>
      </w:r>
      <w:r w:rsidRPr="00295259">
        <w:rPr>
          <w:rFonts w:ascii="Arial" w:eastAsia="Times New Roman" w:hAnsi="Arial" w:cs="Arial"/>
          <w:sz w:val="16"/>
          <w:szCs w:val="16"/>
          <w:lang w:eastAsia="fr-FR"/>
        </w:rPr>
        <w:t xml:space="preserve"> l’ont </w:t>
      </w:r>
      <w:r w:rsidR="00295259" w:rsidRPr="00295259">
        <w:rPr>
          <w:rFonts w:ascii="Arial" w:eastAsia="Times New Roman" w:hAnsi="Arial" w:cs="Arial"/>
          <w:sz w:val="16"/>
          <w:szCs w:val="16"/>
          <w:lang w:eastAsia="fr-FR"/>
        </w:rPr>
        <w:t>compris</w:t>
      </w:r>
      <w:r w:rsidRPr="00295259">
        <w:rPr>
          <w:rFonts w:ascii="Arial" w:eastAsia="Times New Roman" w:hAnsi="Arial" w:cs="Arial"/>
          <w:sz w:val="16"/>
          <w:szCs w:val="16"/>
          <w:lang w:eastAsia="fr-FR"/>
        </w:rPr>
        <w:t xml:space="preserve"> depuis les </w:t>
      </w:r>
      <w:r w:rsidR="00295259" w:rsidRPr="00295259">
        <w:rPr>
          <w:rFonts w:ascii="Arial" w:eastAsia="Times New Roman" w:hAnsi="Arial" w:cs="Arial"/>
          <w:sz w:val="16"/>
          <w:szCs w:val="16"/>
          <w:lang w:eastAsia="fr-FR"/>
        </w:rPr>
        <w:t>discussions</w:t>
      </w:r>
      <w:r w:rsidRPr="00295259">
        <w:rPr>
          <w:rFonts w:ascii="Arial" w:eastAsia="Times New Roman" w:hAnsi="Arial" w:cs="Arial"/>
          <w:sz w:val="16"/>
          <w:szCs w:val="16"/>
          <w:lang w:eastAsia="fr-FR"/>
        </w:rPr>
        <w:t xml:space="preserve"> entre Joachim Lange et Christian Wolff au début du 18</w:t>
      </w:r>
      <w:r w:rsidRPr="00295259">
        <w:rPr>
          <w:rFonts w:ascii="Arial" w:eastAsia="Times New Roman" w:hAnsi="Arial" w:cs="Arial"/>
          <w:sz w:val="16"/>
          <w:szCs w:val="16"/>
          <w:vertAlign w:val="superscript"/>
          <w:lang w:eastAsia="fr-FR"/>
        </w:rPr>
        <w:t>e</w:t>
      </w:r>
      <w:r w:rsidRPr="00295259">
        <w:rPr>
          <w:rFonts w:ascii="Arial" w:eastAsia="Times New Roman" w:hAnsi="Arial" w:cs="Arial"/>
          <w:sz w:val="16"/>
          <w:szCs w:val="16"/>
          <w:lang w:eastAsia="fr-FR"/>
        </w:rPr>
        <w:t xml:space="preserve"> siècle. </w:t>
      </w:r>
      <w:r w:rsidR="00295259">
        <w:rPr>
          <w:rFonts w:ascii="Arial" w:eastAsia="Times New Roman" w:hAnsi="Arial" w:cs="Arial"/>
          <w:sz w:val="16"/>
          <w:szCs w:val="16"/>
          <w:lang w:eastAsia="fr-FR"/>
        </w:rPr>
        <w:t>Plus précisé</w:t>
      </w:r>
      <w:r w:rsidR="00295259" w:rsidRPr="00295259">
        <w:rPr>
          <w:rFonts w:ascii="Arial" w:eastAsia="Times New Roman" w:hAnsi="Arial" w:cs="Arial"/>
          <w:sz w:val="16"/>
          <w:szCs w:val="16"/>
          <w:lang w:eastAsia="fr-FR"/>
        </w:rPr>
        <w:t>ment, il s’agit de chercher l’équilibre entre les deux termes de cette conjonction en fonction de la méthode et de l’approche choisies, c’est-à-dire dans les dimensions</w:t>
      </w:r>
      <w:r w:rsidR="00295259">
        <w:rPr>
          <w:rFonts w:ascii="Arial" w:eastAsia="Times New Roman" w:hAnsi="Arial" w:cs="Arial"/>
          <w:sz w:val="16"/>
          <w:szCs w:val="16"/>
          <w:lang w:eastAsia="fr-FR"/>
        </w:rPr>
        <w:t xml:space="preserve"> biographiques, historiographiques et philosophiques du rapport entre les deux phi</w:t>
      </w:r>
      <w:r w:rsidR="00295259" w:rsidRPr="00295259">
        <w:rPr>
          <w:rFonts w:ascii="Arial" w:eastAsia="Times New Roman" w:hAnsi="Arial" w:cs="Arial"/>
          <w:sz w:val="16"/>
          <w:szCs w:val="16"/>
          <w:lang w:eastAsia="fr-FR"/>
        </w:rPr>
        <w:t>losophes, ai</w:t>
      </w:r>
      <w:r w:rsidR="00295259">
        <w:rPr>
          <w:rFonts w:ascii="Arial" w:eastAsia="Times New Roman" w:hAnsi="Arial" w:cs="Arial"/>
          <w:sz w:val="16"/>
          <w:szCs w:val="16"/>
          <w:lang w:eastAsia="fr-FR"/>
        </w:rPr>
        <w:t>nsi que dans les points d’entrecroisem</w:t>
      </w:r>
      <w:r w:rsidR="00295259" w:rsidRPr="00295259">
        <w:rPr>
          <w:rFonts w:ascii="Arial" w:eastAsia="Times New Roman" w:hAnsi="Arial" w:cs="Arial"/>
          <w:sz w:val="16"/>
          <w:szCs w:val="16"/>
          <w:lang w:eastAsia="fr-FR"/>
        </w:rPr>
        <w:t>ent</w:t>
      </w:r>
      <w:r w:rsidR="00295259">
        <w:rPr>
          <w:rFonts w:ascii="Arial" w:eastAsia="Times New Roman" w:hAnsi="Arial" w:cs="Arial"/>
          <w:sz w:val="16"/>
          <w:szCs w:val="16"/>
          <w:lang w:eastAsia="fr-FR"/>
        </w:rPr>
        <w:t xml:space="preserve"> entre ces dimen</w:t>
      </w:r>
      <w:r w:rsidR="00295259" w:rsidRPr="00295259">
        <w:rPr>
          <w:rFonts w:ascii="Arial" w:eastAsia="Times New Roman" w:hAnsi="Arial" w:cs="Arial"/>
          <w:sz w:val="16"/>
          <w:szCs w:val="16"/>
          <w:lang w:eastAsia="fr-FR"/>
        </w:rPr>
        <w:t>sions. C’e</w:t>
      </w:r>
      <w:r w:rsidR="00295259">
        <w:rPr>
          <w:rFonts w:ascii="Arial" w:eastAsia="Times New Roman" w:hAnsi="Arial" w:cs="Arial"/>
          <w:sz w:val="16"/>
          <w:szCs w:val="16"/>
          <w:lang w:eastAsia="fr-FR"/>
        </w:rPr>
        <w:t>st d’ailleurs une réflexion préliminaire impé</w:t>
      </w:r>
      <w:r w:rsidR="00295259" w:rsidRPr="00295259">
        <w:rPr>
          <w:rFonts w:ascii="Arial" w:eastAsia="Times New Roman" w:hAnsi="Arial" w:cs="Arial"/>
          <w:sz w:val="16"/>
          <w:szCs w:val="16"/>
          <w:lang w:eastAsia="fr-FR"/>
        </w:rPr>
        <w:t xml:space="preserve">rative pour toute étude d’ordre </w:t>
      </w:r>
      <w:r w:rsidR="00295259">
        <w:rPr>
          <w:rFonts w:ascii="Arial" w:eastAsia="Times New Roman" w:hAnsi="Arial" w:cs="Arial"/>
          <w:sz w:val="16"/>
          <w:szCs w:val="16"/>
          <w:lang w:eastAsia="fr-FR"/>
        </w:rPr>
        <w:t>compara</w:t>
      </w:r>
      <w:r w:rsidR="00295259" w:rsidRPr="00295259">
        <w:rPr>
          <w:rFonts w:ascii="Arial" w:eastAsia="Times New Roman" w:hAnsi="Arial" w:cs="Arial"/>
          <w:sz w:val="16"/>
          <w:szCs w:val="16"/>
          <w:lang w:eastAsia="fr-FR"/>
        </w:rPr>
        <w:t>tif.</w:t>
      </w:r>
    </w:p>
    <w:p w:rsidR="00945479" w:rsidRPr="00295259" w:rsidRDefault="0029525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Mais cette exigence d’équilibre s’est imposée à nous avec d’autant plus de vivacité que le rapport entre Leibniz et Spinoza dans son caractère conflictuel se prête tellement à la fiction, suscite</w:t>
      </w:r>
      <w:r>
        <w:rPr>
          <w:rFonts w:ascii="Arial" w:eastAsia="Times New Roman" w:hAnsi="Arial" w:cs="Arial"/>
          <w:sz w:val="16"/>
          <w:szCs w:val="16"/>
          <w:lang w:eastAsia="fr-FR"/>
        </w:rPr>
        <w:t xml:space="preserve"> tant de fascina</w:t>
      </w:r>
      <w:r w:rsidRPr="00295259">
        <w:rPr>
          <w:rFonts w:ascii="Arial" w:eastAsia="Times New Roman" w:hAnsi="Arial" w:cs="Arial"/>
          <w:sz w:val="16"/>
          <w:szCs w:val="16"/>
          <w:lang w:eastAsia="fr-FR"/>
        </w:rPr>
        <w:t>tion et stimule tant l’imaginaire des historiens</w:t>
      </w:r>
      <w:r>
        <w:rPr>
          <w:rFonts w:ascii="Arial" w:eastAsia="Times New Roman" w:hAnsi="Arial" w:cs="Arial"/>
          <w:sz w:val="16"/>
          <w:szCs w:val="16"/>
          <w:lang w:eastAsia="fr-FR"/>
        </w:rPr>
        <w:t xml:space="preserve"> de la philoso</w:t>
      </w:r>
      <w:r w:rsidRPr="00295259">
        <w:rPr>
          <w:rFonts w:ascii="Arial" w:eastAsia="Times New Roman" w:hAnsi="Arial" w:cs="Arial"/>
          <w:sz w:val="16"/>
          <w:szCs w:val="16"/>
          <w:lang w:eastAsia="fr-FR"/>
        </w:rPr>
        <w:t>phie, que les études se noient souvent dans des fictions</w:t>
      </w:r>
      <w:r>
        <w:rPr>
          <w:rFonts w:ascii="Arial" w:eastAsia="Times New Roman" w:hAnsi="Arial" w:cs="Arial"/>
          <w:sz w:val="16"/>
          <w:szCs w:val="16"/>
          <w:lang w:eastAsia="fr-FR"/>
        </w:rPr>
        <w:t xml:space="preserve"> biographiques ou psychologi</w:t>
      </w:r>
      <w:r w:rsidRPr="00295259">
        <w:rPr>
          <w:rFonts w:ascii="Arial" w:eastAsia="Times New Roman" w:hAnsi="Arial" w:cs="Arial"/>
          <w:sz w:val="16"/>
          <w:szCs w:val="16"/>
          <w:lang w:eastAsia="fr-FR"/>
        </w:rPr>
        <w:t>s</w:t>
      </w:r>
      <w:r>
        <w:rPr>
          <w:rFonts w:ascii="Arial" w:eastAsia="Times New Roman" w:hAnsi="Arial" w:cs="Arial"/>
          <w:sz w:val="16"/>
          <w:szCs w:val="16"/>
          <w:lang w:eastAsia="fr-FR"/>
        </w:rPr>
        <w:t>an</w:t>
      </w:r>
      <w:r w:rsidRPr="00295259">
        <w:rPr>
          <w:rFonts w:ascii="Arial" w:eastAsia="Times New Roman" w:hAnsi="Arial" w:cs="Arial"/>
          <w:sz w:val="16"/>
          <w:szCs w:val="16"/>
          <w:lang w:eastAsia="fr-FR"/>
        </w:rPr>
        <w:t>tes finalement</w:t>
      </w:r>
      <w:r>
        <w:rPr>
          <w:rFonts w:ascii="Arial" w:eastAsia="Times New Roman" w:hAnsi="Arial" w:cs="Arial"/>
          <w:sz w:val="16"/>
          <w:szCs w:val="16"/>
          <w:lang w:eastAsia="fr-FR"/>
        </w:rPr>
        <w:t xml:space="preserve"> peu producti</w:t>
      </w:r>
      <w:r w:rsidRPr="00295259">
        <w:rPr>
          <w:rFonts w:ascii="Arial" w:eastAsia="Times New Roman" w:hAnsi="Arial" w:cs="Arial"/>
          <w:sz w:val="16"/>
          <w:szCs w:val="16"/>
          <w:lang w:eastAsia="fr-FR"/>
        </w:rPr>
        <w:t>ves pour ce qui devrait être l’objet de l’histoire de la phi</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so</w:t>
      </w:r>
      <w:r w:rsidRPr="00295259">
        <w:rPr>
          <w:rFonts w:ascii="Arial" w:eastAsia="Times New Roman" w:hAnsi="Arial" w:cs="Arial"/>
          <w:sz w:val="16"/>
          <w:szCs w:val="16"/>
          <w:lang w:eastAsia="fr-FR"/>
        </w:rPr>
        <w:softHyphen/>
        <w:t>phie : l’inter</w:t>
      </w:r>
      <w:r w:rsidRPr="00295259">
        <w:rPr>
          <w:rFonts w:ascii="Arial" w:eastAsia="Times New Roman" w:hAnsi="Arial" w:cs="Arial"/>
          <w:sz w:val="16"/>
          <w:szCs w:val="16"/>
          <w:lang w:eastAsia="fr-FR"/>
        </w:rPr>
        <w:softHyphen/>
        <w:t>ro</w:t>
      </w:r>
      <w:r w:rsidRPr="00295259">
        <w:rPr>
          <w:rFonts w:ascii="Arial" w:eastAsia="Times New Roman" w:hAnsi="Arial" w:cs="Arial"/>
          <w:sz w:val="16"/>
          <w:szCs w:val="16"/>
          <w:lang w:eastAsia="fr-FR"/>
        </w:rPr>
        <w:softHyphen/>
        <w:t>ga</w:t>
      </w:r>
      <w:r w:rsidRPr="00295259">
        <w:rPr>
          <w:rFonts w:ascii="Arial" w:eastAsia="Times New Roman" w:hAnsi="Arial" w:cs="Arial"/>
          <w:sz w:val="16"/>
          <w:szCs w:val="16"/>
          <w:lang w:eastAsia="fr-FR"/>
        </w:rPr>
        <w:softHyphen/>
        <w:t>tion sur des concepts et sur des rap</w:t>
      </w:r>
      <w:r w:rsidRPr="00295259">
        <w:rPr>
          <w:rFonts w:ascii="Arial" w:eastAsia="Times New Roman" w:hAnsi="Arial" w:cs="Arial"/>
          <w:sz w:val="16"/>
          <w:szCs w:val="16"/>
          <w:lang w:eastAsia="fr-FR"/>
        </w:rPr>
        <w:softHyphen/>
        <w:t>ports entre concepts, et l’élucidation de ceux-ci par leur contexte his</w:t>
      </w:r>
      <w:r w:rsidRPr="00295259">
        <w:rPr>
          <w:rFonts w:ascii="Arial" w:eastAsia="Times New Roman" w:hAnsi="Arial" w:cs="Arial"/>
          <w:sz w:val="16"/>
          <w:szCs w:val="16"/>
          <w:lang w:eastAsia="fr-FR"/>
        </w:rPr>
        <w:softHyphen/>
        <w:t>to</w:t>
      </w:r>
      <w:r w:rsidRPr="00295259">
        <w:rPr>
          <w:rFonts w:ascii="Arial" w:eastAsia="Times New Roman" w:hAnsi="Arial" w:cs="Arial"/>
          <w:sz w:val="16"/>
          <w:szCs w:val="16"/>
          <w:lang w:eastAsia="fr-FR"/>
        </w:rPr>
        <w:softHyphen/>
        <w:t>ri</w:t>
      </w:r>
      <w:r w:rsidRPr="00295259">
        <w:rPr>
          <w:rFonts w:ascii="Arial" w:eastAsia="Times New Roman" w:hAnsi="Arial" w:cs="Arial"/>
          <w:sz w:val="16"/>
          <w:szCs w:val="16"/>
          <w:lang w:eastAsia="fr-FR"/>
        </w:rPr>
        <w:softHyphen/>
        <w:t>que et par le réseau inter</w:t>
      </w:r>
      <w:r w:rsidRPr="00295259">
        <w:rPr>
          <w:rFonts w:ascii="Arial" w:eastAsia="Times New Roman" w:hAnsi="Arial" w:cs="Arial"/>
          <w:sz w:val="16"/>
          <w:szCs w:val="16"/>
          <w:lang w:eastAsia="fr-FR"/>
        </w:rPr>
        <w:softHyphen/>
        <w:t>tex</w:t>
      </w:r>
      <w:r w:rsidRPr="00295259">
        <w:rPr>
          <w:rFonts w:ascii="Arial" w:eastAsia="Times New Roman" w:hAnsi="Arial" w:cs="Arial"/>
          <w:sz w:val="16"/>
          <w:szCs w:val="16"/>
          <w:lang w:eastAsia="fr-FR"/>
        </w:rPr>
        <w:softHyphen/>
        <w:t>tuel dans lequel ils se situent et pour lequel ils ont été cons</w:t>
      </w:r>
      <w:r w:rsidRPr="00295259">
        <w:rPr>
          <w:rFonts w:ascii="Arial" w:eastAsia="Times New Roman" w:hAnsi="Arial" w:cs="Arial"/>
          <w:sz w:val="16"/>
          <w:szCs w:val="16"/>
          <w:lang w:eastAsia="fr-FR"/>
        </w:rPr>
        <w:softHyphen/>
        <w:t xml:space="preserve">truits. </w:t>
      </w:r>
      <w:r w:rsidR="00945479" w:rsidRPr="00295259">
        <w:rPr>
          <w:rFonts w:ascii="Arial" w:eastAsia="Times New Roman" w:hAnsi="Arial" w:cs="Arial"/>
          <w:sz w:val="16"/>
          <w:szCs w:val="16"/>
          <w:lang w:eastAsia="fr-FR"/>
        </w:rPr>
        <w:t>L’inté</w:t>
      </w:r>
      <w:r w:rsidR="00945479" w:rsidRPr="00295259">
        <w:rPr>
          <w:rFonts w:ascii="Arial" w:eastAsia="Times New Roman" w:hAnsi="Arial" w:cs="Arial"/>
          <w:sz w:val="16"/>
          <w:szCs w:val="16"/>
          <w:lang w:eastAsia="fr-FR"/>
        </w:rPr>
        <w:softHyphen/>
        <w:t>rêt du concept perdu de vue, l’his</w:t>
      </w:r>
      <w:r w:rsidR="00945479" w:rsidRPr="00295259">
        <w:rPr>
          <w:rFonts w:ascii="Arial" w:eastAsia="Times New Roman" w:hAnsi="Arial" w:cs="Arial"/>
          <w:sz w:val="16"/>
          <w:szCs w:val="16"/>
          <w:lang w:eastAsia="fr-FR"/>
        </w:rPr>
        <w:softHyphen/>
        <w:t>to</w:t>
      </w:r>
      <w:r w:rsidR="00945479" w:rsidRPr="00295259">
        <w:rPr>
          <w:rFonts w:ascii="Arial" w:eastAsia="Times New Roman" w:hAnsi="Arial" w:cs="Arial"/>
          <w:sz w:val="16"/>
          <w:szCs w:val="16"/>
          <w:lang w:eastAsia="fr-FR"/>
        </w:rPr>
        <w:softHyphen/>
        <w:t>rio</w:t>
      </w:r>
      <w:r w:rsidR="00945479" w:rsidRPr="00295259">
        <w:rPr>
          <w:rFonts w:ascii="Arial" w:eastAsia="Times New Roman" w:hAnsi="Arial" w:cs="Arial"/>
          <w:sz w:val="16"/>
          <w:szCs w:val="16"/>
          <w:lang w:eastAsia="fr-FR"/>
        </w:rPr>
        <w:softHyphen/>
        <w:t>gra</w:t>
      </w:r>
      <w:r w:rsidR="00945479" w:rsidRPr="00295259">
        <w:rPr>
          <w:rFonts w:ascii="Arial" w:eastAsia="Times New Roman" w:hAnsi="Arial" w:cs="Arial"/>
          <w:sz w:val="16"/>
          <w:szCs w:val="16"/>
          <w:lang w:eastAsia="fr-FR"/>
        </w:rPr>
        <w:softHyphen/>
        <w:t>phie est vidée de sa per</w:t>
      </w:r>
      <w:r w:rsidR="00945479" w:rsidRPr="00295259">
        <w:rPr>
          <w:rFonts w:ascii="Arial" w:eastAsia="Times New Roman" w:hAnsi="Arial" w:cs="Arial"/>
          <w:sz w:val="16"/>
          <w:szCs w:val="16"/>
          <w:lang w:eastAsia="fr-FR"/>
        </w:rPr>
        <w:softHyphen/>
        <w:t>ti</w:t>
      </w:r>
      <w:r w:rsidR="00945479" w:rsidRPr="00295259">
        <w:rPr>
          <w:rFonts w:ascii="Arial" w:eastAsia="Times New Roman" w:hAnsi="Arial" w:cs="Arial"/>
          <w:sz w:val="16"/>
          <w:szCs w:val="16"/>
          <w:lang w:eastAsia="fr-FR"/>
        </w:rPr>
        <w:softHyphen/>
        <w:t>nence phi</w:t>
      </w:r>
      <w:r w:rsidR="00945479" w:rsidRPr="00295259">
        <w:rPr>
          <w:rFonts w:ascii="Arial" w:eastAsia="Times New Roman" w:hAnsi="Arial" w:cs="Arial"/>
          <w:sz w:val="16"/>
          <w:szCs w:val="16"/>
          <w:lang w:eastAsia="fr-FR"/>
        </w:rPr>
        <w:softHyphen/>
        <w:t>lo</w:t>
      </w:r>
      <w:r w:rsidR="00945479" w:rsidRPr="00295259">
        <w:rPr>
          <w:rFonts w:ascii="Arial" w:eastAsia="Times New Roman" w:hAnsi="Arial" w:cs="Arial"/>
          <w:sz w:val="16"/>
          <w:szCs w:val="16"/>
          <w:lang w:eastAsia="fr-FR"/>
        </w:rPr>
        <w:softHyphen/>
        <w:t>so</w:t>
      </w:r>
      <w:r w:rsidR="00945479" w:rsidRPr="00295259">
        <w:rPr>
          <w:rFonts w:ascii="Arial" w:eastAsia="Times New Roman" w:hAnsi="Arial" w:cs="Arial"/>
          <w:sz w:val="16"/>
          <w:szCs w:val="16"/>
          <w:lang w:eastAsia="fr-FR"/>
        </w:rPr>
        <w:softHyphen/>
        <w:t>phi</w:t>
      </w:r>
      <w:r w:rsidR="00945479" w:rsidRPr="00295259">
        <w:rPr>
          <w:rFonts w:ascii="Arial" w:eastAsia="Times New Roman" w:hAnsi="Arial" w:cs="Arial"/>
          <w:sz w:val="16"/>
          <w:szCs w:val="16"/>
          <w:lang w:eastAsia="fr-FR"/>
        </w:rPr>
        <w:softHyphen/>
        <w:t>que pour deve</w:t>
      </w:r>
      <w:r w:rsidR="00945479" w:rsidRPr="00295259">
        <w:rPr>
          <w:rFonts w:ascii="Arial" w:eastAsia="Times New Roman" w:hAnsi="Arial" w:cs="Arial"/>
          <w:sz w:val="16"/>
          <w:szCs w:val="16"/>
          <w:lang w:eastAsia="fr-FR"/>
        </w:rPr>
        <w:softHyphen/>
        <w:t>nir his</w:t>
      </w:r>
      <w:r w:rsidR="00945479" w:rsidRPr="00295259">
        <w:rPr>
          <w:rFonts w:ascii="Arial" w:eastAsia="Times New Roman" w:hAnsi="Arial" w:cs="Arial"/>
          <w:sz w:val="16"/>
          <w:szCs w:val="16"/>
          <w:lang w:eastAsia="fr-FR"/>
        </w:rPr>
        <w:softHyphen/>
        <w:t>toire bio</w:t>
      </w:r>
      <w:r w:rsidR="00945479" w:rsidRPr="00295259">
        <w:rPr>
          <w:rFonts w:ascii="Arial" w:eastAsia="Times New Roman" w:hAnsi="Arial" w:cs="Arial"/>
          <w:sz w:val="16"/>
          <w:szCs w:val="16"/>
          <w:lang w:eastAsia="fr-FR"/>
        </w:rPr>
        <w:softHyphen/>
        <w:t>gra</w:t>
      </w:r>
      <w:r w:rsidR="00945479" w:rsidRPr="00295259">
        <w:rPr>
          <w:rFonts w:ascii="Arial" w:eastAsia="Times New Roman" w:hAnsi="Arial" w:cs="Arial"/>
          <w:sz w:val="16"/>
          <w:szCs w:val="16"/>
          <w:lang w:eastAsia="fr-FR"/>
        </w:rPr>
        <w:softHyphen/>
        <w:t>phi</w:t>
      </w:r>
      <w:r w:rsidR="00945479" w:rsidRPr="00295259">
        <w:rPr>
          <w:rFonts w:ascii="Arial" w:eastAsia="Times New Roman" w:hAnsi="Arial" w:cs="Arial"/>
          <w:sz w:val="16"/>
          <w:szCs w:val="16"/>
          <w:lang w:eastAsia="fr-FR"/>
        </w:rPr>
        <w:softHyphen/>
        <w:t>que ou récit rele</w:t>
      </w:r>
      <w:r w:rsidR="00945479" w:rsidRPr="00295259">
        <w:rPr>
          <w:rFonts w:ascii="Arial" w:eastAsia="Times New Roman" w:hAnsi="Arial" w:cs="Arial"/>
          <w:sz w:val="16"/>
          <w:szCs w:val="16"/>
          <w:lang w:eastAsia="fr-FR"/>
        </w:rPr>
        <w:softHyphen/>
        <w:t>vant du roma</w:t>
      </w:r>
      <w:r w:rsidR="00945479" w:rsidRPr="00295259">
        <w:rPr>
          <w:rFonts w:ascii="Arial" w:eastAsia="Times New Roman" w:hAnsi="Arial" w:cs="Arial"/>
          <w:sz w:val="16"/>
          <w:szCs w:val="16"/>
          <w:lang w:eastAsia="fr-FR"/>
        </w:rPr>
        <w:softHyphen/>
        <w:t>nes</w:t>
      </w:r>
      <w:r w:rsidR="00945479" w:rsidRPr="00295259">
        <w:rPr>
          <w:rFonts w:ascii="Arial" w:eastAsia="Times New Roman" w:hAnsi="Arial" w:cs="Arial"/>
          <w:sz w:val="16"/>
          <w:szCs w:val="16"/>
          <w:lang w:eastAsia="fr-FR"/>
        </w:rPr>
        <w:softHyphen/>
        <w:t>que.</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En ce qui concerne les ques</w:t>
      </w:r>
      <w:r w:rsidRPr="00295259">
        <w:rPr>
          <w:rFonts w:ascii="Arial" w:eastAsia="Times New Roman" w:hAnsi="Arial" w:cs="Arial"/>
          <w:sz w:val="16"/>
          <w:szCs w:val="16"/>
          <w:lang w:eastAsia="fr-FR"/>
        </w:rPr>
        <w:softHyphen/>
        <w:t>tions de doc</w:t>
      </w:r>
      <w:r w:rsidRPr="00295259">
        <w:rPr>
          <w:rFonts w:ascii="Arial" w:eastAsia="Times New Roman" w:hAnsi="Arial" w:cs="Arial"/>
          <w:sz w:val="16"/>
          <w:szCs w:val="16"/>
          <w:lang w:eastAsia="fr-FR"/>
        </w:rPr>
        <w:softHyphen/>
        <w:t>trine, le pro</w:t>
      </w:r>
      <w:r w:rsidRPr="00295259">
        <w:rPr>
          <w:rFonts w:ascii="Arial" w:eastAsia="Times New Roman" w:hAnsi="Arial" w:cs="Arial"/>
          <w:sz w:val="16"/>
          <w:szCs w:val="16"/>
          <w:lang w:eastAsia="fr-FR"/>
        </w:rPr>
        <w:softHyphen/>
        <w:t>blème d’équilibre se pose avant tout par rap</w:t>
      </w:r>
      <w:r w:rsidRPr="00295259">
        <w:rPr>
          <w:rFonts w:ascii="Arial" w:eastAsia="Times New Roman" w:hAnsi="Arial" w:cs="Arial"/>
          <w:sz w:val="16"/>
          <w:szCs w:val="16"/>
          <w:lang w:eastAsia="fr-FR"/>
        </w:rPr>
        <w:softHyphen/>
        <w:t>port à la symé</w:t>
      </w:r>
      <w:r w:rsidRPr="00295259">
        <w:rPr>
          <w:rFonts w:ascii="Arial" w:eastAsia="Times New Roman" w:hAnsi="Arial" w:cs="Arial"/>
          <w:sz w:val="16"/>
          <w:szCs w:val="16"/>
          <w:lang w:eastAsia="fr-FR"/>
        </w:rPr>
        <w:softHyphen/>
        <w:t>trie sédui</w:t>
      </w:r>
      <w:r w:rsidRPr="00295259">
        <w:rPr>
          <w:rFonts w:ascii="Arial" w:eastAsia="Times New Roman" w:hAnsi="Arial" w:cs="Arial"/>
          <w:sz w:val="16"/>
          <w:szCs w:val="16"/>
          <w:lang w:eastAsia="fr-FR"/>
        </w:rPr>
        <w:softHyphen/>
        <w:t>sante de l’oppo</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 xml:space="preserve">tion entre </w:t>
      </w:r>
      <w:r w:rsidRPr="00295259">
        <w:rPr>
          <w:rFonts w:ascii="Arial" w:eastAsia="Times New Roman" w:hAnsi="Arial" w:cs="Arial"/>
          <w:i/>
          <w:iCs/>
          <w:sz w:val="16"/>
          <w:szCs w:val="16"/>
          <w:lang w:eastAsia="fr-FR"/>
        </w:rPr>
        <w:t>l’Ethique</w:t>
      </w:r>
      <w:r w:rsidRPr="00295259">
        <w:rPr>
          <w:rFonts w:ascii="Arial" w:eastAsia="Times New Roman" w:hAnsi="Arial" w:cs="Arial"/>
          <w:sz w:val="16"/>
          <w:szCs w:val="16"/>
          <w:lang w:eastAsia="fr-FR"/>
        </w:rPr>
        <w:t xml:space="preserve"> et la </w:t>
      </w:r>
      <w:r w:rsidRPr="00295259">
        <w:rPr>
          <w:rFonts w:ascii="Arial" w:eastAsia="Times New Roman" w:hAnsi="Arial" w:cs="Arial"/>
          <w:i/>
          <w:iCs/>
          <w:sz w:val="16"/>
          <w:szCs w:val="16"/>
          <w:lang w:eastAsia="fr-FR"/>
        </w:rPr>
        <w:t>Monadologie</w:t>
      </w:r>
      <w:r w:rsidRPr="00295259">
        <w:rPr>
          <w:rFonts w:ascii="Arial" w:eastAsia="Times New Roman" w:hAnsi="Arial" w:cs="Arial"/>
          <w:sz w:val="16"/>
          <w:szCs w:val="16"/>
          <w:lang w:eastAsia="fr-FR"/>
        </w:rPr>
        <w:t>. Cette symé</w:t>
      </w:r>
      <w:r w:rsidRPr="00295259">
        <w:rPr>
          <w:rFonts w:ascii="Arial" w:eastAsia="Times New Roman" w:hAnsi="Arial" w:cs="Arial"/>
          <w:sz w:val="16"/>
          <w:szCs w:val="16"/>
          <w:lang w:eastAsia="fr-FR"/>
        </w:rPr>
        <w:softHyphen/>
        <w:t>trie ne se mani</w:t>
      </w:r>
      <w:r w:rsidRPr="00295259">
        <w:rPr>
          <w:rFonts w:ascii="Arial" w:eastAsia="Times New Roman" w:hAnsi="Arial" w:cs="Arial"/>
          <w:sz w:val="16"/>
          <w:szCs w:val="16"/>
          <w:lang w:eastAsia="fr-FR"/>
        </w:rPr>
        <w:softHyphen/>
        <w:t>feste qu’en inter</w:t>
      </w:r>
      <w:r w:rsidRPr="00295259">
        <w:rPr>
          <w:rFonts w:ascii="Arial" w:eastAsia="Times New Roman" w:hAnsi="Arial" w:cs="Arial"/>
          <w:sz w:val="16"/>
          <w:szCs w:val="16"/>
          <w:lang w:eastAsia="fr-FR"/>
        </w:rPr>
        <w:softHyphen/>
        <w:t>pré</w:t>
      </w:r>
      <w:r w:rsidRPr="00295259">
        <w:rPr>
          <w:rFonts w:ascii="Arial" w:eastAsia="Times New Roman" w:hAnsi="Arial" w:cs="Arial"/>
          <w:sz w:val="16"/>
          <w:szCs w:val="16"/>
          <w:lang w:eastAsia="fr-FR"/>
        </w:rPr>
        <w:softHyphen/>
        <w:t>tant les deux phi</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so</w:t>
      </w:r>
      <w:r w:rsidRPr="00295259">
        <w:rPr>
          <w:rFonts w:ascii="Arial" w:eastAsia="Times New Roman" w:hAnsi="Arial" w:cs="Arial"/>
          <w:sz w:val="16"/>
          <w:szCs w:val="16"/>
          <w:lang w:eastAsia="fr-FR"/>
        </w:rPr>
        <w:softHyphen/>
        <w:t>phies d’un cer</w:t>
      </w:r>
      <w:r w:rsidRPr="00295259">
        <w:rPr>
          <w:rFonts w:ascii="Arial" w:eastAsia="Times New Roman" w:hAnsi="Arial" w:cs="Arial"/>
          <w:sz w:val="16"/>
          <w:szCs w:val="16"/>
          <w:lang w:eastAsia="fr-FR"/>
        </w:rPr>
        <w:softHyphen/>
        <w:t>tain point de vue et en rédui</w:t>
      </w:r>
      <w:r w:rsidRPr="00295259">
        <w:rPr>
          <w:rFonts w:ascii="Arial" w:eastAsia="Times New Roman" w:hAnsi="Arial" w:cs="Arial"/>
          <w:sz w:val="16"/>
          <w:szCs w:val="16"/>
          <w:lang w:eastAsia="fr-FR"/>
        </w:rPr>
        <w:softHyphen/>
        <w:t>sant leur rap</w:t>
      </w:r>
      <w:r w:rsidRPr="00295259">
        <w:rPr>
          <w:rFonts w:ascii="Arial" w:eastAsia="Times New Roman" w:hAnsi="Arial" w:cs="Arial"/>
          <w:sz w:val="16"/>
          <w:szCs w:val="16"/>
          <w:lang w:eastAsia="fr-FR"/>
        </w:rPr>
        <w:softHyphen/>
        <w:t>port à une dimen</w:t>
      </w:r>
      <w:r w:rsidRPr="00295259">
        <w:rPr>
          <w:rFonts w:ascii="Arial" w:eastAsia="Times New Roman" w:hAnsi="Arial" w:cs="Arial"/>
          <w:sz w:val="16"/>
          <w:szCs w:val="16"/>
          <w:lang w:eastAsia="fr-FR"/>
        </w:rPr>
        <w:softHyphen/>
        <w:t>sion spé</w:t>
      </w:r>
      <w:r w:rsidRPr="00295259">
        <w:rPr>
          <w:rFonts w:ascii="Arial" w:eastAsia="Times New Roman" w:hAnsi="Arial" w:cs="Arial"/>
          <w:sz w:val="16"/>
          <w:szCs w:val="16"/>
          <w:lang w:eastAsia="fr-FR"/>
        </w:rPr>
        <w:softHyphen/>
        <w:t>ci</w:t>
      </w:r>
      <w:r w:rsidRPr="00295259">
        <w:rPr>
          <w:rFonts w:ascii="Arial" w:eastAsia="Times New Roman" w:hAnsi="Arial" w:cs="Arial"/>
          <w:sz w:val="16"/>
          <w:szCs w:val="16"/>
          <w:lang w:eastAsia="fr-FR"/>
        </w:rPr>
        <w:softHyphen/>
        <w:t>fi</w:t>
      </w:r>
      <w:r w:rsidRPr="00295259">
        <w:rPr>
          <w:rFonts w:ascii="Arial" w:eastAsia="Times New Roman" w:hAnsi="Arial" w:cs="Arial"/>
          <w:sz w:val="16"/>
          <w:szCs w:val="16"/>
          <w:lang w:eastAsia="fr-FR"/>
        </w:rPr>
        <w:softHyphen/>
        <w:t>que de la lec</w:t>
      </w:r>
      <w:r w:rsidRPr="00295259">
        <w:rPr>
          <w:rFonts w:ascii="Arial" w:eastAsia="Times New Roman" w:hAnsi="Arial" w:cs="Arial"/>
          <w:sz w:val="16"/>
          <w:szCs w:val="16"/>
          <w:lang w:eastAsia="fr-FR"/>
        </w:rPr>
        <w:softHyphen/>
        <w:t>ture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zienne du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zisme. C’est, il est vrai, le point de vue que nous avons adopté nous-mêmes au début de notre tra</w:t>
      </w:r>
      <w:r w:rsidRPr="00295259">
        <w:rPr>
          <w:rFonts w:ascii="Arial" w:eastAsia="Times New Roman" w:hAnsi="Arial" w:cs="Arial"/>
          <w:sz w:val="16"/>
          <w:szCs w:val="16"/>
          <w:lang w:eastAsia="fr-FR"/>
        </w:rPr>
        <w:softHyphen/>
        <w:t>vail dans le para</w:t>
      </w:r>
      <w:r w:rsidRPr="00295259">
        <w:rPr>
          <w:rFonts w:ascii="Arial" w:eastAsia="Times New Roman" w:hAnsi="Arial" w:cs="Arial"/>
          <w:sz w:val="16"/>
          <w:szCs w:val="16"/>
          <w:lang w:eastAsia="fr-FR"/>
        </w:rPr>
        <w:softHyphen/>
        <w:t>gra</w:t>
      </w:r>
      <w:r w:rsidRPr="00295259">
        <w:rPr>
          <w:rFonts w:ascii="Arial" w:eastAsia="Times New Roman" w:hAnsi="Arial" w:cs="Arial"/>
          <w:sz w:val="16"/>
          <w:szCs w:val="16"/>
          <w:lang w:eastAsia="fr-FR"/>
        </w:rPr>
        <w:softHyphen/>
        <w:t>phe inti</w:t>
      </w:r>
      <w:r w:rsidRPr="00295259">
        <w:rPr>
          <w:rFonts w:ascii="Arial" w:eastAsia="Times New Roman" w:hAnsi="Arial" w:cs="Arial"/>
          <w:sz w:val="16"/>
          <w:szCs w:val="16"/>
          <w:lang w:eastAsia="fr-FR"/>
        </w:rPr>
        <w:softHyphen/>
        <w:t>tulé « Court lexi</w:t>
      </w:r>
      <w:r w:rsidRPr="00295259">
        <w:rPr>
          <w:rFonts w:ascii="Arial" w:eastAsia="Times New Roman" w:hAnsi="Arial" w:cs="Arial"/>
          <w:sz w:val="16"/>
          <w:szCs w:val="16"/>
          <w:lang w:eastAsia="fr-FR"/>
        </w:rPr>
        <w:softHyphen/>
        <w:t>que de l’oppo</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tion de base », sans trop abor</w:t>
      </w:r>
      <w:r w:rsidRPr="00295259">
        <w:rPr>
          <w:rFonts w:ascii="Arial" w:eastAsia="Times New Roman" w:hAnsi="Arial" w:cs="Arial"/>
          <w:sz w:val="16"/>
          <w:szCs w:val="16"/>
          <w:lang w:eastAsia="fr-FR"/>
        </w:rPr>
        <w:softHyphen/>
        <w:t>der la ques</w:t>
      </w:r>
      <w:r w:rsidRPr="00295259">
        <w:rPr>
          <w:rFonts w:ascii="Arial" w:eastAsia="Times New Roman" w:hAnsi="Arial" w:cs="Arial"/>
          <w:sz w:val="16"/>
          <w:szCs w:val="16"/>
          <w:lang w:eastAsia="fr-FR"/>
        </w:rPr>
        <w:softHyphen/>
        <w:t>tion de son ori</w:t>
      </w:r>
      <w:r w:rsidRPr="00295259">
        <w:rPr>
          <w:rFonts w:ascii="Arial" w:eastAsia="Times New Roman" w:hAnsi="Arial" w:cs="Arial"/>
          <w:sz w:val="16"/>
          <w:szCs w:val="16"/>
          <w:lang w:eastAsia="fr-FR"/>
        </w:rPr>
        <w:softHyphen/>
        <w:t>gine. J’espère que l’on per</w:t>
      </w:r>
      <w:r w:rsidRPr="00295259">
        <w:rPr>
          <w:rFonts w:ascii="Arial" w:eastAsia="Times New Roman" w:hAnsi="Arial" w:cs="Arial"/>
          <w:sz w:val="16"/>
          <w:szCs w:val="16"/>
          <w:lang w:eastAsia="fr-FR"/>
        </w:rPr>
        <w:softHyphen/>
        <w:t>çoit, après lec</w:t>
      </w:r>
      <w:r w:rsidRPr="00295259">
        <w:rPr>
          <w:rFonts w:ascii="Arial" w:eastAsia="Times New Roman" w:hAnsi="Arial" w:cs="Arial"/>
          <w:sz w:val="16"/>
          <w:szCs w:val="16"/>
          <w:lang w:eastAsia="fr-FR"/>
        </w:rPr>
        <w:softHyphen/>
        <w:t>ture de la thèse, l’ironie sous-jacente de cette courte pré</w:t>
      </w:r>
      <w:r w:rsidRPr="00295259">
        <w:rPr>
          <w:rFonts w:ascii="Arial" w:eastAsia="Times New Roman" w:hAnsi="Arial" w:cs="Arial"/>
          <w:sz w:val="16"/>
          <w:szCs w:val="16"/>
          <w:lang w:eastAsia="fr-FR"/>
        </w:rPr>
        <w:softHyphen/>
        <w:t>sen</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 du rap</w:t>
      </w:r>
      <w:r w:rsidRPr="00295259">
        <w:rPr>
          <w:rFonts w:ascii="Arial" w:eastAsia="Times New Roman" w:hAnsi="Arial" w:cs="Arial"/>
          <w:sz w:val="16"/>
          <w:szCs w:val="16"/>
          <w:lang w:eastAsia="fr-FR"/>
        </w:rPr>
        <w:softHyphen/>
        <w:t>port entre Leibniz et Spinoza « réduit à l’essen</w:t>
      </w:r>
      <w:r w:rsidRPr="00295259">
        <w:rPr>
          <w:rFonts w:ascii="Arial" w:eastAsia="Times New Roman" w:hAnsi="Arial" w:cs="Arial"/>
          <w:sz w:val="16"/>
          <w:szCs w:val="16"/>
          <w:lang w:eastAsia="fr-FR"/>
        </w:rPr>
        <w:softHyphen/>
        <w:t>tiel » - une pré</w:t>
      </w:r>
      <w:r w:rsidRPr="00295259">
        <w:rPr>
          <w:rFonts w:ascii="Arial" w:eastAsia="Times New Roman" w:hAnsi="Arial" w:cs="Arial"/>
          <w:sz w:val="16"/>
          <w:szCs w:val="16"/>
          <w:lang w:eastAsia="fr-FR"/>
        </w:rPr>
        <w:softHyphen/>
        <w:t>sen</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 qui est, à la fois, éminemment vraie et entiè</w:t>
      </w:r>
      <w:r w:rsidRPr="00295259">
        <w:rPr>
          <w:rFonts w:ascii="Arial" w:eastAsia="Times New Roman" w:hAnsi="Arial" w:cs="Arial"/>
          <w:sz w:val="16"/>
          <w:szCs w:val="16"/>
          <w:lang w:eastAsia="fr-FR"/>
        </w:rPr>
        <w:softHyphen/>
        <w:t>re</w:t>
      </w:r>
      <w:r w:rsidRPr="00295259">
        <w:rPr>
          <w:rFonts w:ascii="Arial" w:eastAsia="Times New Roman" w:hAnsi="Arial" w:cs="Arial"/>
          <w:sz w:val="16"/>
          <w:szCs w:val="16"/>
          <w:lang w:eastAsia="fr-FR"/>
        </w:rPr>
        <w:softHyphen/>
        <w:t>ment fausse. En vérité, cette inter</w:t>
      </w:r>
      <w:r w:rsidRPr="00295259">
        <w:rPr>
          <w:rFonts w:ascii="Arial" w:eastAsia="Times New Roman" w:hAnsi="Arial" w:cs="Arial"/>
          <w:sz w:val="16"/>
          <w:szCs w:val="16"/>
          <w:lang w:eastAsia="fr-FR"/>
        </w:rPr>
        <w:softHyphen/>
        <w:t>pré</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 pro</w:t>
      </w:r>
      <w:r w:rsidRPr="00295259">
        <w:rPr>
          <w:rFonts w:ascii="Arial" w:eastAsia="Times New Roman" w:hAnsi="Arial" w:cs="Arial"/>
          <w:sz w:val="16"/>
          <w:szCs w:val="16"/>
          <w:lang w:eastAsia="fr-FR"/>
        </w:rPr>
        <w:softHyphen/>
        <w:t>vient sur</w:t>
      </w:r>
      <w:r w:rsidRPr="00295259">
        <w:rPr>
          <w:rFonts w:ascii="Arial" w:eastAsia="Times New Roman" w:hAnsi="Arial" w:cs="Arial"/>
          <w:sz w:val="16"/>
          <w:szCs w:val="16"/>
          <w:lang w:eastAsia="fr-FR"/>
        </w:rPr>
        <w:softHyphen/>
        <w:t>tout d’une élaboration de la posi</w:t>
      </w:r>
      <w:r w:rsidRPr="00295259">
        <w:rPr>
          <w:rFonts w:ascii="Arial" w:eastAsia="Times New Roman" w:hAnsi="Arial" w:cs="Arial"/>
          <w:sz w:val="16"/>
          <w:szCs w:val="16"/>
          <w:lang w:eastAsia="fr-FR"/>
        </w:rPr>
        <w:softHyphen/>
        <w:t>tion des spi</w:t>
      </w:r>
      <w:r w:rsidRPr="00295259">
        <w:rPr>
          <w:rFonts w:ascii="Arial" w:eastAsia="Times New Roman" w:hAnsi="Arial" w:cs="Arial"/>
          <w:sz w:val="16"/>
          <w:szCs w:val="16"/>
          <w:lang w:eastAsia="fr-FR"/>
        </w:rPr>
        <w:softHyphen/>
        <w:t>ri</w:t>
      </w:r>
      <w:r w:rsidRPr="00295259">
        <w:rPr>
          <w:rFonts w:ascii="Arial" w:eastAsia="Times New Roman" w:hAnsi="Arial" w:cs="Arial"/>
          <w:sz w:val="16"/>
          <w:szCs w:val="16"/>
          <w:lang w:eastAsia="fr-FR"/>
        </w:rPr>
        <w:softHyphen/>
        <w:t>tua</w:t>
      </w:r>
      <w:r w:rsidRPr="00295259">
        <w:rPr>
          <w:rFonts w:ascii="Arial" w:eastAsia="Times New Roman" w:hAnsi="Arial" w:cs="Arial"/>
          <w:sz w:val="16"/>
          <w:szCs w:val="16"/>
          <w:lang w:eastAsia="fr-FR"/>
        </w:rPr>
        <w:softHyphen/>
        <w:t>lis</w:t>
      </w:r>
      <w:r w:rsidRPr="00295259">
        <w:rPr>
          <w:rFonts w:ascii="Arial" w:eastAsia="Times New Roman" w:hAnsi="Arial" w:cs="Arial"/>
          <w:sz w:val="16"/>
          <w:szCs w:val="16"/>
          <w:lang w:eastAsia="fr-FR"/>
        </w:rPr>
        <w:softHyphen/>
        <w:t>tes éclectiques de la tra</w:t>
      </w:r>
      <w:r w:rsidRPr="00295259">
        <w:rPr>
          <w:rFonts w:ascii="Arial" w:eastAsia="Times New Roman" w:hAnsi="Arial" w:cs="Arial"/>
          <w:sz w:val="16"/>
          <w:szCs w:val="16"/>
          <w:lang w:eastAsia="fr-FR"/>
        </w:rPr>
        <w:softHyphen/>
        <w:t>di</w:t>
      </w:r>
      <w:r w:rsidRPr="00295259">
        <w:rPr>
          <w:rFonts w:ascii="Arial" w:eastAsia="Times New Roman" w:hAnsi="Arial" w:cs="Arial"/>
          <w:sz w:val="16"/>
          <w:szCs w:val="16"/>
          <w:lang w:eastAsia="fr-FR"/>
        </w:rPr>
        <w:softHyphen/>
        <w:t>tion de Victor Cousin, qui rédui</w:t>
      </w:r>
      <w:r w:rsidRPr="00295259">
        <w:rPr>
          <w:rFonts w:ascii="Arial" w:eastAsia="Times New Roman" w:hAnsi="Arial" w:cs="Arial"/>
          <w:sz w:val="16"/>
          <w:szCs w:val="16"/>
          <w:lang w:eastAsia="fr-FR"/>
        </w:rPr>
        <w:softHyphen/>
        <w:t>sent « l’essen</w:t>
      </w:r>
      <w:r w:rsidRPr="00295259">
        <w:rPr>
          <w:rFonts w:ascii="Arial" w:eastAsia="Times New Roman" w:hAnsi="Arial" w:cs="Arial"/>
          <w:sz w:val="16"/>
          <w:szCs w:val="16"/>
          <w:lang w:eastAsia="fr-FR"/>
        </w:rPr>
        <w:softHyphen/>
        <w:t>tiel » du rap</w:t>
      </w:r>
      <w:r w:rsidRPr="00295259">
        <w:rPr>
          <w:rFonts w:ascii="Arial" w:eastAsia="Times New Roman" w:hAnsi="Arial" w:cs="Arial"/>
          <w:sz w:val="16"/>
          <w:szCs w:val="16"/>
          <w:lang w:eastAsia="fr-FR"/>
        </w:rPr>
        <w:softHyphen/>
        <w:t>port à la dimen</w:t>
      </w:r>
      <w:r w:rsidRPr="00295259">
        <w:rPr>
          <w:rFonts w:ascii="Arial" w:eastAsia="Times New Roman" w:hAnsi="Arial" w:cs="Arial"/>
          <w:sz w:val="16"/>
          <w:szCs w:val="16"/>
          <w:lang w:eastAsia="fr-FR"/>
        </w:rPr>
        <w:softHyphen/>
        <w:t>sion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et, en outre, cons</w:t>
      </w:r>
      <w:r w:rsidRPr="00295259">
        <w:rPr>
          <w:rFonts w:ascii="Arial" w:eastAsia="Times New Roman" w:hAnsi="Arial" w:cs="Arial"/>
          <w:sz w:val="16"/>
          <w:szCs w:val="16"/>
          <w:lang w:eastAsia="fr-FR"/>
        </w:rPr>
        <w:softHyphen/>
        <w:t>trui</w:t>
      </w:r>
      <w:r w:rsidRPr="00295259">
        <w:rPr>
          <w:rFonts w:ascii="Arial" w:eastAsia="Times New Roman" w:hAnsi="Arial" w:cs="Arial"/>
          <w:sz w:val="16"/>
          <w:szCs w:val="16"/>
          <w:lang w:eastAsia="fr-FR"/>
        </w:rPr>
        <w:softHyphen/>
        <w:t>sent ce rap</w:t>
      </w:r>
      <w:r w:rsidRPr="00295259">
        <w:rPr>
          <w:rFonts w:ascii="Arial" w:eastAsia="Times New Roman" w:hAnsi="Arial" w:cs="Arial"/>
          <w:sz w:val="16"/>
          <w:szCs w:val="16"/>
          <w:lang w:eastAsia="fr-FR"/>
        </w:rPr>
        <w:softHyphen/>
        <w:t>port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à partir d’une pro</w:t>
      </w:r>
      <w:r w:rsidRPr="00295259">
        <w:rPr>
          <w:rFonts w:ascii="Arial" w:eastAsia="Times New Roman" w:hAnsi="Arial" w:cs="Arial"/>
          <w:sz w:val="16"/>
          <w:szCs w:val="16"/>
          <w:lang w:eastAsia="fr-FR"/>
        </w:rPr>
        <w:softHyphen/>
        <w:t>blé</w:t>
      </w:r>
      <w:r w:rsidRPr="00295259">
        <w:rPr>
          <w:rFonts w:ascii="Arial" w:eastAsia="Times New Roman" w:hAnsi="Arial" w:cs="Arial"/>
          <w:sz w:val="16"/>
          <w:szCs w:val="16"/>
          <w:lang w:eastAsia="fr-FR"/>
        </w:rPr>
        <w:softHyphen/>
        <w:t>ma</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sa</w:t>
      </w:r>
      <w:r w:rsidRPr="00295259">
        <w:rPr>
          <w:rFonts w:ascii="Arial" w:eastAsia="Times New Roman" w:hAnsi="Arial" w:cs="Arial"/>
          <w:sz w:val="16"/>
          <w:szCs w:val="16"/>
          <w:lang w:eastAsia="fr-FR"/>
        </w:rPr>
        <w:softHyphen/>
        <w:t>tion lar</w:t>
      </w:r>
      <w:r w:rsidRPr="00295259">
        <w:rPr>
          <w:rFonts w:ascii="Arial" w:eastAsia="Times New Roman" w:hAnsi="Arial" w:cs="Arial"/>
          <w:sz w:val="16"/>
          <w:szCs w:val="16"/>
          <w:lang w:eastAsia="fr-FR"/>
        </w:rPr>
        <w:softHyphen/>
        <w:t>ge</w:t>
      </w:r>
      <w:r w:rsidRPr="00295259">
        <w:rPr>
          <w:rFonts w:ascii="Arial" w:eastAsia="Times New Roman" w:hAnsi="Arial" w:cs="Arial"/>
          <w:sz w:val="16"/>
          <w:szCs w:val="16"/>
          <w:lang w:eastAsia="fr-FR"/>
        </w:rPr>
        <w:softHyphen/>
        <w:t>ment gou</w:t>
      </w:r>
      <w:r w:rsidRPr="00295259">
        <w:rPr>
          <w:rFonts w:ascii="Arial" w:eastAsia="Times New Roman" w:hAnsi="Arial" w:cs="Arial"/>
          <w:sz w:val="16"/>
          <w:szCs w:val="16"/>
          <w:lang w:eastAsia="fr-FR"/>
        </w:rPr>
        <w:softHyphen/>
        <w:t>ver</w:t>
      </w:r>
      <w:r w:rsidRPr="00295259">
        <w:rPr>
          <w:rFonts w:ascii="Arial" w:eastAsia="Times New Roman" w:hAnsi="Arial" w:cs="Arial"/>
          <w:sz w:val="16"/>
          <w:szCs w:val="16"/>
          <w:lang w:eastAsia="fr-FR"/>
        </w:rPr>
        <w:softHyphen/>
        <w:t>née par la concep</w:t>
      </w:r>
      <w:r w:rsidRPr="00295259">
        <w:rPr>
          <w:rFonts w:ascii="Arial" w:eastAsia="Times New Roman" w:hAnsi="Arial" w:cs="Arial"/>
          <w:sz w:val="16"/>
          <w:szCs w:val="16"/>
          <w:lang w:eastAsia="fr-FR"/>
        </w:rPr>
        <w:softHyphen/>
        <w:t>tua</w:t>
      </w:r>
      <w:r w:rsidRPr="00295259">
        <w:rPr>
          <w:rFonts w:ascii="Arial" w:eastAsia="Times New Roman" w:hAnsi="Arial" w:cs="Arial"/>
          <w:sz w:val="16"/>
          <w:szCs w:val="16"/>
          <w:lang w:eastAsia="fr-FR"/>
        </w:rPr>
        <w:softHyphen/>
        <w:t>lité car</w:t>
      </w:r>
      <w:r w:rsidRPr="00295259">
        <w:rPr>
          <w:rFonts w:ascii="Arial" w:eastAsia="Times New Roman" w:hAnsi="Arial" w:cs="Arial"/>
          <w:sz w:val="16"/>
          <w:szCs w:val="16"/>
          <w:lang w:eastAsia="fr-FR"/>
        </w:rPr>
        <w:softHyphen/>
        <w:t>té</w:t>
      </w:r>
      <w:r w:rsidRPr="00295259">
        <w:rPr>
          <w:rFonts w:ascii="Arial" w:eastAsia="Times New Roman" w:hAnsi="Arial" w:cs="Arial"/>
          <w:sz w:val="16"/>
          <w:szCs w:val="16"/>
          <w:lang w:eastAsia="fr-FR"/>
        </w:rPr>
        <w:softHyphen/>
        <w:t>sienne. C’est une vérité qui se pré</w:t>
      </w:r>
      <w:r w:rsidRPr="00295259">
        <w:rPr>
          <w:rFonts w:ascii="Arial" w:eastAsia="Times New Roman" w:hAnsi="Arial" w:cs="Arial"/>
          <w:sz w:val="16"/>
          <w:szCs w:val="16"/>
          <w:lang w:eastAsia="fr-FR"/>
        </w:rPr>
        <w:softHyphen/>
        <w:t>sente avec d’autant plus d’évidence qu’elle est sou</w:t>
      </w:r>
      <w:r w:rsidRPr="00295259">
        <w:rPr>
          <w:rFonts w:ascii="Arial" w:eastAsia="Times New Roman" w:hAnsi="Arial" w:cs="Arial"/>
          <w:sz w:val="16"/>
          <w:szCs w:val="16"/>
          <w:lang w:eastAsia="fr-FR"/>
        </w:rPr>
        <w:softHyphen/>
        <w:t>te</w:t>
      </w:r>
      <w:r w:rsidRPr="00295259">
        <w:rPr>
          <w:rFonts w:ascii="Arial" w:eastAsia="Times New Roman" w:hAnsi="Arial" w:cs="Arial"/>
          <w:sz w:val="16"/>
          <w:szCs w:val="16"/>
          <w:lang w:eastAsia="fr-FR"/>
        </w:rPr>
        <w:softHyphen/>
        <w:t>nue par la puis</w:t>
      </w:r>
      <w:r w:rsidRPr="00295259">
        <w:rPr>
          <w:rFonts w:ascii="Arial" w:eastAsia="Times New Roman" w:hAnsi="Arial" w:cs="Arial"/>
          <w:sz w:val="16"/>
          <w:szCs w:val="16"/>
          <w:lang w:eastAsia="fr-FR"/>
        </w:rPr>
        <w:softHyphen/>
        <w:t>sance de l’habi</w:t>
      </w:r>
      <w:r w:rsidRPr="00295259">
        <w:rPr>
          <w:rFonts w:ascii="Arial" w:eastAsia="Times New Roman" w:hAnsi="Arial" w:cs="Arial"/>
          <w:sz w:val="16"/>
          <w:szCs w:val="16"/>
          <w:lang w:eastAsia="fr-FR"/>
        </w:rPr>
        <w:softHyphen/>
        <w:t>tude inter</w:t>
      </w:r>
      <w:r w:rsidRPr="00295259">
        <w:rPr>
          <w:rFonts w:ascii="Arial" w:eastAsia="Times New Roman" w:hAnsi="Arial" w:cs="Arial"/>
          <w:sz w:val="16"/>
          <w:szCs w:val="16"/>
          <w:lang w:eastAsia="fr-FR"/>
        </w:rPr>
        <w:softHyphen/>
        <w:t>pré</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tive. Malheureusement, insis</w:t>
      </w:r>
      <w:r w:rsidRPr="00295259">
        <w:rPr>
          <w:rFonts w:ascii="Arial" w:eastAsia="Times New Roman" w:hAnsi="Arial" w:cs="Arial"/>
          <w:sz w:val="16"/>
          <w:szCs w:val="16"/>
          <w:lang w:eastAsia="fr-FR"/>
        </w:rPr>
        <w:softHyphen/>
        <w:t>ter sur le schéma inter</w:t>
      </w:r>
      <w:r w:rsidRPr="00295259">
        <w:rPr>
          <w:rFonts w:ascii="Arial" w:eastAsia="Times New Roman" w:hAnsi="Arial" w:cs="Arial"/>
          <w:sz w:val="16"/>
          <w:szCs w:val="16"/>
          <w:lang w:eastAsia="fr-FR"/>
        </w:rPr>
        <w:softHyphen/>
        <w:t>pré</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tif pres</w:t>
      </w:r>
      <w:r w:rsidRPr="00295259">
        <w:rPr>
          <w:rFonts w:ascii="Arial" w:eastAsia="Times New Roman" w:hAnsi="Arial" w:cs="Arial"/>
          <w:sz w:val="16"/>
          <w:szCs w:val="16"/>
          <w:lang w:eastAsia="fr-FR"/>
        </w:rPr>
        <w:softHyphen/>
        <w:t>que géo</w:t>
      </w:r>
      <w:r w:rsidRPr="00295259">
        <w:rPr>
          <w:rFonts w:ascii="Arial" w:eastAsia="Times New Roman" w:hAnsi="Arial" w:cs="Arial"/>
          <w:sz w:val="16"/>
          <w:szCs w:val="16"/>
          <w:lang w:eastAsia="fr-FR"/>
        </w:rPr>
        <w:softHyphen/>
        <w:t>mé</w:t>
      </w:r>
      <w:r w:rsidRPr="00295259">
        <w:rPr>
          <w:rFonts w:ascii="Arial" w:eastAsia="Times New Roman" w:hAnsi="Arial" w:cs="Arial"/>
          <w:sz w:val="16"/>
          <w:szCs w:val="16"/>
          <w:lang w:eastAsia="fr-FR"/>
        </w:rPr>
        <w:softHyphen/>
        <w:t>tri</w:t>
      </w:r>
      <w:r w:rsidRPr="00295259">
        <w:rPr>
          <w:rFonts w:ascii="Arial" w:eastAsia="Times New Roman" w:hAnsi="Arial" w:cs="Arial"/>
          <w:sz w:val="16"/>
          <w:szCs w:val="16"/>
          <w:lang w:eastAsia="fr-FR"/>
        </w:rPr>
        <w:softHyphen/>
        <w:t>que qui oppose l’infi</w:t>
      </w:r>
      <w:r w:rsidRPr="00295259">
        <w:rPr>
          <w:rFonts w:ascii="Arial" w:eastAsia="Times New Roman" w:hAnsi="Arial" w:cs="Arial"/>
          <w:sz w:val="16"/>
          <w:szCs w:val="16"/>
          <w:lang w:eastAsia="fr-FR"/>
        </w:rPr>
        <w:softHyphen/>
        <w:t>nité des mona</w:t>
      </w:r>
      <w:r w:rsidRPr="00295259">
        <w:rPr>
          <w:rFonts w:ascii="Arial" w:eastAsia="Times New Roman" w:hAnsi="Arial" w:cs="Arial"/>
          <w:sz w:val="16"/>
          <w:szCs w:val="16"/>
          <w:lang w:eastAsia="fr-FR"/>
        </w:rPr>
        <w:softHyphen/>
        <w:t xml:space="preserve">des au </w:t>
      </w:r>
      <w:r w:rsidRPr="00295259">
        <w:rPr>
          <w:rFonts w:ascii="Arial" w:eastAsia="Times New Roman" w:hAnsi="Arial" w:cs="Arial"/>
          <w:i/>
          <w:iCs/>
          <w:sz w:val="16"/>
          <w:szCs w:val="16"/>
          <w:lang w:eastAsia="fr-FR"/>
        </w:rPr>
        <w:t>Deus</w:t>
      </w:r>
      <w:r w:rsidRPr="00295259">
        <w:rPr>
          <w:rFonts w:ascii="Arial" w:eastAsia="Times New Roman" w:hAnsi="Arial" w:cs="Arial"/>
          <w:sz w:val="16"/>
          <w:szCs w:val="16"/>
          <w:lang w:eastAsia="fr-FR"/>
        </w:rPr>
        <w:t xml:space="preserve"> </w:t>
      </w:r>
      <w:r w:rsidRPr="00295259">
        <w:rPr>
          <w:rFonts w:ascii="Arial" w:eastAsia="Times New Roman" w:hAnsi="Arial" w:cs="Arial"/>
          <w:i/>
          <w:iCs/>
          <w:sz w:val="16"/>
          <w:szCs w:val="16"/>
          <w:lang w:eastAsia="fr-FR"/>
        </w:rPr>
        <w:t>sive</w:t>
      </w:r>
      <w:r w:rsidRPr="00295259">
        <w:rPr>
          <w:rFonts w:ascii="Arial" w:eastAsia="Times New Roman" w:hAnsi="Arial" w:cs="Arial"/>
          <w:sz w:val="16"/>
          <w:szCs w:val="16"/>
          <w:lang w:eastAsia="fr-FR"/>
        </w:rPr>
        <w:t xml:space="preserve"> </w:t>
      </w:r>
      <w:r w:rsidRPr="00295259">
        <w:rPr>
          <w:rFonts w:ascii="Arial" w:eastAsia="Times New Roman" w:hAnsi="Arial" w:cs="Arial"/>
          <w:i/>
          <w:iCs/>
          <w:sz w:val="16"/>
          <w:szCs w:val="16"/>
          <w:lang w:eastAsia="fr-FR"/>
        </w:rPr>
        <w:t>Natura</w:t>
      </w:r>
      <w:r w:rsidRPr="00295259">
        <w:rPr>
          <w:rFonts w:ascii="Arial" w:eastAsia="Times New Roman" w:hAnsi="Arial" w:cs="Arial"/>
          <w:sz w:val="16"/>
          <w:szCs w:val="16"/>
          <w:lang w:eastAsia="fr-FR"/>
        </w:rPr>
        <w:t>, la trans</w:t>
      </w:r>
      <w:r w:rsidRPr="00295259">
        <w:rPr>
          <w:rFonts w:ascii="Arial" w:eastAsia="Times New Roman" w:hAnsi="Arial" w:cs="Arial"/>
          <w:sz w:val="16"/>
          <w:szCs w:val="16"/>
          <w:lang w:eastAsia="fr-FR"/>
        </w:rPr>
        <w:softHyphen/>
        <w:t>cen</w:t>
      </w:r>
      <w:r w:rsidRPr="00295259">
        <w:rPr>
          <w:rFonts w:ascii="Arial" w:eastAsia="Times New Roman" w:hAnsi="Arial" w:cs="Arial"/>
          <w:sz w:val="16"/>
          <w:szCs w:val="16"/>
          <w:lang w:eastAsia="fr-FR"/>
        </w:rPr>
        <w:softHyphen/>
        <w:t>dance chez Leibniz à l’imma</w:t>
      </w:r>
      <w:r w:rsidRPr="00295259">
        <w:rPr>
          <w:rFonts w:ascii="Arial" w:eastAsia="Times New Roman" w:hAnsi="Arial" w:cs="Arial"/>
          <w:sz w:val="16"/>
          <w:szCs w:val="16"/>
          <w:lang w:eastAsia="fr-FR"/>
        </w:rPr>
        <w:softHyphen/>
        <w:t>nence chez Spinoza, l’ana</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gie à l’uni</w:t>
      </w:r>
      <w:r w:rsidRPr="00295259">
        <w:rPr>
          <w:rFonts w:ascii="Arial" w:eastAsia="Times New Roman" w:hAnsi="Arial" w:cs="Arial"/>
          <w:sz w:val="16"/>
          <w:szCs w:val="16"/>
          <w:lang w:eastAsia="fr-FR"/>
        </w:rPr>
        <w:softHyphen/>
        <w:t>vo</w:t>
      </w:r>
      <w:r w:rsidRPr="00295259">
        <w:rPr>
          <w:rFonts w:ascii="Arial" w:eastAsia="Times New Roman" w:hAnsi="Arial" w:cs="Arial"/>
          <w:sz w:val="16"/>
          <w:szCs w:val="16"/>
          <w:lang w:eastAsia="fr-FR"/>
        </w:rPr>
        <w:softHyphen/>
        <w:t>cité, etc., revient fina</w:t>
      </w:r>
      <w:r w:rsidRPr="00295259">
        <w:rPr>
          <w:rFonts w:ascii="Arial" w:eastAsia="Times New Roman" w:hAnsi="Arial" w:cs="Arial"/>
          <w:sz w:val="16"/>
          <w:szCs w:val="16"/>
          <w:lang w:eastAsia="fr-FR"/>
        </w:rPr>
        <w:softHyphen/>
        <w:t>le</w:t>
      </w:r>
      <w:r w:rsidRPr="00295259">
        <w:rPr>
          <w:rFonts w:ascii="Arial" w:eastAsia="Times New Roman" w:hAnsi="Arial" w:cs="Arial"/>
          <w:sz w:val="16"/>
          <w:szCs w:val="16"/>
          <w:lang w:eastAsia="fr-FR"/>
        </w:rPr>
        <w:softHyphen/>
        <w:t>ment à bana</w:t>
      </w:r>
      <w:r w:rsidRPr="00295259">
        <w:rPr>
          <w:rFonts w:ascii="Arial" w:eastAsia="Times New Roman" w:hAnsi="Arial" w:cs="Arial"/>
          <w:sz w:val="16"/>
          <w:szCs w:val="16"/>
          <w:lang w:eastAsia="fr-FR"/>
        </w:rPr>
        <w:softHyphen/>
        <w:t>li</w:t>
      </w:r>
      <w:r w:rsidRPr="00295259">
        <w:rPr>
          <w:rFonts w:ascii="Arial" w:eastAsia="Times New Roman" w:hAnsi="Arial" w:cs="Arial"/>
          <w:sz w:val="16"/>
          <w:szCs w:val="16"/>
          <w:lang w:eastAsia="fr-FR"/>
        </w:rPr>
        <w:softHyphen/>
        <w:t>ser un rap</w:t>
      </w:r>
      <w:r w:rsidRPr="00295259">
        <w:rPr>
          <w:rFonts w:ascii="Arial" w:eastAsia="Times New Roman" w:hAnsi="Arial" w:cs="Arial"/>
          <w:sz w:val="16"/>
          <w:szCs w:val="16"/>
          <w:lang w:eastAsia="fr-FR"/>
        </w:rPr>
        <w:softHyphen/>
        <w:t>port qui, du point de vue his</w:t>
      </w:r>
      <w:r w:rsidRPr="00295259">
        <w:rPr>
          <w:rFonts w:ascii="Arial" w:eastAsia="Times New Roman" w:hAnsi="Arial" w:cs="Arial"/>
          <w:sz w:val="16"/>
          <w:szCs w:val="16"/>
          <w:lang w:eastAsia="fr-FR"/>
        </w:rPr>
        <w:softHyphen/>
        <w:t>to</w:t>
      </w:r>
      <w:r w:rsidRPr="00295259">
        <w:rPr>
          <w:rFonts w:ascii="Arial" w:eastAsia="Times New Roman" w:hAnsi="Arial" w:cs="Arial"/>
          <w:sz w:val="16"/>
          <w:szCs w:val="16"/>
          <w:lang w:eastAsia="fr-FR"/>
        </w:rPr>
        <w:softHyphen/>
        <w:t>rio</w:t>
      </w:r>
      <w:r w:rsidRPr="00295259">
        <w:rPr>
          <w:rFonts w:ascii="Arial" w:eastAsia="Times New Roman" w:hAnsi="Arial" w:cs="Arial"/>
          <w:sz w:val="16"/>
          <w:szCs w:val="16"/>
          <w:lang w:eastAsia="fr-FR"/>
        </w:rPr>
        <w:softHyphen/>
        <w:t>gra</w:t>
      </w:r>
      <w:r w:rsidRPr="00295259">
        <w:rPr>
          <w:rFonts w:ascii="Arial" w:eastAsia="Times New Roman" w:hAnsi="Arial" w:cs="Arial"/>
          <w:sz w:val="16"/>
          <w:szCs w:val="16"/>
          <w:lang w:eastAsia="fr-FR"/>
        </w:rPr>
        <w:softHyphen/>
        <w:t>phi</w:t>
      </w:r>
      <w:r w:rsidRPr="00295259">
        <w:rPr>
          <w:rFonts w:ascii="Arial" w:eastAsia="Times New Roman" w:hAnsi="Arial" w:cs="Arial"/>
          <w:sz w:val="16"/>
          <w:szCs w:val="16"/>
          <w:lang w:eastAsia="fr-FR"/>
        </w:rPr>
        <w:softHyphen/>
        <w:t>que et doc</w:t>
      </w:r>
      <w:r w:rsidRPr="00295259">
        <w:rPr>
          <w:rFonts w:ascii="Arial" w:eastAsia="Times New Roman" w:hAnsi="Arial" w:cs="Arial"/>
          <w:sz w:val="16"/>
          <w:szCs w:val="16"/>
          <w:lang w:eastAsia="fr-FR"/>
        </w:rPr>
        <w:softHyphen/>
        <w:t>tri</w:t>
      </w:r>
      <w:r w:rsidRPr="00295259">
        <w:rPr>
          <w:rFonts w:ascii="Arial" w:eastAsia="Times New Roman" w:hAnsi="Arial" w:cs="Arial"/>
          <w:sz w:val="16"/>
          <w:szCs w:val="16"/>
          <w:lang w:eastAsia="fr-FR"/>
        </w:rPr>
        <w:softHyphen/>
        <w:t>nal, est en vérité fort com</w:t>
      </w:r>
      <w:r w:rsidRPr="00295259">
        <w:rPr>
          <w:rFonts w:ascii="Arial" w:eastAsia="Times New Roman" w:hAnsi="Arial" w:cs="Arial"/>
          <w:sz w:val="16"/>
          <w:szCs w:val="16"/>
          <w:lang w:eastAsia="fr-FR"/>
        </w:rPr>
        <w:softHyphen/>
        <w:t>plexe. Surtout, cette inter</w:t>
      </w:r>
      <w:r w:rsidRPr="00295259">
        <w:rPr>
          <w:rFonts w:ascii="Arial" w:eastAsia="Times New Roman" w:hAnsi="Arial" w:cs="Arial"/>
          <w:sz w:val="16"/>
          <w:szCs w:val="16"/>
          <w:lang w:eastAsia="fr-FR"/>
        </w:rPr>
        <w:softHyphen/>
        <w:t>pré</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 « car</w:t>
      </w:r>
      <w:r w:rsidRPr="00295259">
        <w:rPr>
          <w:rFonts w:ascii="Arial" w:eastAsia="Times New Roman" w:hAnsi="Arial" w:cs="Arial"/>
          <w:sz w:val="16"/>
          <w:szCs w:val="16"/>
          <w:lang w:eastAsia="fr-FR"/>
        </w:rPr>
        <w:softHyphen/>
        <w:t>té</w:t>
      </w:r>
      <w:r w:rsidRPr="00295259">
        <w:rPr>
          <w:rFonts w:ascii="Arial" w:eastAsia="Times New Roman" w:hAnsi="Arial" w:cs="Arial"/>
          <w:sz w:val="16"/>
          <w:szCs w:val="16"/>
          <w:lang w:eastAsia="fr-FR"/>
        </w:rPr>
        <w:softHyphen/>
        <w:t>sia</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sante » méconnaît l’impor</w:t>
      </w:r>
      <w:r w:rsidRPr="00295259">
        <w:rPr>
          <w:rFonts w:ascii="Arial" w:eastAsia="Times New Roman" w:hAnsi="Arial" w:cs="Arial"/>
          <w:sz w:val="16"/>
          <w:szCs w:val="16"/>
          <w:lang w:eastAsia="fr-FR"/>
        </w:rPr>
        <w:softHyphen/>
        <w:t>tance et la sys</w:t>
      </w:r>
      <w:r w:rsidRPr="00295259">
        <w:rPr>
          <w:rFonts w:ascii="Arial" w:eastAsia="Times New Roman" w:hAnsi="Arial" w:cs="Arial"/>
          <w:sz w:val="16"/>
          <w:szCs w:val="16"/>
          <w:lang w:eastAsia="fr-FR"/>
        </w:rPr>
        <w:softHyphen/>
        <w:t>té</w:t>
      </w:r>
      <w:r w:rsidRPr="00295259">
        <w:rPr>
          <w:rFonts w:ascii="Arial" w:eastAsia="Times New Roman" w:hAnsi="Arial" w:cs="Arial"/>
          <w:sz w:val="16"/>
          <w:szCs w:val="16"/>
          <w:lang w:eastAsia="fr-FR"/>
        </w:rPr>
        <w:softHyphen/>
        <w:t>ma</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cité, sinon néglige com</w:t>
      </w:r>
      <w:r w:rsidRPr="00295259">
        <w:rPr>
          <w:rFonts w:ascii="Arial" w:eastAsia="Times New Roman" w:hAnsi="Arial" w:cs="Arial"/>
          <w:sz w:val="16"/>
          <w:szCs w:val="16"/>
          <w:lang w:eastAsia="fr-FR"/>
        </w:rPr>
        <w:softHyphen/>
        <w:t>plè</w:t>
      </w:r>
      <w:r w:rsidRPr="00295259">
        <w:rPr>
          <w:rFonts w:ascii="Arial" w:eastAsia="Times New Roman" w:hAnsi="Arial" w:cs="Arial"/>
          <w:sz w:val="16"/>
          <w:szCs w:val="16"/>
          <w:lang w:eastAsia="fr-FR"/>
        </w:rPr>
        <w:softHyphen/>
        <w:t>te</w:t>
      </w:r>
      <w:r w:rsidRPr="00295259">
        <w:rPr>
          <w:rFonts w:ascii="Arial" w:eastAsia="Times New Roman" w:hAnsi="Arial" w:cs="Arial"/>
          <w:sz w:val="16"/>
          <w:szCs w:val="16"/>
          <w:lang w:eastAsia="fr-FR"/>
        </w:rPr>
        <w:softHyphen/>
        <w:t>ment, la cri</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zienne du TTP - ceci peut-être sim</w:t>
      </w:r>
      <w:r w:rsidRPr="00295259">
        <w:rPr>
          <w:rFonts w:ascii="Arial" w:eastAsia="Times New Roman" w:hAnsi="Arial" w:cs="Arial"/>
          <w:sz w:val="16"/>
          <w:szCs w:val="16"/>
          <w:lang w:eastAsia="fr-FR"/>
        </w:rPr>
        <w:softHyphen/>
        <w:t>ple</w:t>
      </w:r>
      <w:r w:rsidRPr="00295259">
        <w:rPr>
          <w:rFonts w:ascii="Arial" w:eastAsia="Times New Roman" w:hAnsi="Arial" w:cs="Arial"/>
          <w:sz w:val="16"/>
          <w:szCs w:val="16"/>
          <w:lang w:eastAsia="fr-FR"/>
        </w:rPr>
        <w:softHyphen/>
        <w:t>ment parce que Descartes, quant à lui, n’écrivit quasi rien sur le rap</w:t>
      </w:r>
      <w:r w:rsidRPr="00295259">
        <w:rPr>
          <w:rFonts w:ascii="Arial" w:eastAsia="Times New Roman" w:hAnsi="Arial" w:cs="Arial"/>
          <w:sz w:val="16"/>
          <w:szCs w:val="16"/>
          <w:lang w:eastAsia="fr-FR"/>
        </w:rPr>
        <w:softHyphen/>
        <w:t>port entre la théo</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gie et la poli</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 le point de départ dans le car</w:t>
      </w:r>
      <w:r w:rsidRPr="00295259">
        <w:rPr>
          <w:rFonts w:ascii="Arial" w:eastAsia="Times New Roman" w:hAnsi="Arial" w:cs="Arial"/>
          <w:sz w:val="16"/>
          <w:szCs w:val="16"/>
          <w:lang w:eastAsia="fr-FR"/>
        </w:rPr>
        <w:softHyphen/>
        <w:t>té</w:t>
      </w:r>
      <w:r w:rsidRPr="00295259">
        <w:rPr>
          <w:rFonts w:ascii="Arial" w:eastAsia="Times New Roman" w:hAnsi="Arial" w:cs="Arial"/>
          <w:sz w:val="16"/>
          <w:szCs w:val="16"/>
          <w:lang w:eastAsia="fr-FR"/>
        </w:rPr>
        <w:softHyphen/>
        <w:t>sia</w:t>
      </w:r>
      <w:r w:rsidRPr="00295259">
        <w:rPr>
          <w:rFonts w:ascii="Arial" w:eastAsia="Times New Roman" w:hAnsi="Arial" w:cs="Arial"/>
          <w:sz w:val="16"/>
          <w:szCs w:val="16"/>
          <w:lang w:eastAsia="fr-FR"/>
        </w:rPr>
        <w:softHyphen/>
        <w:t>nisme devient, ici, un point aveu</w:t>
      </w:r>
      <w:r w:rsidRPr="00295259">
        <w:rPr>
          <w:rFonts w:ascii="Arial" w:eastAsia="Times New Roman" w:hAnsi="Arial" w:cs="Arial"/>
          <w:sz w:val="16"/>
          <w:szCs w:val="16"/>
          <w:lang w:eastAsia="fr-FR"/>
        </w:rPr>
        <w:softHyphen/>
        <w:t>gle. De même en ce qui concerne la révi</w:t>
      </w:r>
      <w:r w:rsidRPr="00295259">
        <w:rPr>
          <w:rFonts w:ascii="Arial" w:eastAsia="Times New Roman" w:hAnsi="Arial" w:cs="Arial"/>
          <w:sz w:val="16"/>
          <w:szCs w:val="16"/>
          <w:lang w:eastAsia="fr-FR"/>
        </w:rPr>
        <w:softHyphen/>
        <w:t>sion des textes caba</w:t>
      </w:r>
      <w:r w:rsidRPr="00295259">
        <w:rPr>
          <w:rFonts w:ascii="Arial" w:eastAsia="Times New Roman" w:hAnsi="Arial" w:cs="Arial"/>
          <w:sz w:val="16"/>
          <w:szCs w:val="16"/>
          <w:lang w:eastAsia="fr-FR"/>
        </w:rPr>
        <w:softHyphen/>
        <w:t>lis</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ques par Leibniz en fonc</w:t>
      </w:r>
      <w:r w:rsidRPr="00295259">
        <w:rPr>
          <w:rFonts w:ascii="Arial" w:eastAsia="Times New Roman" w:hAnsi="Arial" w:cs="Arial"/>
          <w:sz w:val="16"/>
          <w:szCs w:val="16"/>
          <w:lang w:eastAsia="fr-FR"/>
        </w:rPr>
        <w:softHyphen/>
        <w:t>tion du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zisme, et il faut rendre hom</w:t>
      </w:r>
      <w:r w:rsidRPr="00295259">
        <w:rPr>
          <w:rFonts w:ascii="Arial" w:eastAsia="Times New Roman" w:hAnsi="Arial" w:cs="Arial"/>
          <w:sz w:val="16"/>
          <w:szCs w:val="16"/>
          <w:lang w:eastAsia="fr-FR"/>
        </w:rPr>
        <w:softHyphen/>
        <w:t>mage à Georges Friedmann d’avoir sou</w:t>
      </w:r>
      <w:r w:rsidRPr="00295259">
        <w:rPr>
          <w:rFonts w:ascii="Arial" w:eastAsia="Times New Roman" w:hAnsi="Arial" w:cs="Arial"/>
          <w:sz w:val="16"/>
          <w:szCs w:val="16"/>
          <w:lang w:eastAsia="fr-FR"/>
        </w:rPr>
        <w:softHyphen/>
        <w:t>levé cette pro</w:t>
      </w:r>
      <w:r w:rsidRPr="00295259">
        <w:rPr>
          <w:rFonts w:ascii="Arial" w:eastAsia="Times New Roman" w:hAnsi="Arial" w:cs="Arial"/>
          <w:sz w:val="16"/>
          <w:szCs w:val="16"/>
          <w:lang w:eastAsia="fr-FR"/>
        </w:rPr>
        <w:softHyphen/>
        <w:t>blé</w:t>
      </w:r>
      <w:r w:rsidRPr="00295259">
        <w:rPr>
          <w:rFonts w:ascii="Arial" w:eastAsia="Times New Roman" w:hAnsi="Arial" w:cs="Arial"/>
          <w:sz w:val="16"/>
          <w:szCs w:val="16"/>
          <w:lang w:eastAsia="fr-FR"/>
        </w:rPr>
        <w:softHyphen/>
        <w:t>ma</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même s’il n’est pas allé assez loin dans l’ana</w:t>
      </w:r>
      <w:r w:rsidRPr="00295259">
        <w:rPr>
          <w:rFonts w:ascii="Arial" w:eastAsia="Times New Roman" w:hAnsi="Arial" w:cs="Arial"/>
          <w:sz w:val="16"/>
          <w:szCs w:val="16"/>
          <w:lang w:eastAsia="fr-FR"/>
        </w:rPr>
        <w:softHyphen/>
        <w:t>lyse des textes : il ne faut pas, comme le fit Foucher de Careil, com</w:t>
      </w:r>
      <w:r w:rsidRPr="00295259">
        <w:rPr>
          <w:rFonts w:ascii="Arial" w:eastAsia="Times New Roman" w:hAnsi="Arial" w:cs="Arial"/>
          <w:sz w:val="16"/>
          <w:szCs w:val="16"/>
          <w:lang w:eastAsia="fr-FR"/>
        </w:rPr>
        <w:softHyphen/>
        <w:t>pren</w:t>
      </w:r>
      <w:r w:rsidRPr="00295259">
        <w:rPr>
          <w:rFonts w:ascii="Arial" w:eastAsia="Times New Roman" w:hAnsi="Arial" w:cs="Arial"/>
          <w:sz w:val="16"/>
          <w:szCs w:val="16"/>
          <w:lang w:eastAsia="fr-FR"/>
        </w:rPr>
        <w:softHyphen/>
        <w:t>dre les anno</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tions au livre de Johann Georg Wachter comme une simple cri</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du cou</w:t>
      </w:r>
      <w:r w:rsidRPr="00295259">
        <w:rPr>
          <w:rFonts w:ascii="Arial" w:eastAsia="Times New Roman" w:hAnsi="Arial" w:cs="Arial"/>
          <w:sz w:val="16"/>
          <w:szCs w:val="16"/>
          <w:lang w:eastAsia="fr-FR"/>
        </w:rPr>
        <w:softHyphen/>
        <w:t>rant « natu</w:t>
      </w:r>
      <w:r w:rsidRPr="00295259">
        <w:rPr>
          <w:rFonts w:ascii="Arial" w:eastAsia="Times New Roman" w:hAnsi="Arial" w:cs="Arial"/>
          <w:sz w:val="16"/>
          <w:szCs w:val="16"/>
          <w:lang w:eastAsia="fr-FR"/>
        </w:rPr>
        <w:softHyphen/>
        <w:t>ra</w:t>
      </w:r>
      <w:r w:rsidRPr="00295259">
        <w:rPr>
          <w:rFonts w:ascii="Arial" w:eastAsia="Times New Roman" w:hAnsi="Arial" w:cs="Arial"/>
          <w:sz w:val="16"/>
          <w:szCs w:val="16"/>
          <w:lang w:eastAsia="fr-FR"/>
        </w:rPr>
        <w:softHyphen/>
        <w:t>liste » cons</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tué par Descartes et Spinoza : la Cabale joue en fait un rôle cons</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tu</w:t>
      </w:r>
      <w:r w:rsidRPr="00295259">
        <w:rPr>
          <w:rFonts w:ascii="Arial" w:eastAsia="Times New Roman" w:hAnsi="Arial" w:cs="Arial"/>
          <w:sz w:val="16"/>
          <w:szCs w:val="16"/>
          <w:lang w:eastAsia="fr-FR"/>
        </w:rPr>
        <w:softHyphen/>
        <w:t>tif dans la cons</w:t>
      </w:r>
      <w:r w:rsidRPr="00295259">
        <w:rPr>
          <w:rFonts w:ascii="Arial" w:eastAsia="Times New Roman" w:hAnsi="Arial" w:cs="Arial"/>
          <w:sz w:val="16"/>
          <w:szCs w:val="16"/>
          <w:lang w:eastAsia="fr-FR"/>
        </w:rPr>
        <w:softHyphen/>
        <w:t>truc</w:t>
      </w:r>
      <w:r w:rsidRPr="00295259">
        <w:rPr>
          <w:rFonts w:ascii="Arial" w:eastAsia="Times New Roman" w:hAnsi="Arial" w:cs="Arial"/>
          <w:sz w:val="16"/>
          <w:szCs w:val="16"/>
          <w:lang w:eastAsia="fr-FR"/>
        </w:rPr>
        <w:softHyphen/>
        <w:t>tion des argu</w:t>
      </w:r>
      <w:r w:rsidRPr="00295259">
        <w:rPr>
          <w:rFonts w:ascii="Arial" w:eastAsia="Times New Roman" w:hAnsi="Arial" w:cs="Arial"/>
          <w:sz w:val="16"/>
          <w:szCs w:val="16"/>
          <w:lang w:eastAsia="fr-FR"/>
        </w:rPr>
        <w:softHyphen/>
        <w:t>ments que ces anno</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tions élaborent.</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Si nous avons entre</w:t>
      </w:r>
      <w:r w:rsidRPr="00295259">
        <w:rPr>
          <w:rFonts w:ascii="Arial" w:eastAsia="Times New Roman" w:hAnsi="Arial" w:cs="Arial"/>
          <w:sz w:val="16"/>
          <w:szCs w:val="16"/>
          <w:lang w:eastAsia="fr-FR"/>
        </w:rPr>
        <w:softHyphen/>
        <w:t>pris une réé</w:t>
      </w:r>
      <w:r w:rsidRPr="00295259">
        <w:rPr>
          <w:rFonts w:ascii="Arial" w:eastAsia="Times New Roman" w:hAnsi="Arial" w:cs="Arial"/>
          <w:sz w:val="16"/>
          <w:szCs w:val="16"/>
          <w:lang w:eastAsia="fr-FR"/>
        </w:rPr>
        <w:softHyphen/>
        <w:t>va</w:t>
      </w:r>
      <w:r w:rsidRPr="00295259">
        <w:rPr>
          <w:rFonts w:ascii="Arial" w:eastAsia="Times New Roman" w:hAnsi="Arial" w:cs="Arial"/>
          <w:sz w:val="16"/>
          <w:szCs w:val="16"/>
          <w:lang w:eastAsia="fr-FR"/>
        </w:rPr>
        <w:softHyphen/>
        <w:t>lua</w:t>
      </w:r>
      <w:r w:rsidRPr="00295259">
        <w:rPr>
          <w:rFonts w:ascii="Arial" w:eastAsia="Times New Roman" w:hAnsi="Arial" w:cs="Arial"/>
          <w:sz w:val="16"/>
          <w:szCs w:val="16"/>
          <w:lang w:eastAsia="fr-FR"/>
        </w:rPr>
        <w:softHyphen/>
        <w:t>tion des rap</w:t>
      </w:r>
      <w:r w:rsidRPr="00295259">
        <w:rPr>
          <w:rFonts w:ascii="Arial" w:eastAsia="Times New Roman" w:hAnsi="Arial" w:cs="Arial"/>
          <w:sz w:val="16"/>
          <w:szCs w:val="16"/>
          <w:lang w:eastAsia="fr-FR"/>
        </w:rPr>
        <w:softHyphen/>
        <w:t>ports entre Leibniz et Spinoza, c’est donc pour rendre jus</w:t>
      </w:r>
      <w:r w:rsidRPr="00295259">
        <w:rPr>
          <w:rFonts w:ascii="Arial" w:eastAsia="Times New Roman" w:hAnsi="Arial" w:cs="Arial"/>
          <w:sz w:val="16"/>
          <w:szCs w:val="16"/>
          <w:lang w:eastAsia="fr-FR"/>
        </w:rPr>
        <w:softHyphen/>
        <w:t>tice à la com</w:t>
      </w:r>
      <w:r w:rsidRPr="00295259">
        <w:rPr>
          <w:rFonts w:ascii="Arial" w:eastAsia="Times New Roman" w:hAnsi="Arial" w:cs="Arial"/>
          <w:sz w:val="16"/>
          <w:szCs w:val="16"/>
          <w:lang w:eastAsia="fr-FR"/>
        </w:rPr>
        <w:softHyphen/>
        <w:t>plexité du rap</w:t>
      </w:r>
      <w:r w:rsidRPr="00295259">
        <w:rPr>
          <w:rFonts w:ascii="Arial" w:eastAsia="Times New Roman" w:hAnsi="Arial" w:cs="Arial"/>
          <w:sz w:val="16"/>
          <w:szCs w:val="16"/>
          <w:lang w:eastAsia="fr-FR"/>
        </w:rPr>
        <w:softHyphen/>
        <w:t>port, et non pour en refor</w:t>
      </w:r>
      <w:r w:rsidRPr="00295259">
        <w:rPr>
          <w:rFonts w:ascii="Arial" w:eastAsia="Times New Roman" w:hAnsi="Arial" w:cs="Arial"/>
          <w:sz w:val="16"/>
          <w:szCs w:val="16"/>
          <w:lang w:eastAsia="fr-FR"/>
        </w:rPr>
        <w:softHyphen/>
        <w:t>mu</w:t>
      </w:r>
      <w:r w:rsidRPr="00295259">
        <w:rPr>
          <w:rFonts w:ascii="Arial" w:eastAsia="Times New Roman" w:hAnsi="Arial" w:cs="Arial"/>
          <w:sz w:val="16"/>
          <w:szCs w:val="16"/>
          <w:lang w:eastAsia="fr-FR"/>
        </w:rPr>
        <w:softHyphen/>
        <w:t>ler une nou</w:t>
      </w:r>
      <w:r w:rsidRPr="00295259">
        <w:rPr>
          <w:rFonts w:ascii="Arial" w:eastAsia="Times New Roman" w:hAnsi="Arial" w:cs="Arial"/>
          <w:sz w:val="16"/>
          <w:szCs w:val="16"/>
          <w:lang w:eastAsia="fr-FR"/>
        </w:rPr>
        <w:softHyphen/>
        <w:t>velle base. Pour ce faire il a fallu, bien sûr, inclure les tra</w:t>
      </w:r>
      <w:r w:rsidRPr="00295259">
        <w:rPr>
          <w:rFonts w:ascii="Arial" w:eastAsia="Times New Roman" w:hAnsi="Arial" w:cs="Arial"/>
          <w:sz w:val="16"/>
          <w:szCs w:val="16"/>
          <w:lang w:eastAsia="fr-FR"/>
        </w:rPr>
        <w:softHyphen/>
        <w:t>vaux d’édition effec</w:t>
      </w:r>
      <w:r w:rsidRPr="00295259">
        <w:rPr>
          <w:rFonts w:ascii="Arial" w:eastAsia="Times New Roman" w:hAnsi="Arial" w:cs="Arial"/>
          <w:sz w:val="16"/>
          <w:szCs w:val="16"/>
          <w:lang w:eastAsia="fr-FR"/>
        </w:rPr>
        <w:softHyphen/>
        <w:t xml:space="preserve">tués depuis l’ouvrage de Georges Friedmann, </w:t>
      </w:r>
      <w:r w:rsidRPr="00295259">
        <w:rPr>
          <w:rFonts w:ascii="Arial" w:eastAsia="Times New Roman" w:hAnsi="Arial" w:cs="Arial"/>
          <w:i/>
          <w:iCs/>
          <w:sz w:val="16"/>
          <w:szCs w:val="16"/>
          <w:lang w:eastAsia="fr-FR"/>
        </w:rPr>
        <w:t>Leibniz et Spinoza</w:t>
      </w:r>
      <w:r w:rsidRPr="00295259">
        <w:rPr>
          <w:rFonts w:ascii="Arial" w:eastAsia="Times New Roman" w:hAnsi="Arial" w:cs="Arial"/>
          <w:sz w:val="16"/>
          <w:szCs w:val="16"/>
          <w:lang w:eastAsia="fr-FR"/>
        </w:rPr>
        <w:t xml:space="preserve"> publié en 1946, l’étude </w:t>
      </w:r>
      <w:proofErr w:type="gramStart"/>
      <w:r w:rsidRPr="00295259">
        <w:rPr>
          <w:rFonts w:ascii="Arial" w:eastAsia="Times New Roman" w:hAnsi="Arial" w:cs="Arial"/>
          <w:sz w:val="16"/>
          <w:szCs w:val="16"/>
          <w:lang w:eastAsia="fr-FR"/>
        </w:rPr>
        <w:t>stan</w:t>
      </w:r>
      <w:r w:rsidRPr="00295259">
        <w:rPr>
          <w:rFonts w:ascii="Arial" w:eastAsia="Times New Roman" w:hAnsi="Arial" w:cs="Arial"/>
          <w:sz w:val="16"/>
          <w:szCs w:val="16"/>
          <w:lang w:eastAsia="fr-FR"/>
        </w:rPr>
        <w:softHyphen/>
        <w:t>dard</w:t>
      </w:r>
      <w:proofErr w:type="gramEnd"/>
      <w:r w:rsidRPr="00295259">
        <w:rPr>
          <w:rFonts w:ascii="Arial" w:eastAsia="Times New Roman" w:hAnsi="Arial" w:cs="Arial"/>
          <w:sz w:val="16"/>
          <w:szCs w:val="16"/>
          <w:lang w:eastAsia="fr-FR"/>
        </w:rPr>
        <w:t xml:space="preserve"> sur la ques</w:t>
      </w:r>
      <w:r w:rsidRPr="00295259">
        <w:rPr>
          <w:rFonts w:ascii="Arial" w:eastAsia="Times New Roman" w:hAnsi="Arial" w:cs="Arial"/>
          <w:sz w:val="16"/>
          <w:szCs w:val="16"/>
          <w:lang w:eastAsia="fr-FR"/>
        </w:rPr>
        <w:softHyphen/>
        <w:t>tion avec celle de Ludwig Stein, datant de 1890. Ensuite il a fallu pren</w:t>
      </w:r>
      <w:r w:rsidRPr="00295259">
        <w:rPr>
          <w:rFonts w:ascii="Arial" w:eastAsia="Times New Roman" w:hAnsi="Arial" w:cs="Arial"/>
          <w:sz w:val="16"/>
          <w:szCs w:val="16"/>
          <w:lang w:eastAsia="fr-FR"/>
        </w:rPr>
        <w:softHyphen/>
        <w:t>dre en consi</w:t>
      </w:r>
      <w:r w:rsidRPr="00295259">
        <w:rPr>
          <w:rFonts w:ascii="Arial" w:eastAsia="Times New Roman" w:hAnsi="Arial" w:cs="Arial"/>
          <w:sz w:val="16"/>
          <w:szCs w:val="16"/>
          <w:lang w:eastAsia="fr-FR"/>
        </w:rPr>
        <w:softHyphen/>
        <w:t>dé</w:t>
      </w:r>
      <w:r w:rsidRPr="00295259">
        <w:rPr>
          <w:rFonts w:ascii="Arial" w:eastAsia="Times New Roman" w:hAnsi="Arial" w:cs="Arial"/>
          <w:sz w:val="16"/>
          <w:szCs w:val="16"/>
          <w:lang w:eastAsia="fr-FR"/>
        </w:rPr>
        <w:softHyphen/>
        <w:t>ra</w:t>
      </w:r>
      <w:r w:rsidRPr="00295259">
        <w:rPr>
          <w:rFonts w:ascii="Arial" w:eastAsia="Times New Roman" w:hAnsi="Arial" w:cs="Arial"/>
          <w:sz w:val="16"/>
          <w:szCs w:val="16"/>
          <w:lang w:eastAsia="fr-FR"/>
        </w:rPr>
        <w:softHyphen/>
        <w:t>tion les avan</w:t>
      </w:r>
      <w:r w:rsidRPr="00295259">
        <w:rPr>
          <w:rFonts w:ascii="Arial" w:eastAsia="Times New Roman" w:hAnsi="Arial" w:cs="Arial"/>
          <w:sz w:val="16"/>
          <w:szCs w:val="16"/>
          <w:lang w:eastAsia="fr-FR"/>
        </w:rPr>
        <w:softHyphen/>
        <w:t>cées que repré</w:t>
      </w:r>
      <w:r w:rsidRPr="00295259">
        <w:rPr>
          <w:rFonts w:ascii="Arial" w:eastAsia="Times New Roman" w:hAnsi="Arial" w:cs="Arial"/>
          <w:sz w:val="16"/>
          <w:szCs w:val="16"/>
          <w:lang w:eastAsia="fr-FR"/>
        </w:rPr>
        <w:softHyphen/>
        <w:t>sen</w:t>
      </w:r>
      <w:r w:rsidRPr="00295259">
        <w:rPr>
          <w:rFonts w:ascii="Arial" w:eastAsia="Times New Roman" w:hAnsi="Arial" w:cs="Arial"/>
          <w:sz w:val="16"/>
          <w:szCs w:val="16"/>
          <w:lang w:eastAsia="fr-FR"/>
        </w:rPr>
        <w:softHyphen/>
        <w:t>tent les études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w:t>
      </w:r>
      <w:r w:rsidRPr="00295259">
        <w:rPr>
          <w:rFonts w:ascii="Arial" w:eastAsia="Times New Roman" w:hAnsi="Arial" w:cs="Arial"/>
          <w:sz w:val="16"/>
          <w:szCs w:val="16"/>
          <w:lang w:eastAsia="fr-FR"/>
        </w:rPr>
        <w:softHyphen/>
        <w:t>nes et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w:t>
      </w:r>
      <w:r w:rsidRPr="00295259">
        <w:rPr>
          <w:rFonts w:ascii="Arial" w:eastAsia="Times New Roman" w:hAnsi="Arial" w:cs="Arial"/>
          <w:sz w:val="16"/>
          <w:szCs w:val="16"/>
          <w:lang w:eastAsia="fr-FR"/>
        </w:rPr>
        <w:softHyphen/>
        <w:t>tes des cin</w:t>
      </w:r>
      <w:r w:rsidRPr="00295259">
        <w:rPr>
          <w:rFonts w:ascii="Arial" w:eastAsia="Times New Roman" w:hAnsi="Arial" w:cs="Arial"/>
          <w:sz w:val="16"/>
          <w:szCs w:val="16"/>
          <w:lang w:eastAsia="fr-FR"/>
        </w:rPr>
        <w:softHyphen/>
        <w:t>quante der</w:t>
      </w:r>
      <w:r w:rsidRPr="00295259">
        <w:rPr>
          <w:rFonts w:ascii="Arial" w:eastAsia="Times New Roman" w:hAnsi="Arial" w:cs="Arial"/>
          <w:sz w:val="16"/>
          <w:szCs w:val="16"/>
          <w:lang w:eastAsia="fr-FR"/>
        </w:rPr>
        <w:softHyphen/>
        <w:t>niè</w:t>
      </w:r>
      <w:r w:rsidRPr="00295259">
        <w:rPr>
          <w:rFonts w:ascii="Arial" w:eastAsia="Times New Roman" w:hAnsi="Arial" w:cs="Arial"/>
          <w:sz w:val="16"/>
          <w:szCs w:val="16"/>
          <w:lang w:eastAsia="fr-FR"/>
        </w:rPr>
        <w:softHyphen/>
        <w:t>res années. Démarche plus com</w:t>
      </w:r>
      <w:r w:rsidRPr="00295259">
        <w:rPr>
          <w:rFonts w:ascii="Arial" w:eastAsia="Times New Roman" w:hAnsi="Arial" w:cs="Arial"/>
          <w:sz w:val="16"/>
          <w:szCs w:val="16"/>
          <w:lang w:eastAsia="fr-FR"/>
        </w:rPr>
        <w:softHyphen/>
        <w:t>pli</w:t>
      </w:r>
      <w:r w:rsidRPr="00295259">
        <w:rPr>
          <w:rFonts w:ascii="Arial" w:eastAsia="Times New Roman" w:hAnsi="Arial" w:cs="Arial"/>
          <w:sz w:val="16"/>
          <w:szCs w:val="16"/>
          <w:lang w:eastAsia="fr-FR"/>
        </w:rPr>
        <w:softHyphen/>
        <w:t>quée, mais néces</w:t>
      </w:r>
      <w:r w:rsidRPr="00295259">
        <w:rPr>
          <w:rFonts w:ascii="Arial" w:eastAsia="Times New Roman" w:hAnsi="Arial" w:cs="Arial"/>
          <w:sz w:val="16"/>
          <w:szCs w:val="16"/>
          <w:lang w:eastAsia="fr-FR"/>
        </w:rPr>
        <w:softHyphen/>
        <w:t>saire, il a fallu repren</w:t>
      </w:r>
      <w:r w:rsidRPr="00295259">
        <w:rPr>
          <w:rFonts w:ascii="Arial" w:eastAsia="Times New Roman" w:hAnsi="Arial" w:cs="Arial"/>
          <w:sz w:val="16"/>
          <w:szCs w:val="16"/>
          <w:lang w:eastAsia="fr-FR"/>
        </w:rPr>
        <w:softHyphen/>
        <w:t>dre la pro</w:t>
      </w:r>
      <w:r w:rsidRPr="00295259">
        <w:rPr>
          <w:rFonts w:ascii="Arial" w:eastAsia="Times New Roman" w:hAnsi="Arial" w:cs="Arial"/>
          <w:sz w:val="16"/>
          <w:szCs w:val="16"/>
          <w:lang w:eastAsia="fr-FR"/>
        </w:rPr>
        <w:softHyphen/>
        <w:t>blé</w:t>
      </w:r>
      <w:r w:rsidRPr="00295259">
        <w:rPr>
          <w:rFonts w:ascii="Arial" w:eastAsia="Times New Roman" w:hAnsi="Arial" w:cs="Arial"/>
          <w:sz w:val="16"/>
          <w:szCs w:val="16"/>
          <w:lang w:eastAsia="fr-FR"/>
        </w:rPr>
        <w:softHyphen/>
        <w:t>ma</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avec une méthode his</w:t>
      </w:r>
      <w:r w:rsidRPr="00295259">
        <w:rPr>
          <w:rFonts w:ascii="Arial" w:eastAsia="Times New Roman" w:hAnsi="Arial" w:cs="Arial"/>
          <w:sz w:val="16"/>
          <w:szCs w:val="16"/>
          <w:lang w:eastAsia="fr-FR"/>
        </w:rPr>
        <w:softHyphen/>
        <w:t>to</w:t>
      </w:r>
      <w:r w:rsidRPr="00295259">
        <w:rPr>
          <w:rFonts w:ascii="Arial" w:eastAsia="Times New Roman" w:hAnsi="Arial" w:cs="Arial"/>
          <w:sz w:val="16"/>
          <w:szCs w:val="16"/>
          <w:lang w:eastAsia="fr-FR"/>
        </w:rPr>
        <w:softHyphen/>
        <w:t>rio</w:t>
      </w:r>
      <w:r w:rsidRPr="00295259">
        <w:rPr>
          <w:rFonts w:ascii="Arial" w:eastAsia="Times New Roman" w:hAnsi="Arial" w:cs="Arial"/>
          <w:sz w:val="16"/>
          <w:szCs w:val="16"/>
          <w:lang w:eastAsia="fr-FR"/>
        </w:rPr>
        <w:softHyphen/>
        <w:t>gra</w:t>
      </w:r>
      <w:r w:rsidRPr="00295259">
        <w:rPr>
          <w:rFonts w:ascii="Arial" w:eastAsia="Times New Roman" w:hAnsi="Arial" w:cs="Arial"/>
          <w:sz w:val="16"/>
          <w:szCs w:val="16"/>
          <w:lang w:eastAsia="fr-FR"/>
        </w:rPr>
        <w:softHyphen/>
        <w:t>phi</w:t>
      </w:r>
      <w:r w:rsidRPr="00295259">
        <w:rPr>
          <w:rFonts w:ascii="Arial" w:eastAsia="Times New Roman" w:hAnsi="Arial" w:cs="Arial"/>
          <w:sz w:val="16"/>
          <w:szCs w:val="16"/>
          <w:lang w:eastAsia="fr-FR"/>
        </w:rPr>
        <w:softHyphen/>
        <w:t>que plus fine et plus moderne, et avec des ana</w:t>
      </w:r>
      <w:r w:rsidRPr="00295259">
        <w:rPr>
          <w:rFonts w:ascii="Arial" w:eastAsia="Times New Roman" w:hAnsi="Arial" w:cs="Arial"/>
          <w:sz w:val="16"/>
          <w:szCs w:val="16"/>
          <w:lang w:eastAsia="fr-FR"/>
        </w:rPr>
        <w:softHyphen/>
        <w:t>ly</w:t>
      </w:r>
      <w:r w:rsidRPr="00295259">
        <w:rPr>
          <w:rFonts w:ascii="Arial" w:eastAsia="Times New Roman" w:hAnsi="Arial" w:cs="Arial"/>
          <w:sz w:val="16"/>
          <w:szCs w:val="16"/>
          <w:lang w:eastAsia="fr-FR"/>
        </w:rPr>
        <w:softHyphen/>
        <w:t>ses de textes plus rigou</w:t>
      </w:r>
      <w:r w:rsidRPr="00295259">
        <w:rPr>
          <w:rFonts w:ascii="Arial" w:eastAsia="Times New Roman" w:hAnsi="Arial" w:cs="Arial"/>
          <w:sz w:val="16"/>
          <w:szCs w:val="16"/>
          <w:lang w:eastAsia="fr-FR"/>
        </w:rPr>
        <w:softHyphen/>
        <w:t>reu</w:t>
      </w:r>
      <w:r w:rsidRPr="00295259">
        <w:rPr>
          <w:rFonts w:ascii="Arial" w:eastAsia="Times New Roman" w:hAnsi="Arial" w:cs="Arial"/>
          <w:sz w:val="16"/>
          <w:szCs w:val="16"/>
          <w:lang w:eastAsia="fr-FR"/>
        </w:rPr>
        <w:softHyphen/>
        <w:t>ses et moins gou</w:t>
      </w:r>
      <w:r w:rsidRPr="00295259">
        <w:rPr>
          <w:rFonts w:ascii="Arial" w:eastAsia="Times New Roman" w:hAnsi="Arial" w:cs="Arial"/>
          <w:sz w:val="16"/>
          <w:szCs w:val="16"/>
          <w:lang w:eastAsia="fr-FR"/>
        </w:rPr>
        <w:softHyphen/>
        <w:t>ver</w:t>
      </w:r>
      <w:r w:rsidRPr="00295259">
        <w:rPr>
          <w:rFonts w:ascii="Arial" w:eastAsia="Times New Roman" w:hAnsi="Arial" w:cs="Arial"/>
          <w:sz w:val="16"/>
          <w:szCs w:val="16"/>
          <w:lang w:eastAsia="fr-FR"/>
        </w:rPr>
        <w:softHyphen/>
        <w:t>nées par des images pré</w:t>
      </w:r>
      <w:r w:rsidRPr="00295259">
        <w:rPr>
          <w:rFonts w:ascii="Arial" w:eastAsia="Times New Roman" w:hAnsi="Arial" w:cs="Arial"/>
          <w:sz w:val="16"/>
          <w:szCs w:val="16"/>
          <w:lang w:eastAsia="fr-FR"/>
        </w:rPr>
        <w:softHyphen/>
        <w:t>conçues des pen</w:t>
      </w:r>
      <w:r w:rsidRPr="00295259">
        <w:rPr>
          <w:rFonts w:ascii="Arial" w:eastAsia="Times New Roman" w:hAnsi="Arial" w:cs="Arial"/>
          <w:sz w:val="16"/>
          <w:szCs w:val="16"/>
          <w:lang w:eastAsia="fr-FR"/>
        </w:rPr>
        <w:softHyphen/>
        <w:t>seurs en ques</w:t>
      </w:r>
      <w:r w:rsidRPr="00295259">
        <w:rPr>
          <w:rFonts w:ascii="Arial" w:eastAsia="Times New Roman" w:hAnsi="Arial" w:cs="Arial"/>
          <w:sz w:val="16"/>
          <w:szCs w:val="16"/>
          <w:lang w:eastAsia="fr-FR"/>
        </w:rPr>
        <w:softHyphen/>
        <w:t>tion. Nous avons enfin réa</w:t>
      </w:r>
      <w:r w:rsidRPr="00295259">
        <w:rPr>
          <w:rFonts w:ascii="Arial" w:eastAsia="Times New Roman" w:hAnsi="Arial" w:cs="Arial"/>
          <w:sz w:val="16"/>
          <w:szCs w:val="16"/>
          <w:lang w:eastAsia="fr-FR"/>
        </w:rPr>
        <w:softHyphen/>
        <w:t>lisé une étude plus élaborée des contro</w:t>
      </w:r>
      <w:r w:rsidRPr="00295259">
        <w:rPr>
          <w:rFonts w:ascii="Arial" w:eastAsia="Times New Roman" w:hAnsi="Arial" w:cs="Arial"/>
          <w:sz w:val="16"/>
          <w:szCs w:val="16"/>
          <w:lang w:eastAsia="fr-FR"/>
        </w:rPr>
        <w:softHyphen/>
        <w:t>ver</w:t>
      </w:r>
      <w:r w:rsidRPr="00295259">
        <w:rPr>
          <w:rFonts w:ascii="Arial" w:eastAsia="Times New Roman" w:hAnsi="Arial" w:cs="Arial"/>
          <w:sz w:val="16"/>
          <w:szCs w:val="16"/>
          <w:lang w:eastAsia="fr-FR"/>
        </w:rPr>
        <w:softHyphen/>
        <w:t>ses et des contex</w:t>
      </w:r>
      <w:r w:rsidRPr="00295259">
        <w:rPr>
          <w:rFonts w:ascii="Arial" w:eastAsia="Times New Roman" w:hAnsi="Arial" w:cs="Arial"/>
          <w:sz w:val="16"/>
          <w:szCs w:val="16"/>
          <w:lang w:eastAsia="fr-FR"/>
        </w:rPr>
        <w:softHyphen/>
        <w:t>tes his</w:t>
      </w:r>
      <w:r w:rsidRPr="00295259">
        <w:rPr>
          <w:rFonts w:ascii="Arial" w:eastAsia="Times New Roman" w:hAnsi="Arial" w:cs="Arial"/>
          <w:sz w:val="16"/>
          <w:szCs w:val="16"/>
          <w:lang w:eastAsia="fr-FR"/>
        </w:rPr>
        <w:softHyphen/>
        <w:t>to</w:t>
      </w:r>
      <w:r w:rsidRPr="00295259">
        <w:rPr>
          <w:rFonts w:ascii="Arial" w:eastAsia="Times New Roman" w:hAnsi="Arial" w:cs="Arial"/>
          <w:sz w:val="16"/>
          <w:szCs w:val="16"/>
          <w:lang w:eastAsia="fr-FR"/>
        </w:rPr>
        <w:softHyphen/>
        <w:t>ri</w:t>
      </w:r>
      <w:r w:rsidRPr="00295259">
        <w:rPr>
          <w:rFonts w:ascii="Arial" w:eastAsia="Times New Roman" w:hAnsi="Arial" w:cs="Arial"/>
          <w:sz w:val="16"/>
          <w:szCs w:val="16"/>
          <w:lang w:eastAsia="fr-FR"/>
        </w:rPr>
        <w:softHyphen/>
        <w:t>ques afin de rendre les affi</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tés ou diver</w:t>
      </w:r>
      <w:r w:rsidRPr="00295259">
        <w:rPr>
          <w:rFonts w:ascii="Arial" w:eastAsia="Times New Roman" w:hAnsi="Arial" w:cs="Arial"/>
          <w:sz w:val="16"/>
          <w:szCs w:val="16"/>
          <w:lang w:eastAsia="fr-FR"/>
        </w:rPr>
        <w:softHyphen/>
        <w:t>gen</w:t>
      </w:r>
      <w:r w:rsidRPr="00295259">
        <w:rPr>
          <w:rFonts w:ascii="Arial" w:eastAsia="Times New Roman" w:hAnsi="Arial" w:cs="Arial"/>
          <w:sz w:val="16"/>
          <w:szCs w:val="16"/>
          <w:lang w:eastAsia="fr-FR"/>
        </w:rPr>
        <w:softHyphen/>
        <w:t>ces des deux pen</w:t>
      </w:r>
      <w:r w:rsidRPr="00295259">
        <w:rPr>
          <w:rFonts w:ascii="Arial" w:eastAsia="Times New Roman" w:hAnsi="Arial" w:cs="Arial"/>
          <w:sz w:val="16"/>
          <w:szCs w:val="16"/>
          <w:lang w:eastAsia="fr-FR"/>
        </w:rPr>
        <w:softHyphen/>
        <w:t>seurs plus visi</w:t>
      </w:r>
      <w:r w:rsidRPr="00295259">
        <w:rPr>
          <w:rFonts w:ascii="Arial" w:eastAsia="Times New Roman" w:hAnsi="Arial" w:cs="Arial"/>
          <w:sz w:val="16"/>
          <w:szCs w:val="16"/>
          <w:lang w:eastAsia="fr-FR"/>
        </w:rPr>
        <w:softHyphen/>
        <w:t>bles, plus qua</w:t>
      </w:r>
      <w:r w:rsidRPr="00295259">
        <w:rPr>
          <w:rFonts w:ascii="Arial" w:eastAsia="Times New Roman" w:hAnsi="Arial" w:cs="Arial"/>
          <w:sz w:val="16"/>
          <w:szCs w:val="16"/>
          <w:lang w:eastAsia="fr-FR"/>
        </w:rPr>
        <w:softHyphen/>
        <w:t>li</w:t>
      </w:r>
      <w:r w:rsidRPr="00295259">
        <w:rPr>
          <w:rFonts w:ascii="Arial" w:eastAsia="Times New Roman" w:hAnsi="Arial" w:cs="Arial"/>
          <w:sz w:val="16"/>
          <w:szCs w:val="16"/>
          <w:lang w:eastAsia="fr-FR"/>
        </w:rPr>
        <w:softHyphen/>
        <w:t>fiées. En bref : ne pas sacri</w:t>
      </w:r>
      <w:r w:rsidRPr="00295259">
        <w:rPr>
          <w:rFonts w:ascii="Arial" w:eastAsia="Times New Roman" w:hAnsi="Arial" w:cs="Arial"/>
          <w:sz w:val="16"/>
          <w:szCs w:val="16"/>
          <w:lang w:eastAsia="fr-FR"/>
        </w:rPr>
        <w:softHyphen/>
        <w:t>fier l’ana</w:t>
      </w:r>
      <w:r w:rsidRPr="00295259">
        <w:rPr>
          <w:rFonts w:ascii="Arial" w:eastAsia="Times New Roman" w:hAnsi="Arial" w:cs="Arial"/>
          <w:sz w:val="16"/>
          <w:szCs w:val="16"/>
          <w:lang w:eastAsia="fr-FR"/>
        </w:rPr>
        <w:softHyphen/>
        <w:t>lyse fine des textes au profit d’un tra</w:t>
      </w:r>
      <w:r w:rsidRPr="00295259">
        <w:rPr>
          <w:rFonts w:ascii="Arial" w:eastAsia="Times New Roman" w:hAnsi="Arial" w:cs="Arial"/>
          <w:sz w:val="16"/>
          <w:szCs w:val="16"/>
          <w:lang w:eastAsia="fr-FR"/>
        </w:rPr>
        <w:softHyphen/>
        <w:t>vail sur le contexte ou inver</w:t>
      </w:r>
      <w:r w:rsidRPr="00295259">
        <w:rPr>
          <w:rFonts w:ascii="Arial" w:eastAsia="Times New Roman" w:hAnsi="Arial" w:cs="Arial"/>
          <w:sz w:val="16"/>
          <w:szCs w:val="16"/>
          <w:lang w:eastAsia="fr-FR"/>
        </w:rPr>
        <w:softHyphen/>
        <w:t>se</w:t>
      </w:r>
      <w:r w:rsidRPr="00295259">
        <w:rPr>
          <w:rFonts w:ascii="Arial" w:eastAsia="Times New Roman" w:hAnsi="Arial" w:cs="Arial"/>
          <w:sz w:val="16"/>
          <w:szCs w:val="16"/>
          <w:lang w:eastAsia="fr-FR"/>
        </w:rPr>
        <w:softHyphen/>
        <w:t>ment. Voilà encore un équilibre à trou</w:t>
      </w:r>
      <w:r w:rsidRPr="00295259">
        <w:rPr>
          <w:rFonts w:ascii="Arial" w:eastAsia="Times New Roman" w:hAnsi="Arial" w:cs="Arial"/>
          <w:sz w:val="16"/>
          <w:szCs w:val="16"/>
          <w:lang w:eastAsia="fr-FR"/>
        </w:rPr>
        <w:softHyphen/>
        <w:t>ver, ou peut-être s’agit-il sim</w:t>
      </w:r>
      <w:r w:rsidRPr="00295259">
        <w:rPr>
          <w:rFonts w:ascii="Arial" w:eastAsia="Times New Roman" w:hAnsi="Arial" w:cs="Arial"/>
          <w:sz w:val="16"/>
          <w:szCs w:val="16"/>
          <w:lang w:eastAsia="fr-FR"/>
        </w:rPr>
        <w:softHyphen/>
        <w:t>ple</w:t>
      </w:r>
      <w:r w:rsidRPr="00295259">
        <w:rPr>
          <w:rFonts w:ascii="Arial" w:eastAsia="Times New Roman" w:hAnsi="Arial" w:cs="Arial"/>
          <w:sz w:val="16"/>
          <w:szCs w:val="16"/>
          <w:lang w:eastAsia="fr-FR"/>
        </w:rPr>
        <w:softHyphen/>
        <w:t>ment d’une autre for</w:t>
      </w:r>
      <w:r w:rsidRPr="00295259">
        <w:rPr>
          <w:rFonts w:ascii="Arial" w:eastAsia="Times New Roman" w:hAnsi="Arial" w:cs="Arial"/>
          <w:sz w:val="16"/>
          <w:szCs w:val="16"/>
          <w:lang w:eastAsia="fr-FR"/>
        </w:rPr>
        <w:softHyphen/>
        <w:t>mu</w:t>
      </w:r>
      <w:r w:rsidRPr="00295259">
        <w:rPr>
          <w:rFonts w:ascii="Arial" w:eastAsia="Times New Roman" w:hAnsi="Arial" w:cs="Arial"/>
          <w:sz w:val="16"/>
          <w:szCs w:val="16"/>
          <w:lang w:eastAsia="fr-FR"/>
        </w:rPr>
        <w:softHyphen/>
        <w:t>la</w:t>
      </w:r>
      <w:r w:rsidRPr="00295259">
        <w:rPr>
          <w:rFonts w:ascii="Arial" w:eastAsia="Times New Roman" w:hAnsi="Arial" w:cs="Arial"/>
          <w:sz w:val="16"/>
          <w:szCs w:val="16"/>
          <w:lang w:eastAsia="fr-FR"/>
        </w:rPr>
        <w:softHyphen/>
        <w:t>tion du pre</w:t>
      </w:r>
      <w:r w:rsidRPr="00295259">
        <w:rPr>
          <w:rFonts w:ascii="Arial" w:eastAsia="Times New Roman" w:hAnsi="Arial" w:cs="Arial"/>
          <w:sz w:val="16"/>
          <w:szCs w:val="16"/>
          <w:lang w:eastAsia="fr-FR"/>
        </w:rPr>
        <w:softHyphen/>
        <w:t>mier. Prenons quel</w:t>
      </w:r>
      <w:r w:rsidRPr="00295259">
        <w:rPr>
          <w:rFonts w:ascii="Arial" w:eastAsia="Times New Roman" w:hAnsi="Arial" w:cs="Arial"/>
          <w:sz w:val="16"/>
          <w:szCs w:val="16"/>
          <w:lang w:eastAsia="fr-FR"/>
        </w:rPr>
        <w:softHyphen/>
        <w:t>ques exem</w:t>
      </w:r>
      <w:r w:rsidRPr="00295259">
        <w:rPr>
          <w:rFonts w:ascii="Arial" w:eastAsia="Times New Roman" w:hAnsi="Arial" w:cs="Arial"/>
          <w:sz w:val="16"/>
          <w:szCs w:val="16"/>
          <w:lang w:eastAsia="fr-FR"/>
        </w:rPr>
        <w:softHyphen/>
        <w:t>ples de la façon dont nous avons pro</w:t>
      </w:r>
      <w:r w:rsidRPr="00295259">
        <w:rPr>
          <w:rFonts w:ascii="Arial" w:eastAsia="Times New Roman" w:hAnsi="Arial" w:cs="Arial"/>
          <w:sz w:val="16"/>
          <w:szCs w:val="16"/>
          <w:lang w:eastAsia="fr-FR"/>
        </w:rPr>
        <w:softHyphen/>
        <w:t>cédé.</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Dans un arti</w:t>
      </w:r>
      <w:r w:rsidRPr="00295259">
        <w:rPr>
          <w:rFonts w:ascii="Arial" w:eastAsia="Times New Roman" w:hAnsi="Arial" w:cs="Arial"/>
          <w:sz w:val="16"/>
          <w:szCs w:val="16"/>
          <w:lang w:eastAsia="fr-FR"/>
        </w:rPr>
        <w:softHyphen/>
        <w:t>cle de 1978 que nous citons sou</w:t>
      </w:r>
      <w:r w:rsidRPr="00295259">
        <w:rPr>
          <w:rFonts w:ascii="Arial" w:eastAsia="Times New Roman" w:hAnsi="Arial" w:cs="Arial"/>
          <w:sz w:val="16"/>
          <w:szCs w:val="16"/>
          <w:lang w:eastAsia="fr-FR"/>
        </w:rPr>
        <w:softHyphen/>
        <w:t>vent, George Henry Radcliffe Parkinson prend pour preuve de l’impos</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bi</w:t>
      </w:r>
      <w:r w:rsidRPr="00295259">
        <w:rPr>
          <w:rFonts w:ascii="Arial" w:eastAsia="Times New Roman" w:hAnsi="Arial" w:cs="Arial"/>
          <w:sz w:val="16"/>
          <w:szCs w:val="16"/>
          <w:lang w:eastAsia="fr-FR"/>
        </w:rPr>
        <w:softHyphen/>
        <w:t>lité d’une « période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ziste » chez Leibniz pen</w:t>
      </w:r>
      <w:r w:rsidRPr="00295259">
        <w:rPr>
          <w:rFonts w:ascii="Arial" w:eastAsia="Times New Roman" w:hAnsi="Arial" w:cs="Arial"/>
          <w:sz w:val="16"/>
          <w:szCs w:val="16"/>
          <w:lang w:eastAsia="fr-FR"/>
        </w:rPr>
        <w:softHyphen/>
        <w:t>dant son séjour à Paris, le fait que Leibniz note en marge du TTP aux envi</w:t>
      </w:r>
      <w:r w:rsidRPr="00295259">
        <w:rPr>
          <w:rFonts w:ascii="Arial" w:eastAsia="Times New Roman" w:hAnsi="Arial" w:cs="Arial"/>
          <w:sz w:val="16"/>
          <w:szCs w:val="16"/>
          <w:lang w:eastAsia="fr-FR"/>
        </w:rPr>
        <w:softHyphen/>
        <w:t>rons de novem</w:t>
      </w:r>
      <w:r w:rsidRPr="00295259">
        <w:rPr>
          <w:rFonts w:ascii="Arial" w:eastAsia="Times New Roman" w:hAnsi="Arial" w:cs="Arial"/>
          <w:sz w:val="16"/>
          <w:szCs w:val="16"/>
          <w:lang w:eastAsia="fr-FR"/>
        </w:rPr>
        <w:softHyphen/>
        <w:t xml:space="preserve">bre 1675 : </w:t>
      </w:r>
      <w:r w:rsidRPr="00295259">
        <w:rPr>
          <w:rFonts w:ascii="Arial" w:eastAsia="Times New Roman" w:hAnsi="Arial" w:cs="Arial"/>
          <w:i/>
          <w:iCs/>
          <w:sz w:val="16"/>
          <w:szCs w:val="16"/>
          <w:lang w:eastAsia="fr-FR"/>
        </w:rPr>
        <w:t>« Deum non esse animum, sed esse natu</w:t>
      </w:r>
      <w:r w:rsidRPr="00295259">
        <w:rPr>
          <w:rFonts w:ascii="Arial" w:eastAsia="Times New Roman" w:hAnsi="Arial" w:cs="Arial"/>
          <w:i/>
          <w:iCs/>
          <w:sz w:val="16"/>
          <w:szCs w:val="16"/>
          <w:lang w:eastAsia="fr-FR"/>
        </w:rPr>
        <w:softHyphen/>
        <w:t>ram rerum etc., quod non probo »</w:t>
      </w:r>
      <w:r w:rsidRPr="00295259">
        <w:rPr>
          <w:rFonts w:ascii="Arial" w:eastAsia="Times New Roman" w:hAnsi="Arial" w:cs="Arial"/>
          <w:sz w:val="16"/>
          <w:szCs w:val="16"/>
          <w:lang w:eastAsia="fr-FR"/>
        </w:rPr>
        <w:t>. Voilà une preuve tan</w:t>
      </w:r>
      <w:r w:rsidRPr="00295259">
        <w:rPr>
          <w:rFonts w:ascii="Arial" w:eastAsia="Times New Roman" w:hAnsi="Arial" w:cs="Arial"/>
          <w:sz w:val="16"/>
          <w:szCs w:val="16"/>
          <w:lang w:eastAsia="fr-FR"/>
        </w:rPr>
        <w:softHyphen/>
        <w:t>gi</w:t>
      </w:r>
      <w:r w:rsidRPr="00295259">
        <w:rPr>
          <w:rFonts w:ascii="Arial" w:eastAsia="Times New Roman" w:hAnsi="Arial" w:cs="Arial"/>
          <w:sz w:val="16"/>
          <w:szCs w:val="16"/>
          <w:lang w:eastAsia="fr-FR"/>
        </w:rPr>
        <w:softHyphen/>
        <w:t>ble et irré</w:t>
      </w:r>
      <w:r w:rsidRPr="00295259">
        <w:rPr>
          <w:rFonts w:ascii="Arial" w:eastAsia="Times New Roman" w:hAnsi="Arial" w:cs="Arial"/>
          <w:sz w:val="16"/>
          <w:szCs w:val="16"/>
          <w:lang w:eastAsia="fr-FR"/>
        </w:rPr>
        <w:softHyphen/>
        <w:t>fu</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ble de l’hos</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lité de Leibniz vis-à-vis de la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ziste, se dit-on d’abord ; pour</w:t>
      </w:r>
      <w:r w:rsidRPr="00295259">
        <w:rPr>
          <w:rFonts w:ascii="Arial" w:eastAsia="Times New Roman" w:hAnsi="Arial" w:cs="Arial"/>
          <w:sz w:val="16"/>
          <w:szCs w:val="16"/>
          <w:lang w:eastAsia="fr-FR"/>
        </w:rPr>
        <w:softHyphen/>
        <w:t>tant, le rejet du TTP n’est pas, à ce moment-là, un rejet de l’ÿuvre inté</w:t>
      </w:r>
      <w:r w:rsidRPr="00295259">
        <w:rPr>
          <w:rFonts w:ascii="Arial" w:eastAsia="Times New Roman" w:hAnsi="Arial" w:cs="Arial"/>
          <w:sz w:val="16"/>
          <w:szCs w:val="16"/>
          <w:lang w:eastAsia="fr-FR"/>
        </w:rPr>
        <w:softHyphen/>
        <w:t>grale de Spinoza, et sur</w:t>
      </w:r>
      <w:r w:rsidRPr="00295259">
        <w:rPr>
          <w:rFonts w:ascii="Arial" w:eastAsia="Times New Roman" w:hAnsi="Arial" w:cs="Arial"/>
          <w:sz w:val="16"/>
          <w:szCs w:val="16"/>
          <w:lang w:eastAsia="fr-FR"/>
        </w:rPr>
        <w:softHyphen/>
        <w:t>tout pas de la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de l’</w:t>
      </w:r>
      <w:r w:rsidRPr="00295259">
        <w:rPr>
          <w:rFonts w:ascii="Arial" w:eastAsia="Times New Roman" w:hAnsi="Arial" w:cs="Arial"/>
          <w:i/>
          <w:iCs/>
          <w:sz w:val="16"/>
          <w:szCs w:val="16"/>
          <w:lang w:eastAsia="fr-FR"/>
        </w:rPr>
        <w:t>Ethique</w:t>
      </w:r>
      <w:r w:rsidRPr="00295259">
        <w:rPr>
          <w:rFonts w:ascii="Arial" w:eastAsia="Times New Roman" w:hAnsi="Arial" w:cs="Arial"/>
          <w:sz w:val="16"/>
          <w:szCs w:val="16"/>
          <w:lang w:eastAsia="fr-FR"/>
        </w:rPr>
        <w:t xml:space="preserve"> que lui pré</w:t>
      </w:r>
      <w:r w:rsidRPr="00295259">
        <w:rPr>
          <w:rFonts w:ascii="Arial" w:eastAsia="Times New Roman" w:hAnsi="Arial" w:cs="Arial"/>
          <w:sz w:val="16"/>
          <w:szCs w:val="16"/>
          <w:lang w:eastAsia="fr-FR"/>
        </w:rPr>
        <w:softHyphen/>
        <w:t>sente Tschirnhaus en même temps qu’il relit le TTP fin 1675 ; en outre, le rejet de Leibniz ne porte que sur une cer</w:t>
      </w:r>
      <w:r w:rsidRPr="00295259">
        <w:rPr>
          <w:rFonts w:ascii="Arial" w:eastAsia="Times New Roman" w:hAnsi="Arial" w:cs="Arial"/>
          <w:sz w:val="16"/>
          <w:szCs w:val="16"/>
          <w:lang w:eastAsia="fr-FR"/>
        </w:rPr>
        <w:softHyphen/>
        <w:t>taine accep</w:t>
      </w:r>
      <w:r w:rsidRPr="00295259">
        <w:rPr>
          <w:rFonts w:ascii="Arial" w:eastAsia="Times New Roman" w:hAnsi="Arial" w:cs="Arial"/>
          <w:sz w:val="16"/>
          <w:szCs w:val="16"/>
          <w:lang w:eastAsia="fr-FR"/>
        </w:rPr>
        <w:softHyphen/>
        <w:t>tion du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zisme. C’est une faute assez cou</w:t>
      </w:r>
      <w:r w:rsidRPr="00295259">
        <w:rPr>
          <w:rFonts w:ascii="Arial" w:eastAsia="Times New Roman" w:hAnsi="Arial" w:cs="Arial"/>
          <w:sz w:val="16"/>
          <w:szCs w:val="16"/>
          <w:lang w:eastAsia="fr-FR"/>
        </w:rPr>
        <w:softHyphen/>
        <w:t>rante que de trans</w:t>
      </w:r>
      <w:r w:rsidRPr="00295259">
        <w:rPr>
          <w:rFonts w:ascii="Arial" w:eastAsia="Times New Roman" w:hAnsi="Arial" w:cs="Arial"/>
          <w:sz w:val="16"/>
          <w:szCs w:val="16"/>
          <w:lang w:eastAsia="fr-FR"/>
        </w:rPr>
        <w:softHyphen/>
        <w:t>po</w:t>
      </w:r>
      <w:r w:rsidRPr="00295259">
        <w:rPr>
          <w:rFonts w:ascii="Arial" w:eastAsia="Times New Roman" w:hAnsi="Arial" w:cs="Arial"/>
          <w:sz w:val="16"/>
          <w:szCs w:val="16"/>
          <w:lang w:eastAsia="fr-FR"/>
        </w:rPr>
        <w:softHyphen/>
        <w:t>ser les cri</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ques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w:t>
      </w:r>
      <w:r w:rsidRPr="00295259">
        <w:rPr>
          <w:rFonts w:ascii="Arial" w:eastAsia="Times New Roman" w:hAnsi="Arial" w:cs="Arial"/>
          <w:sz w:val="16"/>
          <w:szCs w:val="16"/>
          <w:lang w:eastAsia="fr-FR"/>
        </w:rPr>
        <w:softHyphen/>
        <w:t>nes du TTP à sa lec</w:t>
      </w:r>
      <w:r w:rsidRPr="00295259">
        <w:rPr>
          <w:rFonts w:ascii="Arial" w:eastAsia="Times New Roman" w:hAnsi="Arial" w:cs="Arial"/>
          <w:sz w:val="16"/>
          <w:szCs w:val="16"/>
          <w:lang w:eastAsia="fr-FR"/>
        </w:rPr>
        <w:softHyphen/>
        <w:t>ture de l’</w:t>
      </w:r>
      <w:r w:rsidRPr="00295259">
        <w:rPr>
          <w:rFonts w:ascii="Arial" w:eastAsia="Times New Roman" w:hAnsi="Arial" w:cs="Arial"/>
          <w:i/>
          <w:iCs/>
          <w:sz w:val="16"/>
          <w:szCs w:val="16"/>
          <w:lang w:eastAsia="fr-FR"/>
        </w:rPr>
        <w:t>Ethique</w:t>
      </w:r>
      <w:r w:rsidRPr="00295259">
        <w:rPr>
          <w:rFonts w:ascii="Arial" w:eastAsia="Times New Roman" w:hAnsi="Arial" w:cs="Arial"/>
          <w:sz w:val="16"/>
          <w:szCs w:val="16"/>
          <w:lang w:eastAsia="fr-FR"/>
        </w:rPr>
        <w:t xml:space="preserve"> et inver</w:t>
      </w:r>
      <w:r w:rsidRPr="00295259">
        <w:rPr>
          <w:rFonts w:ascii="Arial" w:eastAsia="Times New Roman" w:hAnsi="Arial" w:cs="Arial"/>
          <w:sz w:val="16"/>
          <w:szCs w:val="16"/>
          <w:lang w:eastAsia="fr-FR"/>
        </w:rPr>
        <w:softHyphen/>
        <w:t>se</w:t>
      </w:r>
      <w:r w:rsidRPr="00295259">
        <w:rPr>
          <w:rFonts w:ascii="Arial" w:eastAsia="Times New Roman" w:hAnsi="Arial" w:cs="Arial"/>
          <w:sz w:val="16"/>
          <w:szCs w:val="16"/>
          <w:lang w:eastAsia="fr-FR"/>
        </w:rPr>
        <w:softHyphen/>
        <w:t>ment. En fait, Leibniz n’établit que rare</w:t>
      </w:r>
      <w:r w:rsidRPr="00295259">
        <w:rPr>
          <w:rFonts w:ascii="Arial" w:eastAsia="Times New Roman" w:hAnsi="Arial" w:cs="Arial"/>
          <w:sz w:val="16"/>
          <w:szCs w:val="16"/>
          <w:lang w:eastAsia="fr-FR"/>
        </w:rPr>
        <w:softHyphen/>
        <w:t>ment le rap</w:t>
      </w:r>
      <w:r w:rsidRPr="00295259">
        <w:rPr>
          <w:rFonts w:ascii="Arial" w:eastAsia="Times New Roman" w:hAnsi="Arial" w:cs="Arial"/>
          <w:sz w:val="16"/>
          <w:szCs w:val="16"/>
          <w:lang w:eastAsia="fr-FR"/>
        </w:rPr>
        <w:softHyphen/>
        <w:t>port entre les argu</w:t>
      </w:r>
      <w:r w:rsidRPr="00295259">
        <w:rPr>
          <w:rFonts w:ascii="Arial" w:eastAsia="Times New Roman" w:hAnsi="Arial" w:cs="Arial"/>
          <w:sz w:val="16"/>
          <w:szCs w:val="16"/>
          <w:lang w:eastAsia="fr-FR"/>
        </w:rPr>
        <w:softHyphen/>
        <w:t>ments poli</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ques ou théo</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gi</w:t>
      </w:r>
      <w:r w:rsidRPr="00295259">
        <w:rPr>
          <w:rFonts w:ascii="Arial" w:eastAsia="Times New Roman" w:hAnsi="Arial" w:cs="Arial"/>
          <w:sz w:val="16"/>
          <w:szCs w:val="16"/>
          <w:lang w:eastAsia="fr-FR"/>
        </w:rPr>
        <w:softHyphen/>
        <w:t>ques du TTP et ce qu’il sait ou apprend de la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ziste. Les pre</w:t>
      </w:r>
      <w:r w:rsidRPr="00295259">
        <w:rPr>
          <w:rFonts w:ascii="Arial" w:eastAsia="Times New Roman" w:hAnsi="Arial" w:cs="Arial"/>
          <w:sz w:val="16"/>
          <w:szCs w:val="16"/>
          <w:lang w:eastAsia="fr-FR"/>
        </w:rPr>
        <w:softHyphen/>
        <w:t>miè</w:t>
      </w:r>
      <w:r w:rsidRPr="00295259">
        <w:rPr>
          <w:rFonts w:ascii="Arial" w:eastAsia="Times New Roman" w:hAnsi="Arial" w:cs="Arial"/>
          <w:sz w:val="16"/>
          <w:szCs w:val="16"/>
          <w:lang w:eastAsia="fr-FR"/>
        </w:rPr>
        <w:softHyphen/>
        <w:t>res cri</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ques du TTP por</w:t>
      </w:r>
      <w:r w:rsidRPr="00295259">
        <w:rPr>
          <w:rFonts w:ascii="Arial" w:eastAsia="Times New Roman" w:hAnsi="Arial" w:cs="Arial"/>
          <w:sz w:val="16"/>
          <w:szCs w:val="16"/>
          <w:lang w:eastAsia="fr-FR"/>
        </w:rPr>
        <w:softHyphen/>
        <w:t>tent direc</w:t>
      </w:r>
      <w:r w:rsidRPr="00295259">
        <w:rPr>
          <w:rFonts w:ascii="Arial" w:eastAsia="Times New Roman" w:hAnsi="Arial" w:cs="Arial"/>
          <w:sz w:val="16"/>
          <w:szCs w:val="16"/>
          <w:lang w:eastAsia="fr-FR"/>
        </w:rPr>
        <w:softHyphen/>
        <w:t>te</w:t>
      </w:r>
      <w:r w:rsidRPr="00295259">
        <w:rPr>
          <w:rFonts w:ascii="Arial" w:eastAsia="Times New Roman" w:hAnsi="Arial" w:cs="Arial"/>
          <w:sz w:val="16"/>
          <w:szCs w:val="16"/>
          <w:lang w:eastAsia="fr-FR"/>
        </w:rPr>
        <w:softHyphen/>
        <w:t>ment sur les inter</w:t>
      </w:r>
      <w:r w:rsidRPr="00295259">
        <w:rPr>
          <w:rFonts w:ascii="Arial" w:eastAsia="Times New Roman" w:hAnsi="Arial" w:cs="Arial"/>
          <w:sz w:val="16"/>
          <w:szCs w:val="16"/>
          <w:lang w:eastAsia="fr-FR"/>
        </w:rPr>
        <w:softHyphen/>
        <w:t>pré</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tions de la Bible ou sur la théo</w:t>
      </w:r>
      <w:r w:rsidRPr="00295259">
        <w:rPr>
          <w:rFonts w:ascii="Arial" w:eastAsia="Times New Roman" w:hAnsi="Arial" w:cs="Arial"/>
          <w:sz w:val="16"/>
          <w:szCs w:val="16"/>
          <w:lang w:eastAsia="fr-FR"/>
        </w:rPr>
        <w:softHyphen/>
        <w:t>rie poli</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défen</w:t>
      </w:r>
      <w:r w:rsidRPr="00295259">
        <w:rPr>
          <w:rFonts w:ascii="Arial" w:eastAsia="Times New Roman" w:hAnsi="Arial" w:cs="Arial"/>
          <w:sz w:val="16"/>
          <w:szCs w:val="16"/>
          <w:lang w:eastAsia="fr-FR"/>
        </w:rPr>
        <w:softHyphen/>
        <w:t>due dans l’ouvrage, alors que la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sous-jacente est réduite à une sorte de natu</w:t>
      </w:r>
      <w:r w:rsidRPr="00295259">
        <w:rPr>
          <w:rFonts w:ascii="Arial" w:eastAsia="Times New Roman" w:hAnsi="Arial" w:cs="Arial"/>
          <w:sz w:val="16"/>
          <w:szCs w:val="16"/>
          <w:lang w:eastAsia="fr-FR"/>
        </w:rPr>
        <w:softHyphen/>
        <w:t>ra</w:t>
      </w:r>
      <w:r w:rsidRPr="00295259">
        <w:rPr>
          <w:rFonts w:ascii="Arial" w:eastAsia="Times New Roman" w:hAnsi="Arial" w:cs="Arial"/>
          <w:sz w:val="16"/>
          <w:szCs w:val="16"/>
          <w:lang w:eastAsia="fr-FR"/>
        </w:rPr>
        <w:softHyphen/>
        <w:t>lisme géné</w:t>
      </w:r>
      <w:r w:rsidRPr="00295259">
        <w:rPr>
          <w:rFonts w:ascii="Arial" w:eastAsia="Times New Roman" w:hAnsi="Arial" w:cs="Arial"/>
          <w:sz w:val="16"/>
          <w:szCs w:val="16"/>
          <w:lang w:eastAsia="fr-FR"/>
        </w:rPr>
        <w:softHyphen/>
        <w:t>ra</w:t>
      </w:r>
      <w:r w:rsidRPr="00295259">
        <w:rPr>
          <w:rFonts w:ascii="Arial" w:eastAsia="Times New Roman" w:hAnsi="Arial" w:cs="Arial"/>
          <w:sz w:val="16"/>
          <w:szCs w:val="16"/>
          <w:lang w:eastAsia="fr-FR"/>
        </w:rPr>
        <w:softHyphen/>
        <w:t>lisé qui pour</w:t>
      </w:r>
      <w:r w:rsidRPr="00295259">
        <w:rPr>
          <w:rFonts w:ascii="Arial" w:eastAsia="Times New Roman" w:hAnsi="Arial" w:cs="Arial"/>
          <w:sz w:val="16"/>
          <w:szCs w:val="16"/>
          <w:lang w:eastAsia="fr-FR"/>
        </w:rPr>
        <w:softHyphen/>
        <w:t>rait être aussi celui de Hobbes ou celui de Descartes, peu importe. L’enjeu expli</w:t>
      </w:r>
      <w:r w:rsidRPr="00295259">
        <w:rPr>
          <w:rFonts w:ascii="Arial" w:eastAsia="Times New Roman" w:hAnsi="Arial" w:cs="Arial"/>
          <w:sz w:val="16"/>
          <w:szCs w:val="16"/>
          <w:lang w:eastAsia="fr-FR"/>
        </w:rPr>
        <w:softHyphen/>
        <w:t>cite de la lec</w:t>
      </w:r>
      <w:r w:rsidRPr="00295259">
        <w:rPr>
          <w:rFonts w:ascii="Arial" w:eastAsia="Times New Roman" w:hAnsi="Arial" w:cs="Arial"/>
          <w:sz w:val="16"/>
          <w:szCs w:val="16"/>
          <w:lang w:eastAsia="fr-FR"/>
        </w:rPr>
        <w:softHyphen/>
        <w:t>ture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zienne du TTP n’est pas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mais exé</w:t>
      </w:r>
      <w:r w:rsidRPr="00295259">
        <w:rPr>
          <w:rFonts w:ascii="Arial" w:eastAsia="Times New Roman" w:hAnsi="Arial" w:cs="Arial"/>
          <w:sz w:val="16"/>
          <w:szCs w:val="16"/>
          <w:lang w:eastAsia="fr-FR"/>
        </w:rPr>
        <w:softHyphen/>
        <w:t>gé</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théo</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gi</w:t>
      </w:r>
      <w:r w:rsidRPr="00295259">
        <w:rPr>
          <w:rFonts w:ascii="Arial" w:eastAsia="Times New Roman" w:hAnsi="Arial" w:cs="Arial"/>
          <w:sz w:val="16"/>
          <w:szCs w:val="16"/>
          <w:lang w:eastAsia="fr-FR"/>
        </w:rPr>
        <w:softHyphen/>
        <w:t>que, poli</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et juri</w:t>
      </w:r>
      <w:r w:rsidRPr="00295259">
        <w:rPr>
          <w:rFonts w:ascii="Arial" w:eastAsia="Times New Roman" w:hAnsi="Arial" w:cs="Arial"/>
          <w:sz w:val="16"/>
          <w:szCs w:val="16"/>
          <w:lang w:eastAsia="fr-FR"/>
        </w:rPr>
        <w:softHyphen/>
        <w:t>di</w:t>
      </w:r>
      <w:r w:rsidRPr="00295259">
        <w:rPr>
          <w:rFonts w:ascii="Arial" w:eastAsia="Times New Roman" w:hAnsi="Arial" w:cs="Arial"/>
          <w:sz w:val="16"/>
          <w:szCs w:val="16"/>
          <w:lang w:eastAsia="fr-FR"/>
        </w:rPr>
        <w:softHyphen/>
        <w:t>que. L’ana</w:t>
      </w:r>
      <w:r w:rsidRPr="00295259">
        <w:rPr>
          <w:rFonts w:ascii="Arial" w:eastAsia="Times New Roman" w:hAnsi="Arial" w:cs="Arial"/>
          <w:sz w:val="16"/>
          <w:szCs w:val="16"/>
          <w:lang w:eastAsia="fr-FR"/>
        </w:rPr>
        <w:softHyphen/>
        <w:t>lyse des enjeux de la confron</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 avec le TTP devient com</w:t>
      </w:r>
      <w:r w:rsidRPr="00295259">
        <w:rPr>
          <w:rFonts w:ascii="Arial" w:eastAsia="Times New Roman" w:hAnsi="Arial" w:cs="Arial"/>
          <w:sz w:val="16"/>
          <w:szCs w:val="16"/>
          <w:lang w:eastAsia="fr-FR"/>
        </w:rPr>
        <w:softHyphen/>
        <w:t>plè</w:t>
      </w:r>
      <w:r w:rsidRPr="00295259">
        <w:rPr>
          <w:rFonts w:ascii="Arial" w:eastAsia="Times New Roman" w:hAnsi="Arial" w:cs="Arial"/>
          <w:sz w:val="16"/>
          <w:szCs w:val="16"/>
          <w:lang w:eastAsia="fr-FR"/>
        </w:rPr>
        <w:softHyphen/>
        <w:t>te</w:t>
      </w:r>
      <w:r w:rsidRPr="00295259">
        <w:rPr>
          <w:rFonts w:ascii="Arial" w:eastAsia="Times New Roman" w:hAnsi="Arial" w:cs="Arial"/>
          <w:sz w:val="16"/>
          <w:szCs w:val="16"/>
          <w:lang w:eastAsia="fr-FR"/>
        </w:rPr>
        <w:softHyphen/>
        <w:t>ment inin</w:t>
      </w:r>
      <w:r w:rsidRPr="00295259">
        <w:rPr>
          <w:rFonts w:ascii="Arial" w:eastAsia="Times New Roman" w:hAnsi="Arial" w:cs="Arial"/>
          <w:sz w:val="16"/>
          <w:szCs w:val="16"/>
          <w:lang w:eastAsia="fr-FR"/>
        </w:rPr>
        <w:softHyphen/>
        <w:t>tel</w:t>
      </w:r>
      <w:r w:rsidRPr="00295259">
        <w:rPr>
          <w:rFonts w:ascii="Arial" w:eastAsia="Times New Roman" w:hAnsi="Arial" w:cs="Arial"/>
          <w:sz w:val="16"/>
          <w:szCs w:val="16"/>
          <w:lang w:eastAsia="fr-FR"/>
        </w:rPr>
        <w:softHyphen/>
        <w:t>li</w:t>
      </w:r>
      <w:r w:rsidRPr="00295259">
        <w:rPr>
          <w:rFonts w:ascii="Arial" w:eastAsia="Times New Roman" w:hAnsi="Arial" w:cs="Arial"/>
          <w:sz w:val="16"/>
          <w:szCs w:val="16"/>
          <w:lang w:eastAsia="fr-FR"/>
        </w:rPr>
        <w:softHyphen/>
        <w:t>gi</w:t>
      </w:r>
      <w:r w:rsidRPr="00295259">
        <w:rPr>
          <w:rFonts w:ascii="Arial" w:eastAsia="Times New Roman" w:hAnsi="Arial" w:cs="Arial"/>
          <w:sz w:val="16"/>
          <w:szCs w:val="16"/>
          <w:lang w:eastAsia="fr-FR"/>
        </w:rPr>
        <w:softHyphen/>
        <w:t>ble si l’on com</w:t>
      </w:r>
      <w:r w:rsidRPr="00295259">
        <w:rPr>
          <w:rFonts w:ascii="Arial" w:eastAsia="Times New Roman" w:hAnsi="Arial" w:cs="Arial"/>
          <w:sz w:val="16"/>
          <w:szCs w:val="16"/>
          <w:lang w:eastAsia="fr-FR"/>
        </w:rPr>
        <w:softHyphen/>
        <w:t>mence la dis</w:t>
      </w:r>
      <w:r w:rsidRPr="00295259">
        <w:rPr>
          <w:rFonts w:ascii="Arial" w:eastAsia="Times New Roman" w:hAnsi="Arial" w:cs="Arial"/>
          <w:sz w:val="16"/>
          <w:szCs w:val="16"/>
          <w:lang w:eastAsia="fr-FR"/>
        </w:rPr>
        <w:softHyphen/>
        <w:t>cus</w:t>
      </w:r>
      <w:r w:rsidRPr="00295259">
        <w:rPr>
          <w:rFonts w:ascii="Arial" w:eastAsia="Times New Roman" w:hAnsi="Arial" w:cs="Arial"/>
          <w:sz w:val="16"/>
          <w:szCs w:val="16"/>
          <w:lang w:eastAsia="fr-FR"/>
        </w:rPr>
        <w:softHyphen/>
        <w:t>sion par l’oppo</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tion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des deux phi</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so</w:t>
      </w:r>
      <w:r w:rsidRPr="00295259">
        <w:rPr>
          <w:rFonts w:ascii="Arial" w:eastAsia="Times New Roman" w:hAnsi="Arial" w:cs="Arial"/>
          <w:sz w:val="16"/>
          <w:szCs w:val="16"/>
          <w:lang w:eastAsia="fr-FR"/>
        </w:rPr>
        <w:softHyphen/>
        <w:t>phies, alors qu’un examen mené indé</w:t>
      </w:r>
      <w:r w:rsidRPr="00295259">
        <w:rPr>
          <w:rFonts w:ascii="Arial" w:eastAsia="Times New Roman" w:hAnsi="Arial" w:cs="Arial"/>
          <w:sz w:val="16"/>
          <w:szCs w:val="16"/>
          <w:lang w:eastAsia="fr-FR"/>
        </w:rPr>
        <w:softHyphen/>
        <w:t>pen</w:t>
      </w:r>
      <w:r w:rsidRPr="00295259">
        <w:rPr>
          <w:rFonts w:ascii="Arial" w:eastAsia="Times New Roman" w:hAnsi="Arial" w:cs="Arial"/>
          <w:sz w:val="16"/>
          <w:szCs w:val="16"/>
          <w:lang w:eastAsia="fr-FR"/>
        </w:rPr>
        <w:softHyphen/>
        <w:t>dam</w:t>
      </w:r>
      <w:r w:rsidRPr="00295259">
        <w:rPr>
          <w:rFonts w:ascii="Arial" w:eastAsia="Times New Roman" w:hAnsi="Arial" w:cs="Arial"/>
          <w:sz w:val="16"/>
          <w:szCs w:val="16"/>
          <w:lang w:eastAsia="fr-FR"/>
        </w:rPr>
        <w:softHyphen/>
        <w:t>ment des ques</w:t>
      </w:r>
      <w:r w:rsidRPr="00295259">
        <w:rPr>
          <w:rFonts w:ascii="Arial" w:eastAsia="Times New Roman" w:hAnsi="Arial" w:cs="Arial"/>
          <w:sz w:val="16"/>
          <w:szCs w:val="16"/>
          <w:lang w:eastAsia="fr-FR"/>
        </w:rPr>
        <w:softHyphen/>
        <w:t>tions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ques, por</w:t>
      </w:r>
      <w:r w:rsidRPr="00295259">
        <w:rPr>
          <w:rFonts w:ascii="Arial" w:eastAsia="Times New Roman" w:hAnsi="Arial" w:cs="Arial"/>
          <w:sz w:val="16"/>
          <w:szCs w:val="16"/>
          <w:lang w:eastAsia="fr-FR"/>
        </w:rPr>
        <w:softHyphen/>
        <w:t>tant sur des pro</w:t>
      </w:r>
      <w:r w:rsidRPr="00295259">
        <w:rPr>
          <w:rFonts w:ascii="Arial" w:eastAsia="Times New Roman" w:hAnsi="Arial" w:cs="Arial"/>
          <w:sz w:val="16"/>
          <w:szCs w:val="16"/>
          <w:lang w:eastAsia="fr-FR"/>
        </w:rPr>
        <w:softHyphen/>
        <w:t>blè</w:t>
      </w:r>
      <w:r w:rsidRPr="00295259">
        <w:rPr>
          <w:rFonts w:ascii="Arial" w:eastAsia="Times New Roman" w:hAnsi="Arial" w:cs="Arial"/>
          <w:sz w:val="16"/>
          <w:szCs w:val="16"/>
          <w:lang w:eastAsia="fr-FR"/>
        </w:rPr>
        <w:softHyphen/>
        <w:t>mes exé</w:t>
      </w:r>
      <w:r w:rsidRPr="00295259">
        <w:rPr>
          <w:rFonts w:ascii="Arial" w:eastAsia="Times New Roman" w:hAnsi="Arial" w:cs="Arial"/>
          <w:sz w:val="16"/>
          <w:szCs w:val="16"/>
          <w:lang w:eastAsia="fr-FR"/>
        </w:rPr>
        <w:softHyphen/>
        <w:t>gé</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ques, poli</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ques, théo</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gi</w:t>
      </w:r>
      <w:r w:rsidRPr="00295259">
        <w:rPr>
          <w:rFonts w:ascii="Arial" w:eastAsia="Times New Roman" w:hAnsi="Arial" w:cs="Arial"/>
          <w:sz w:val="16"/>
          <w:szCs w:val="16"/>
          <w:lang w:eastAsia="fr-FR"/>
        </w:rPr>
        <w:softHyphen/>
        <w:t>ques et juri</w:t>
      </w:r>
      <w:r w:rsidRPr="00295259">
        <w:rPr>
          <w:rFonts w:ascii="Arial" w:eastAsia="Times New Roman" w:hAnsi="Arial" w:cs="Arial"/>
          <w:sz w:val="16"/>
          <w:szCs w:val="16"/>
          <w:lang w:eastAsia="fr-FR"/>
        </w:rPr>
        <w:softHyphen/>
        <w:t>di</w:t>
      </w:r>
      <w:r w:rsidRPr="00295259">
        <w:rPr>
          <w:rFonts w:ascii="Arial" w:eastAsia="Times New Roman" w:hAnsi="Arial" w:cs="Arial"/>
          <w:sz w:val="16"/>
          <w:szCs w:val="16"/>
          <w:lang w:eastAsia="fr-FR"/>
        </w:rPr>
        <w:softHyphen/>
        <w:t>ques, permet de déga</w:t>
      </w:r>
      <w:r w:rsidRPr="00295259">
        <w:rPr>
          <w:rFonts w:ascii="Arial" w:eastAsia="Times New Roman" w:hAnsi="Arial" w:cs="Arial"/>
          <w:sz w:val="16"/>
          <w:szCs w:val="16"/>
          <w:lang w:eastAsia="fr-FR"/>
        </w:rPr>
        <w:softHyphen/>
        <w:t>ger de la phi</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so</w:t>
      </w:r>
      <w:r w:rsidRPr="00295259">
        <w:rPr>
          <w:rFonts w:ascii="Arial" w:eastAsia="Times New Roman" w:hAnsi="Arial" w:cs="Arial"/>
          <w:sz w:val="16"/>
          <w:szCs w:val="16"/>
          <w:lang w:eastAsia="fr-FR"/>
        </w:rPr>
        <w:softHyphen/>
        <w:t>phie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zienne une cri</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de, et une alter</w:t>
      </w:r>
      <w:r w:rsidRPr="00295259">
        <w:rPr>
          <w:rFonts w:ascii="Arial" w:eastAsia="Times New Roman" w:hAnsi="Arial" w:cs="Arial"/>
          <w:sz w:val="16"/>
          <w:szCs w:val="16"/>
          <w:lang w:eastAsia="fr-FR"/>
        </w:rPr>
        <w:softHyphen/>
        <w:t>na</w:t>
      </w:r>
      <w:r w:rsidRPr="00295259">
        <w:rPr>
          <w:rFonts w:ascii="Arial" w:eastAsia="Times New Roman" w:hAnsi="Arial" w:cs="Arial"/>
          <w:sz w:val="16"/>
          <w:szCs w:val="16"/>
          <w:lang w:eastAsia="fr-FR"/>
        </w:rPr>
        <w:softHyphen/>
        <w:t>tive ordon</w:t>
      </w:r>
      <w:r w:rsidRPr="00295259">
        <w:rPr>
          <w:rFonts w:ascii="Arial" w:eastAsia="Times New Roman" w:hAnsi="Arial" w:cs="Arial"/>
          <w:sz w:val="16"/>
          <w:szCs w:val="16"/>
          <w:lang w:eastAsia="fr-FR"/>
        </w:rPr>
        <w:softHyphen/>
        <w:t>née à, la théo</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gico-poli</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de Spinoza. Nous espé</w:t>
      </w:r>
      <w:r w:rsidRPr="00295259">
        <w:rPr>
          <w:rFonts w:ascii="Arial" w:eastAsia="Times New Roman" w:hAnsi="Arial" w:cs="Arial"/>
          <w:sz w:val="16"/>
          <w:szCs w:val="16"/>
          <w:lang w:eastAsia="fr-FR"/>
        </w:rPr>
        <w:softHyphen/>
        <w:t>rons l’avoir montré avec suf</w:t>
      </w:r>
      <w:r w:rsidRPr="00295259">
        <w:rPr>
          <w:rFonts w:ascii="Arial" w:eastAsia="Times New Roman" w:hAnsi="Arial" w:cs="Arial"/>
          <w:sz w:val="16"/>
          <w:szCs w:val="16"/>
          <w:lang w:eastAsia="fr-FR"/>
        </w:rPr>
        <w:softHyphen/>
        <w:t>fi</w:t>
      </w:r>
      <w:r w:rsidRPr="00295259">
        <w:rPr>
          <w:rFonts w:ascii="Arial" w:eastAsia="Times New Roman" w:hAnsi="Arial" w:cs="Arial"/>
          <w:sz w:val="16"/>
          <w:szCs w:val="16"/>
          <w:lang w:eastAsia="fr-FR"/>
        </w:rPr>
        <w:softHyphen/>
        <w:t>sam</w:t>
      </w:r>
      <w:r w:rsidRPr="00295259">
        <w:rPr>
          <w:rFonts w:ascii="Arial" w:eastAsia="Times New Roman" w:hAnsi="Arial" w:cs="Arial"/>
          <w:sz w:val="16"/>
          <w:szCs w:val="16"/>
          <w:lang w:eastAsia="fr-FR"/>
        </w:rPr>
        <w:softHyphen/>
        <w:t>ment de clarté dans notre pre</w:t>
      </w:r>
      <w:r w:rsidRPr="00295259">
        <w:rPr>
          <w:rFonts w:ascii="Arial" w:eastAsia="Times New Roman" w:hAnsi="Arial" w:cs="Arial"/>
          <w:sz w:val="16"/>
          <w:szCs w:val="16"/>
          <w:lang w:eastAsia="fr-FR"/>
        </w:rPr>
        <w:softHyphen/>
        <w:t>mier cha</w:t>
      </w:r>
      <w:r w:rsidRPr="00295259">
        <w:rPr>
          <w:rFonts w:ascii="Arial" w:eastAsia="Times New Roman" w:hAnsi="Arial" w:cs="Arial"/>
          <w:sz w:val="16"/>
          <w:szCs w:val="16"/>
          <w:lang w:eastAsia="fr-FR"/>
        </w:rPr>
        <w:softHyphen/>
        <w:t>pi</w:t>
      </w:r>
      <w:r w:rsidRPr="00295259">
        <w:rPr>
          <w:rFonts w:ascii="Arial" w:eastAsia="Times New Roman" w:hAnsi="Arial" w:cs="Arial"/>
          <w:sz w:val="16"/>
          <w:szCs w:val="16"/>
          <w:lang w:eastAsia="fr-FR"/>
        </w:rPr>
        <w:softHyphen/>
        <w:t>tre : les enjeux de la com</w:t>
      </w:r>
      <w:r w:rsidRPr="00295259">
        <w:rPr>
          <w:rFonts w:ascii="Arial" w:eastAsia="Times New Roman" w:hAnsi="Arial" w:cs="Arial"/>
          <w:sz w:val="16"/>
          <w:szCs w:val="16"/>
          <w:lang w:eastAsia="fr-FR"/>
        </w:rPr>
        <w:softHyphen/>
        <w:t>pa</w:t>
      </w:r>
      <w:r w:rsidRPr="00295259">
        <w:rPr>
          <w:rFonts w:ascii="Arial" w:eastAsia="Times New Roman" w:hAnsi="Arial" w:cs="Arial"/>
          <w:sz w:val="16"/>
          <w:szCs w:val="16"/>
          <w:lang w:eastAsia="fr-FR"/>
        </w:rPr>
        <w:softHyphen/>
        <w:t>rai</w:t>
      </w:r>
      <w:r w:rsidRPr="00295259">
        <w:rPr>
          <w:rFonts w:ascii="Arial" w:eastAsia="Times New Roman" w:hAnsi="Arial" w:cs="Arial"/>
          <w:sz w:val="16"/>
          <w:szCs w:val="16"/>
          <w:lang w:eastAsia="fr-FR"/>
        </w:rPr>
        <w:softHyphen/>
        <w:t xml:space="preserve">son du TTP avec, disons, les </w:t>
      </w:r>
      <w:r w:rsidRPr="00295259">
        <w:rPr>
          <w:rFonts w:ascii="Arial" w:eastAsia="Times New Roman" w:hAnsi="Arial" w:cs="Arial"/>
          <w:i/>
          <w:iCs/>
          <w:sz w:val="16"/>
          <w:szCs w:val="16"/>
          <w:lang w:eastAsia="fr-FR"/>
        </w:rPr>
        <w:t>Commentatiuncula de judice contro</w:t>
      </w:r>
      <w:r w:rsidRPr="00295259">
        <w:rPr>
          <w:rFonts w:ascii="Arial" w:eastAsia="Times New Roman" w:hAnsi="Arial" w:cs="Arial"/>
          <w:i/>
          <w:iCs/>
          <w:sz w:val="16"/>
          <w:szCs w:val="16"/>
          <w:lang w:eastAsia="fr-FR"/>
        </w:rPr>
        <w:softHyphen/>
        <w:t>ver</w:t>
      </w:r>
      <w:r w:rsidRPr="00295259">
        <w:rPr>
          <w:rFonts w:ascii="Arial" w:eastAsia="Times New Roman" w:hAnsi="Arial" w:cs="Arial"/>
          <w:i/>
          <w:iCs/>
          <w:sz w:val="16"/>
          <w:szCs w:val="16"/>
          <w:lang w:eastAsia="fr-FR"/>
        </w:rPr>
        <w:softHyphen/>
        <w:t>sia</w:t>
      </w:r>
      <w:r w:rsidRPr="00295259">
        <w:rPr>
          <w:rFonts w:ascii="Arial" w:eastAsia="Times New Roman" w:hAnsi="Arial" w:cs="Arial"/>
          <w:i/>
          <w:iCs/>
          <w:sz w:val="16"/>
          <w:szCs w:val="16"/>
          <w:lang w:eastAsia="fr-FR"/>
        </w:rPr>
        <w:softHyphen/>
        <w:t>rum</w:t>
      </w:r>
      <w:r w:rsidRPr="00295259">
        <w:rPr>
          <w:rFonts w:ascii="Arial" w:eastAsia="Times New Roman" w:hAnsi="Arial" w:cs="Arial"/>
          <w:sz w:val="16"/>
          <w:szCs w:val="16"/>
          <w:lang w:eastAsia="fr-FR"/>
        </w:rPr>
        <w:t xml:space="preserve"> ou la cor</w:t>
      </w:r>
      <w:r w:rsidRPr="00295259">
        <w:rPr>
          <w:rFonts w:ascii="Arial" w:eastAsia="Times New Roman" w:hAnsi="Arial" w:cs="Arial"/>
          <w:sz w:val="16"/>
          <w:szCs w:val="16"/>
          <w:lang w:eastAsia="fr-FR"/>
        </w:rPr>
        <w:softHyphen/>
        <w:t>res</w:t>
      </w:r>
      <w:r w:rsidRPr="00295259">
        <w:rPr>
          <w:rFonts w:ascii="Arial" w:eastAsia="Times New Roman" w:hAnsi="Arial" w:cs="Arial"/>
          <w:sz w:val="16"/>
          <w:szCs w:val="16"/>
          <w:lang w:eastAsia="fr-FR"/>
        </w:rPr>
        <w:softHyphen/>
        <w:t>pon</w:t>
      </w:r>
      <w:r w:rsidRPr="00295259">
        <w:rPr>
          <w:rFonts w:ascii="Arial" w:eastAsia="Times New Roman" w:hAnsi="Arial" w:cs="Arial"/>
          <w:sz w:val="16"/>
          <w:szCs w:val="16"/>
          <w:lang w:eastAsia="fr-FR"/>
        </w:rPr>
        <w:softHyphen/>
        <w:t>dance avec Thomas Burnet sont radi</w:t>
      </w:r>
      <w:r w:rsidRPr="00295259">
        <w:rPr>
          <w:rFonts w:ascii="Arial" w:eastAsia="Times New Roman" w:hAnsi="Arial" w:cs="Arial"/>
          <w:sz w:val="16"/>
          <w:szCs w:val="16"/>
          <w:lang w:eastAsia="fr-FR"/>
        </w:rPr>
        <w:softHyphen/>
        <w:t>ca</w:t>
      </w:r>
      <w:r w:rsidRPr="00295259">
        <w:rPr>
          <w:rFonts w:ascii="Arial" w:eastAsia="Times New Roman" w:hAnsi="Arial" w:cs="Arial"/>
          <w:sz w:val="16"/>
          <w:szCs w:val="16"/>
          <w:lang w:eastAsia="fr-FR"/>
        </w:rPr>
        <w:softHyphen/>
        <w:t>le</w:t>
      </w:r>
      <w:r w:rsidRPr="00295259">
        <w:rPr>
          <w:rFonts w:ascii="Arial" w:eastAsia="Times New Roman" w:hAnsi="Arial" w:cs="Arial"/>
          <w:sz w:val="16"/>
          <w:szCs w:val="16"/>
          <w:lang w:eastAsia="fr-FR"/>
        </w:rPr>
        <w:softHyphen/>
        <w:t>ment dif</w:t>
      </w:r>
      <w:r w:rsidRPr="00295259">
        <w:rPr>
          <w:rFonts w:ascii="Arial" w:eastAsia="Times New Roman" w:hAnsi="Arial" w:cs="Arial"/>
          <w:sz w:val="16"/>
          <w:szCs w:val="16"/>
          <w:lang w:eastAsia="fr-FR"/>
        </w:rPr>
        <w:softHyphen/>
        <w:t>fé</w:t>
      </w:r>
      <w:r w:rsidRPr="00295259">
        <w:rPr>
          <w:rFonts w:ascii="Arial" w:eastAsia="Times New Roman" w:hAnsi="Arial" w:cs="Arial"/>
          <w:sz w:val="16"/>
          <w:szCs w:val="16"/>
          <w:lang w:eastAsia="fr-FR"/>
        </w:rPr>
        <w:softHyphen/>
        <w:t>rents de ceux qui oppo</w:t>
      </w:r>
      <w:r w:rsidRPr="00295259">
        <w:rPr>
          <w:rFonts w:ascii="Arial" w:eastAsia="Times New Roman" w:hAnsi="Arial" w:cs="Arial"/>
          <w:sz w:val="16"/>
          <w:szCs w:val="16"/>
          <w:lang w:eastAsia="fr-FR"/>
        </w:rPr>
        <w:softHyphen/>
        <w:t xml:space="preserve">sent </w:t>
      </w:r>
      <w:r w:rsidRPr="00295259">
        <w:rPr>
          <w:rFonts w:ascii="Arial" w:eastAsia="Times New Roman" w:hAnsi="Arial" w:cs="Arial"/>
          <w:i/>
          <w:iCs/>
          <w:sz w:val="16"/>
          <w:szCs w:val="16"/>
          <w:lang w:eastAsia="fr-FR"/>
        </w:rPr>
        <w:t>l’Ethique</w:t>
      </w:r>
      <w:r w:rsidRPr="00295259">
        <w:rPr>
          <w:rFonts w:ascii="Arial" w:eastAsia="Times New Roman" w:hAnsi="Arial" w:cs="Arial"/>
          <w:sz w:val="16"/>
          <w:szCs w:val="16"/>
          <w:lang w:eastAsia="fr-FR"/>
        </w:rPr>
        <w:t xml:space="preserve"> à la </w:t>
      </w:r>
      <w:r w:rsidRPr="00295259">
        <w:rPr>
          <w:rFonts w:ascii="Arial" w:eastAsia="Times New Roman" w:hAnsi="Arial" w:cs="Arial"/>
          <w:i/>
          <w:iCs/>
          <w:sz w:val="16"/>
          <w:szCs w:val="16"/>
          <w:lang w:eastAsia="fr-FR"/>
        </w:rPr>
        <w:t>Monadologie</w:t>
      </w:r>
      <w:r w:rsidRPr="00295259">
        <w:rPr>
          <w:rFonts w:ascii="Arial" w:eastAsia="Times New Roman" w:hAnsi="Arial" w:cs="Arial"/>
          <w:sz w:val="16"/>
          <w:szCs w:val="16"/>
          <w:lang w:eastAsia="fr-FR"/>
        </w:rPr>
        <w:t>, et il est dans une cer</w:t>
      </w:r>
      <w:r w:rsidRPr="00295259">
        <w:rPr>
          <w:rFonts w:ascii="Arial" w:eastAsia="Times New Roman" w:hAnsi="Arial" w:cs="Arial"/>
          <w:sz w:val="16"/>
          <w:szCs w:val="16"/>
          <w:lang w:eastAsia="fr-FR"/>
        </w:rPr>
        <w:softHyphen/>
        <w:t>taine mesure néces</w:t>
      </w:r>
      <w:r w:rsidRPr="00295259">
        <w:rPr>
          <w:rFonts w:ascii="Arial" w:eastAsia="Times New Roman" w:hAnsi="Arial" w:cs="Arial"/>
          <w:sz w:val="16"/>
          <w:szCs w:val="16"/>
          <w:lang w:eastAsia="fr-FR"/>
        </w:rPr>
        <w:softHyphen/>
        <w:t>saire de faire abs</w:t>
      </w:r>
      <w:r w:rsidRPr="00295259">
        <w:rPr>
          <w:rFonts w:ascii="Arial" w:eastAsia="Times New Roman" w:hAnsi="Arial" w:cs="Arial"/>
          <w:sz w:val="16"/>
          <w:szCs w:val="16"/>
          <w:lang w:eastAsia="fr-FR"/>
        </w:rPr>
        <w:softHyphen/>
        <w:t>trac</w:t>
      </w:r>
      <w:r w:rsidRPr="00295259">
        <w:rPr>
          <w:rFonts w:ascii="Arial" w:eastAsia="Times New Roman" w:hAnsi="Arial" w:cs="Arial"/>
          <w:sz w:val="16"/>
          <w:szCs w:val="16"/>
          <w:lang w:eastAsia="fr-FR"/>
        </w:rPr>
        <w:softHyphen/>
        <w:t>tion de l’oppo</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tion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et de cher</w:t>
      </w:r>
      <w:r w:rsidRPr="00295259">
        <w:rPr>
          <w:rFonts w:ascii="Arial" w:eastAsia="Times New Roman" w:hAnsi="Arial" w:cs="Arial"/>
          <w:sz w:val="16"/>
          <w:szCs w:val="16"/>
          <w:lang w:eastAsia="fr-FR"/>
        </w:rPr>
        <w:softHyphen/>
        <w:t>cher le prin</w:t>
      </w:r>
      <w:r w:rsidRPr="00295259">
        <w:rPr>
          <w:rFonts w:ascii="Arial" w:eastAsia="Times New Roman" w:hAnsi="Arial" w:cs="Arial"/>
          <w:sz w:val="16"/>
          <w:szCs w:val="16"/>
          <w:lang w:eastAsia="fr-FR"/>
        </w:rPr>
        <w:softHyphen/>
        <w:t>cipe de cette stra</w:t>
      </w:r>
      <w:r w:rsidRPr="00295259">
        <w:rPr>
          <w:rFonts w:ascii="Arial" w:eastAsia="Times New Roman" w:hAnsi="Arial" w:cs="Arial"/>
          <w:sz w:val="16"/>
          <w:szCs w:val="16"/>
          <w:lang w:eastAsia="fr-FR"/>
        </w:rPr>
        <w:softHyphen/>
        <w:t>té</w:t>
      </w:r>
      <w:r w:rsidRPr="00295259">
        <w:rPr>
          <w:rFonts w:ascii="Arial" w:eastAsia="Times New Roman" w:hAnsi="Arial" w:cs="Arial"/>
          <w:sz w:val="16"/>
          <w:szCs w:val="16"/>
          <w:lang w:eastAsia="fr-FR"/>
        </w:rPr>
        <w:softHyphen/>
        <w:t>gie de réfu</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 ailleurs : il se trouve en effet dans le dis</w:t>
      </w:r>
      <w:r w:rsidRPr="00295259">
        <w:rPr>
          <w:rFonts w:ascii="Arial" w:eastAsia="Times New Roman" w:hAnsi="Arial" w:cs="Arial"/>
          <w:sz w:val="16"/>
          <w:szCs w:val="16"/>
          <w:lang w:eastAsia="fr-FR"/>
        </w:rPr>
        <w:softHyphen/>
        <w:t>po</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tif pro</w:t>
      </w:r>
      <w:r w:rsidRPr="00295259">
        <w:rPr>
          <w:rFonts w:ascii="Arial" w:eastAsia="Times New Roman" w:hAnsi="Arial" w:cs="Arial"/>
          <w:sz w:val="16"/>
          <w:szCs w:val="16"/>
          <w:lang w:eastAsia="fr-FR"/>
        </w:rPr>
        <w:softHyphen/>
        <w:t>pre</w:t>
      </w:r>
      <w:r w:rsidRPr="00295259">
        <w:rPr>
          <w:rFonts w:ascii="Arial" w:eastAsia="Times New Roman" w:hAnsi="Arial" w:cs="Arial"/>
          <w:sz w:val="16"/>
          <w:szCs w:val="16"/>
          <w:lang w:eastAsia="fr-FR"/>
        </w:rPr>
        <w:softHyphen/>
        <w:t>ment théo</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gico-juri</w:t>
      </w:r>
      <w:r w:rsidRPr="00295259">
        <w:rPr>
          <w:rFonts w:ascii="Arial" w:eastAsia="Times New Roman" w:hAnsi="Arial" w:cs="Arial"/>
          <w:sz w:val="16"/>
          <w:szCs w:val="16"/>
          <w:lang w:eastAsia="fr-FR"/>
        </w:rPr>
        <w:softHyphen/>
        <w:t>di</w:t>
      </w:r>
      <w:r w:rsidRPr="00295259">
        <w:rPr>
          <w:rFonts w:ascii="Arial" w:eastAsia="Times New Roman" w:hAnsi="Arial" w:cs="Arial"/>
          <w:sz w:val="16"/>
          <w:szCs w:val="16"/>
          <w:lang w:eastAsia="fr-FR"/>
        </w:rPr>
        <w:softHyphen/>
        <w:t>que que Leibniz pro</w:t>
      </w:r>
      <w:r w:rsidRPr="00295259">
        <w:rPr>
          <w:rFonts w:ascii="Arial" w:eastAsia="Times New Roman" w:hAnsi="Arial" w:cs="Arial"/>
          <w:sz w:val="16"/>
          <w:szCs w:val="16"/>
          <w:lang w:eastAsia="fr-FR"/>
        </w:rPr>
        <w:softHyphen/>
        <w:t>pose contre la théo</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gico-éthique de Spinoza - un dis</w:t>
      </w:r>
      <w:r w:rsidRPr="00295259">
        <w:rPr>
          <w:rFonts w:ascii="Arial" w:eastAsia="Times New Roman" w:hAnsi="Arial" w:cs="Arial"/>
          <w:sz w:val="16"/>
          <w:szCs w:val="16"/>
          <w:lang w:eastAsia="fr-FR"/>
        </w:rPr>
        <w:softHyphen/>
        <w:t>po</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tif argu</w:t>
      </w:r>
      <w:r w:rsidRPr="00295259">
        <w:rPr>
          <w:rFonts w:ascii="Arial" w:eastAsia="Times New Roman" w:hAnsi="Arial" w:cs="Arial"/>
          <w:sz w:val="16"/>
          <w:szCs w:val="16"/>
          <w:lang w:eastAsia="fr-FR"/>
        </w:rPr>
        <w:softHyphen/>
        <w:t>men</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tif cons</w:t>
      </w:r>
      <w:r w:rsidRPr="00295259">
        <w:rPr>
          <w:rFonts w:ascii="Arial" w:eastAsia="Times New Roman" w:hAnsi="Arial" w:cs="Arial"/>
          <w:sz w:val="16"/>
          <w:szCs w:val="16"/>
          <w:lang w:eastAsia="fr-FR"/>
        </w:rPr>
        <w:softHyphen/>
        <w:t>truit sur un modèle juri</w:t>
      </w:r>
      <w:r w:rsidRPr="00295259">
        <w:rPr>
          <w:rFonts w:ascii="Arial" w:eastAsia="Times New Roman" w:hAnsi="Arial" w:cs="Arial"/>
          <w:sz w:val="16"/>
          <w:szCs w:val="16"/>
          <w:lang w:eastAsia="fr-FR"/>
        </w:rPr>
        <w:softHyphen/>
        <w:t>di</w:t>
      </w:r>
      <w:r w:rsidRPr="00295259">
        <w:rPr>
          <w:rFonts w:ascii="Arial" w:eastAsia="Times New Roman" w:hAnsi="Arial" w:cs="Arial"/>
          <w:sz w:val="16"/>
          <w:szCs w:val="16"/>
          <w:lang w:eastAsia="fr-FR"/>
        </w:rPr>
        <w:softHyphen/>
        <w:t>que que nous avons observé en ÿuvre spé</w:t>
      </w:r>
      <w:r w:rsidRPr="00295259">
        <w:rPr>
          <w:rFonts w:ascii="Arial" w:eastAsia="Times New Roman" w:hAnsi="Arial" w:cs="Arial"/>
          <w:sz w:val="16"/>
          <w:szCs w:val="16"/>
          <w:lang w:eastAsia="fr-FR"/>
        </w:rPr>
        <w:softHyphen/>
        <w:t>ci</w:t>
      </w:r>
      <w:r w:rsidRPr="00295259">
        <w:rPr>
          <w:rFonts w:ascii="Arial" w:eastAsia="Times New Roman" w:hAnsi="Arial" w:cs="Arial"/>
          <w:sz w:val="16"/>
          <w:szCs w:val="16"/>
          <w:lang w:eastAsia="fr-FR"/>
        </w:rPr>
        <w:softHyphen/>
        <w:t>fi</w:t>
      </w:r>
      <w:r w:rsidRPr="00295259">
        <w:rPr>
          <w:rFonts w:ascii="Arial" w:eastAsia="Times New Roman" w:hAnsi="Arial" w:cs="Arial"/>
          <w:sz w:val="16"/>
          <w:szCs w:val="16"/>
          <w:lang w:eastAsia="fr-FR"/>
        </w:rPr>
        <w:softHyphen/>
        <w:t>que</w:t>
      </w:r>
      <w:r w:rsidRPr="00295259">
        <w:rPr>
          <w:rFonts w:ascii="Arial" w:eastAsia="Times New Roman" w:hAnsi="Arial" w:cs="Arial"/>
          <w:sz w:val="16"/>
          <w:szCs w:val="16"/>
          <w:lang w:eastAsia="fr-FR"/>
        </w:rPr>
        <w:softHyphen/>
        <w:t>ment dans les anno</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tions de Leibniz aux let</w:t>
      </w:r>
      <w:r w:rsidRPr="00295259">
        <w:rPr>
          <w:rFonts w:ascii="Arial" w:eastAsia="Times New Roman" w:hAnsi="Arial" w:cs="Arial"/>
          <w:sz w:val="16"/>
          <w:szCs w:val="16"/>
          <w:lang w:eastAsia="fr-FR"/>
        </w:rPr>
        <w:softHyphen/>
        <w:t>tres de Spinoza à Oldenburg. Le pro</w:t>
      </w:r>
      <w:r w:rsidRPr="00295259">
        <w:rPr>
          <w:rFonts w:ascii="Arial" w:eastAsia="Times New Roman" w:hAnsi="Arial" w:cs="Arial"/>
          <w:sz w:val="16"/>
          <w:szCs w:val="16"/>
          <w:lang w:eastAsia="fr-FR"/>
        </w:rPr>
        <w:softHyphen/>
        <w:t>blème d’équilibre se trans</w:t>
      </w:r>
      <w:r w:rsidRPr="00295259">
        <w:rPr>
          <w:rFonts w:ascii="Arial" w:eastAsia="Times New Roman" w:hAnsi="Arial" w:cs="Arial"/>
          <w:sz w:val="16"/>
          <w:szCs w:val="16"/>
          <w:lang w:eastAsia="fr-FR"/>
        </w:rPr>
        <w:softHyphen/>
        <w:t>forme ici en capa</w:t>
      </w:r>
      <w:r w:rsidRPr="00295259">
        <w:rPr>
          <w:rFonts w:ascii="Arial" w:eastAsia="Times New Roman" w:hAnsi="Arial" w:cs="Arial"/>
          <w:sz w:val="16"/>
          <w:szCs w:val="16"/>
          <w:lang w:eastAsia="fr-FR"/>
        </w:rPr>
        <w:softHyphen/>
        <w:t>cité de consi</w:t>
      </w:r>
      <w:r w:rsidRPr="00295259">
        <w:rPr>
          <w:rFonts w:ascii="Arial" w:eastAsia="Times New Roman" w:hAnsi="Arial" w:cs="Arial"/>
          <w:sz w:val="16"/>
          <w:szCs w:val="16"/>
          <w:lang w:eastAsia="fr-FR"/>
        </w:rPr>
        <w:softHyphen/>
        <w:t>dé</w:t>
      </w:r>
      <w:r w:rsidRPr="00295259">
        <w:rPr>
          <w:rFonts w:ascii="Arial" w:eastAsia="Times New Roman" w:hAnsi="Arial" w:cs="Arial"/>
          <w:sz w:val="16"/>
          <w:szCs w:val="16"/>
          <w:lang w:eastAsia="fr-FR"/>
        </w:rPr>
        <w:softHyphen/>
        <w:t>rer non seu</w:t>
      </w:r>
      <w:r w:rsidRPr="00295259">
        <w:rPr>
          <w:rFonts w:ascii="Arial" w:eastAsia="Times New Roman" w:hAnsi="Arial" w:cs="Arial"/>
          <w:sz w:val="16"/>
          <w:szCs w:val="16"/>
          <w:lang w:eastAsia="fr-FR"/>
        </w:rPr>
        <w:softHyphen/>
        <w:t>le</w:t>
      </w:r>
      <w:r w:rsidRPr="00295259">
        <w:rPr>
          <w:rFonts w:ascii="Arial" w:eastAsia="Times New Roman" w:hAnsi="Arial" w:cs="Arial"/>
          <w:sz w:val="16"/>
          <w:szCs w:val="16"/>
          <w:lang w:eastAsia="fr-FR"/>
        </w:rPr>
        <w:softHyphen/>
        <w:t>ment le déve</w:t>
      </w:r>
      <w:r w:rsidRPr="00295259">
        <w:rPr>
          <w:rFonts w:ascii="Arial" w:eastAsia="Times New Roman" w:hAnsi="Arial" w:cs="Arial"/>
          <w:sz w:val="16"/>
          <w:szCs w:val="16"/>
          <w:lang w:eastAsia="fr-FR"/>
        </w:rPr>
        <w:softHyphen/>
        <w:t>lop</w:t>
      </w:r>
      <w:r w:rsidRPr="00295259">
        <w:rPr>
          <w:rFonts w:ascii="Arial" w:eastAsia="Times New Roman" w:hAnsi="Arial" w:cs="Arial"/>
          <w:sz w:val="16"/>
          <w:szCs w:val="16"/>
          <w:lang w:eastAsia="fr-FR"/>
        </w:rPr>
        <w:softHyphen/>
        <w:t>pe</w:t>
      </w:r>
      <w:r w:rsidRPr="00295259">
        <w:rPr>
          <w:rFonts w:ascii="Arial" w:eastAsia="Times New Roman" w:hAnsi="Arial" w:cs="Arial"/>
          <w:sz w:val="16"/>
          <w:szCs w:val="16"/>
          <w:lang w:eastAsia="fr-FR"/>
        </w:rPr>
        <w:softHyphen/>
        <w:t>ment des sys</w:t>
      </w:r>
      <w:r w:rsidRPr="00295259">
        <w:rPr>
          <w:rFonts w:ascii="Arial" w:eastAsia="Times New Roman" w:hAnsi="Arial" w:cs="Arial"/>
          <w:sz w:val="16"/>
          <w:szCs w:val="16"/>
          <w:lang w:eastAsia="fr-FR"/>
        </w:rPr>
        <w:softHyphen/>
        <w:t>tè</w:t>
      </w:r>
      <w:r w:rsidRPr="00295259">
        <w:rPr>
          <w:rFonts w:ascii="Arial" w:eastAsia="Times New Roman" w:hAnsi="Arial" w:cs="Arial"/>
          <w:sz w:val="16"/>
          <w:szCs w:val="16"/>
          <w:lang w:eastAsia="fr-FR"/>
        </w:rPr>
        <w:softHyphen/>
        <w:t>mes en ques</w:t>
      </w:r>
      <w:r w:rsidRPr="00295259">
        <w:rPr>
          <w:rFonts w:ascii="Arial" w:eastAsia="Times New Roman" w:hAnsi="Arial" w:cs="Arial"/>
          <w:sz w:val="16"/>
          <w:szCs w:val="16"/>
          <w:lang w:eastAsia="fr-FR"/>
        </w:rPr>
        <w:softHyphen/>
        <w:t>tion et les dimen</w:t>
      </w:r>
      <w:r w:rsidRPr="00295259">
        <w:rPr>
          <w:rFonts w:ascii="Arial" w:eastAsia="Times New Roman" w:hAnsi="Arial" w:cs="Arial"/>
          <w:sz w:val="16"/>
          <w:szCs w:val="16"/>
          <w:lang w:eastAsia="fr-FR"/>
        </w:rPr>
        <w:softHyphen/>
        <w:t>sions dis</w:t>
      </w:r>
      <w:r w:rsidRPr="00295259">
        <w:rPr>
          <w:rFonts w:ascii="Arial" w:eastAsia="Times New Roman" w:hAnsi="Arial" w:cs="Arial"/>
          <w:sz w:val="16"/>
          <w:szCs w:val="16"/>
          <w:lang w:eastAsia="fr-FR"/>
        </w:rPr>
        <w:softHyphen/>
        <w:t>tinc</w:t>
      </w:r>
      <w:r w:rsidRPr="00295259">
        <w:rPr>
          <w:rFonts w:ascii="Arial" w:eastAsia="Times New Roman" w:hAnsi="Arial" w:cs="Arial"/>
          <w:sz w:val="16"/>
          <w:szCs w:val="16"/>
          <w:lang w:eastAsia="fr-FR"/>
        </w:rPr>
        <w:softHyphen/>
        <w:t>tes de chaque sys</w:t>
      </w:r>
      <w:r w:rsidRPr="00295259">
        <w:rPr>
          <w:rFonts w:ascii="Arial" w:eastAsia="Times New Roman" w:hAnsi="Arial" w:cs="Arial"/>
          <w:sz w:val="16"/>
          <w:szCs w:val="16"/>
          <w:lang w:eastAsia="fr-FR"/>
        </w:rPr>
        <w:softHyphen/>
        <w:t>tème, mais également la pos</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bi</w:t>
      </w:r>
      <w:r w:rsidRPr="00295259">
        <w:rPr>
          <w:rFonts w:ascii="Arial" w:eastAsia="Times New Roman" w:hAnsi="Arial" w:cs="Arial"/>
          <w:sz w:val="16"/>
          <w:szCs w:val="16"/>
          <w:lang w:eastAsia="fr-FR"/>
        </w:rPr>
        <w:softHyphen/>
        <w:t>lité que, dans un sys</w:t>
      </w:r>
      <w:r w:rsidRPr="00295259">
        <w:rPr>
          <w:rFonts w:ascii="Arial" w:eastAsia="Times New Roman" w:hAnsi="Arial" w:cs="Arial"/>
          <w:sz w:val="16"/>
          <w:szCs w:val="16"/>
          <w:lang w:eastAsia="fr-FR"/>
        </w:rPr>
        <w:softHyphen/>
        <w:t>tème - en l’occur</w:t>
      </w:r>
      <w:r w:rsidRPr="00295259">
        <w:rPr>
          <w:rFonts w:ascii="Arial" w:eastAsia="Times New Roman" w:hAnsi="Arial" w:cs="Arial"/>
          <w:sz w:val="16"/>
          <w:szCs w:val="16"/>
          <w:lang w:eastAsia="fr-FR"/>
        </w:rPr>
        <w:softHyphen/>
        <w:t>rence celui de Leibniz -, il puisse se trou</w:t>
      </w:r>
      <w:r w:rsidRPr="00295259">
        <w:rPr>
          <w:rFonts w:ascii="Arial" w:eastAsia="Times New Roman" w:hAnsi="Arial" w:cs="Arial"/>
          <w:sz w:val="16"/>
          <w:szCs w:val="16"/>
          <w:lang w:eastAsia="fr-FR"/>
        </w:rPr>
        <w:softHyphen/>
        <w:t>ver simul</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né</w:t>
      </w:r>
      <w:r w:rsidRPr="00295259">
        <w:rPr>
          <w:rFonts w:ascii="Arial" w:eastAsia="Times New Roman" w:hAnsi="Arial" w:cs="Arial"/>
          <w:sz w:val="16"/>
          <w:szCs w:val="16"/>
          <w:lang w:eastAsia="fr-FR"/>
        </w:rPr>
        <w:softHyphen/>
        <w:t>ment plu</w:t>
      </w:r>
      <w:r w:rsidRPr="00295259">
        <w:rPr>
          <w:rFonts w:ascii="Arial" w:eastAsia="Times New Roman" w:hAnsi="Arial" w:cs="Arial"/>
          <w:sz w:val="16"/>
          <w:szCs w:val="16"/>
          <w:lang w:eastAsia="fr-FR"/>
        </w:rPr>
        <w:softHyphen/>
        <w:t>sieurs sys</w:t>
      </w:r>
      <w:r w:rsidRPr="00295259">
        <w:rPr>
          <w:rFonts w:ascii="Arial" w:eastAsia="Times New Roman" w:hAnsi="Arial" w:cs="Arial"/>
          <w:sz w:val="16"/>
          <w:szCs w:val="16"/>
          <w:lang w:eastAsia="fr-FR"/>
        </w:rPr>
        <w:softHyphen/>
        <w:t>tè</w:t>
      </w:r>
      <w:r w:rsidRPr="00295259">
        <w:rPr>
          <w:rFonts w:ascii="Arial" w:eastAsia="Times New Roman" w:hAnsi="Arial" w:cs="Arial"/>
          <w:sz w:val="16"/>
          <w:szCs w:val="16"/>
          <w:lang w:eastAsia="fr-FR"/>
        </w:rPr>
        <w:softHyphen/>
        <w:t>mes ou formes de rai</w:t>
      </w:r>
      <w:r w:rsidRPr="00295259">
        <w:rPr>
          <w:rFonts w:ascii="Arial" w:eastAsia="Times New Roman" w:hAnsi="Arial" w:cs="Arial"/>
          <w:sz w:val="16"/>
          <w:szCs w:val="16"/>
          <w:lang w:eastAsia="fr-FR"/>
        </w:rPr>
        <w:softHyphen/>
        <w:t>son</w:t>
      </w:r>
      <w:r w:rsidRPr="00295259">
        <w:rPr>
          <w:rFonts w:ascii="Arial" w:eastAsia="Times New Roman" w:hAnsi="Arial" w:cs="Arial"/>
          <w:sz w:val="16"/>
          <w:szCs w:val="16"/>
          <w:lang w:eastAsia="fr-FR"/>
        </w:rPr>
        <w:softHyphen/>
        <w:t>ne</w:t>
      </w:r>
      <w:r w:rsidRPr="00295259">
        <w:rPr>
          <w:rFonts w:ascii="Arial" w:eastAsia="Times New Roman" w:hAnsi="Arial" w:cs="Arial"/>
          <w:sz w:val="16"/>
          <w:szCs w:val="16"/>
          <w:lang w:eastAsia="fr-FR"/>
        </w:rPr>
        <w:softHyphen/>
        <w:t>ment coexis</w:t>
      </w:r>
      <w:r w:rsidRPr="00295259">
        <w:rPr>
          <w:rFonts w:ascii="Arial" w:eastAsia="Times New Roman" w:hAnsi="Arial" w:cs="Arial"/>
          <w:sz w:val="16"/>
          <w:szCs w:val="16"/>
          <w:lang w:eastAsia="fr-FR"/>
        </w:rPr>
        <w:softHyphen/>
        <w:t>tan</w:t>
      </w:r>
      <w:r w:rsidRPr="00295259">
        <w:rPr>
          <w:rFonts w:ascii="Arial" w:eastAsia="Times New Roman" w:hAnsi="Arial" w:cs="Arial"/>
          <w:sz w:val="16"/>
          <w:szCs w:val="16"/>
          <w:lang w:eastAsia="fr-FR"/>
        </w:rPr>
        <w:softHyphen/>
        <w:t>tes mais dis</w:t>
      </w:r>
      <w:r w:rsidRPr="00295259">
        <w:rPr>
          <w:rFonts w:ascii="Arial" w:eastAsia="Times New Roman" w:hAnsi="Arial" w:cs="Arial"/>
          <w:sz w:val="16"/>
          <w:szCs w:val="16"/>
          <w:lang w:eastAsia="fr-FR"/>
        </w:rPr>
        <w:softHyphen/>
        <w:t>tinc</w:t>
      </w:r>
      <w:r w:rsidRPr="00295259">
        <w:rPr>
          <w:rFonts w:ascii="Arial" w:eastAsia="Times New Roman" w:hAnsi="Arial" w:cs="Arial"/>
          <w:sz w:val="16"/>
          <w:szCs w:val="16"/>
          <w:lang w:eastAsia="fr-FR"/>
        </w:rPr>
        <w:softHyphen/>
        <w:t xml:space="preserve">tes : l’une, celle de la </w:t>
      </w:r>
      <w:r w:rsidRPr="00295259">
        <w:rPr>
          <w:rFonts w:ascii="Arial" w:eastAsia="Times New Roman" w:hAnsi="Arial" w:cs="Arial"/>
          <w:i/>
          <w:iCs/>
          <w:sz w:val="16"/>
          <w:szCs w:val="16"/>
          <w:lang w:eastAsia="fr-FR"/>
        </w:rPr>
        <w:t>Monadologie</w:t>
      </w:r>
      <w:r w:rsidRPr="00295259">
        <w:rPr>
          <w:rFonts w:ascii="Arial" w:eastAsia="Times New Roman" w:hAnsi="Arial" w:cs="Arial"/>
          <w:sz w:val="16"/>
          <w:szCs w:val="16"/>
          <w:lang w:eastAsia="fr-FR"/>
        </w:rPr>
        <w:t>, est celle que Leibniz oppose à la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ziste ; l’autre, celle qu’il esquisse dans une lettre à Thomas Burnet et dont il se sert également dans les anno</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tions aux let</w:t>
      </w:r>
      <w:r w:rsidRPr="00295259">
        <w:rPr>
          <w:rFonts w:ascii="Arial" w:eastAsia="Times New Roman" w:hAnsi="Arial" w:cs="Arial"/>
          <w:sz w:val="16"/>
          <w:szCs w:val="16"/>
          <w:lang w:eastAsia="fr-FR"/>
        </w:rPr>
        <w:softHyphen/>
        <w:t>tres à Oldenburg, est la forme spé</w:t>
      </w:r>
      <w:r w:rsidRPr="00295259">
        <w:rPr>
          <w:rFonts w:ascii="Arial" w:eastAsia="Times New Roman" w:hAnsi="Arial" w:cs="Arial"/>
          <w:sz w:val="16"/>
          <w:szCs w:val="16"/>
          <w:lang w:eastAsia="fr-FR"/>
        </w:rPr>
        <w:softHyphen/>
        <w:t>ci</w:t>
      </w:r>
      <w:r w:rsidRPr="00295259">
        <w:rPr>
          <w:rFonts w:ascii="Arial" w:eastAsia="Times New Roman" w:hAnsi="Arial" w:cs="Arial"/>
          <w:sz w:val="16"/>
          <w:szCs w:val="16"/>
          <w:lang w:eastAsia="fr-FR"/>
        </w:rPr>
        <w:softHyphen/>
        <w:t>fi</w:t>
      </w:r>
      <w:r w:rsidRPr="00295259">
        <w:rPr>
          <w:rFonts w:ascii="Arial" w:eastAsia="Times New Roman" w:hAnsi="Arial" w:cs="Arial"/>
          <w:sz w:val="16"/>
          <w:szCs w:val="16"/>
          <w:lang w:eastAsia="fr-FR"/>
        </w:rPr>
        <w:softHyphen/>
        <w:t>que de rai</w:t>
      </w:r>
      <w:r w:rsidRPr="00295259">
        <w:rPr>
          <w:rFonts w:ascii="Arial" w:eastAsia="Times New Roman" w:hAnsi="Arial" w:cs="Arial"/>
          <w:sz w:val="16"/>
          <w:szCs w:val="16"/>
          <w:lang w:eastAsia="fr-FR"/>
        </w:rPr>
        <w:softHyphen/>
        <w:t>son</w:t>
      </w:r>
      <w:r w:rsidRPr="00295259">
        <w:rPr>
          <w:rFonts w:ascii="Arial" w:eastAsia="Times New Roman" w:hAnsi="Arial" w:cs="Arial"/>
          <w:sz w:val="16"/>
          <w:szCs w:val="16"/>
          <w:lang w:eastAsia="fr-FR"/>
        </w:rPr>
        <w:softHyphen/>
        <w:t>ne</w:t>
      </w:r>
      <w:r w:rsidRPr="00295259">
        <w:rPr>
          <w:rFonts w:ascii="Arial" w:eastAsia="Times New Roman" w:hAnsi="Arial" w:cs="Arial"/>
          <w:sz w:val="16"/>
          <w:szCs w:val="16"/>
          <w:lang w:eastAsia="fr-FR"/>
        </w:rPr>
        <w:softHyphen/>
        <w:t>ment qui convient à la réfu</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 du TTP - une sorte de méthode et forme d’argu</w:t>
      </w:r>
      <w:r w:rsidRPr="00295259">
        <w:rPr>
          <w:rFonts w:ascii="Arial" w:eastAsia="Times New Roman" w:hAnsi="Arial" w:cs="Arial"/>
          <w:sz w:val="16"/>
          <w:szCs w:val="16"/>
          <w:lang w:eastAsia="fr-FR"/>
        </w:rPr>
        <w:softHyphen/>
        <w:t>men</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 quasi-juri</w:t>
      </w:r>
      <w:r w:rsidRPr="00295259">
        <w:rPr>
          <w:rFonts w:ascii="Arial" w:eastAsia="Times New Roman" w:hAnsi="Arial" w:cs="Arial"/>
          <w:sz w:val="16"/>
          <w:szCs w:val="16"/>
          <w:lang w:eastAsia="fr-FR"/>
        </w:rPr>
        <w:softHyphen/>
        <w:t>di</w:t>
      </w:r>
      <w:r w:rsidRPr="00295259">
        <w:rPr>
          <w:rFonts w:ascii="Arial" w:eastAsia="Times New Roman" w:hAnsi="Arial" w:cs="Arial"/>
          <w:sz w:val="16"/>
          <w:szCs w:val="16"/>
          <w:lang w:eastAsia="fr-FR"/>
        </w:rPr>
        <w:softHyphen/>
        <w:t>que plus souple que la logi</w:t>
      </w:r>
      <w:r w:rsidRPr="00295259">
        <w:rPr>
          <w:rFonts w:ascii="Arial" w:eastAsia="Times New Roman" w:hAnsi="Arial" w:cs="Arial"/>
          <w:sz w:val="16"/>
          <w:szCs w:val="16"/>
          <w:lang w:eastAsia="fr-FR"/>
        </w:rPr>
        <w:softHyphen/>
        <w:t>que dure de la mona</w:t>
      </w:r>
      <w:r w:rsidRPr="00295259">
        <w:rPr>
          <w:rFonts w:ascii="Arial" w:eastAsia="Times New Roman" w:hAnsi="Arial" w:cs="Arial"/>
          <w:sz w:val="16"/>
          <w:szCs w:val="16"/>
          <w:lang w:eastAsia="fr-FR"/>
        </w:rPr>
        <w:softHyphen/>
        <w:t>do</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 xml:space="preserve">gie - une </w:t>
      </w:r>
      <w:r w:rsidRPr="00295259">
        <w:rPr>
          <w:rFonts w:ascii="Arial" w:eastAsia="Times New Roman" w:hAnsi="Arial" w:cs="Arial"/>
          <w:i/>
          <w:iCs/>
          <w:sz w:val="16"/>
          <w:szCs w:val="16"/>
          <w:lang w:eastAsia="fr-FR"/>
        </w:rPr>
        <w:t>blan</w:t>
      </w:r>
      <w:r w:rsidRPr="00295259">
        <w:rPr>
          <w:rFonts w:ascii="Arial" w:eastAsia="Times New Roman" w:hAnsi="Arial" w:cs="Arial"/>
          <w:i/>
          <w:iCs/>
          <w:sz w:val="16"/>
          <w:szCs w:val="16"/>
          <w:lang w:eastAsia="fr-FR"/>
        </w:rPr>
        <w:softHyphen/>
        <w:t>dior</w:t>
      </w:r>
      <w:r w:rsidRPr="00295259">
        <w:rPr>
          <w:rFonts w:ascii="Arial" w:eastAsia="Times New Roman" w:hAnsi="Arial" w:cs="Arial"/>
          <w:sz w:val="16"/>
          <w:szCs w:val="16"/>
          <w:lang w:eastAsia="fr-FR"/>
        </w:rPr>
        <w:t xml:space="preserve"> </w:t>
      </w:r>
      <w:r w:rsidRPr="00295259">
        <w:rPr>
          <w:rFonts w:ascii="Arial" w:eastAsia="Times New Roman" w:hAnsi="Arial" w:cs="Arial"/>
          <w:i/>
          <w:iCs/>
          <w:sz w:val="16"/>
          <w:szCs w:val="16"/>
          <w:lang w:eastAsia="fr-FR"/>
        </w:rPr>
        <w:t>ratio</w:t>
      </w:r>
      <w:r w:rsidRPr="00295259">
        <w:rPr>
          <w:rFonts w:ascii="Arial" w:eastAsia="Times New Roman" w:hAnsi="Arial" w:cs="Arial"/>
          <w:sz w:val="16"/>
          <w:szCs w:val="16"/>
          <w:lang w:eastAsia="fr-FR"/>
        </w:rPr>
        <w:t xml:space="preserve"> pour repren</w:t>
      </w:r>
      <w:r w:rsidRPr="00295259">
        <w:rPr>
          <w:rFonts w:ascii="Arial" w:eastAsia="Times New Roman" w:hAnsi="Arial" w:cs="Arial"/>
          <w:sz w:val="16"/>
          <w:szCs w:val="16"/>
          <w:lang w:eastAsia="fr-FR"/>
        </w:rPr>
        <w:softHyphen/>
        <w:t>dre l’expres</w:t>
      </w:r>
      <w:r w:rsidRPr="00295259">
        <w:rPr>
          <w:rFonts w:ascii="Arial" w:eastAsia="Times New Roman" w:hAnsi="Arial" w:cs="Arial"/>
          <w:sz w:val="16"/>
          <w:szCs w:val="16"/>
          <w:lang w:eastAsia="fr-FR"/>
        </w:rPr>
        <w:softHyphen/>
        <w:t>sion de Marcelo Dascal.</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Inversement, quand Leibniz dis</w:t>
      </w:r>
      <w:r w:rsidRPr="00295259">
        <w:rPr>
          <w:rFonts w:ascii="Arial" w:eastAsia="Times New Roman" w:hAnsi="Arial" w:cs="Arial"/>
          <w:sz w:val="16"/>
          <w:szCs w:val="16"/>
          <w:lang w:eastAsia="fr-FR"/>
        </w:rPr>
        <w:softHyphen/>
        <w:t>cute la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de Spinoza avec Tschirnhaus à Paris en 1675-76, l’enthou</w:t>
      </w:r>
      <w:r w:rsidRPr="00295259">
        <w:rPr>
          <w:rFonts w:ascii="Arial" w:eastAsia="Times New Roman" w:hAnsi="Arial" w:cs="Arial"/>
          <w:sz w:val="16"/>
          <w:szCs w:val="16"/>
          <w:lang w:eastAsia="fr-FR"/>
        </w:rPr>
        <w:softHyphen/>
        <w:t>siasme de ce der</w:t>
      </w:r>
      <w:r w:rsidRPr="00295259">
        <w:rPr>
          <w:rFonts w:ascii="Arial" w:eastAsia="Times New Roman" w:hAnsi="Arial" w:cs="Arial"/>
          <w:sz w:val="16"/>
          <w:szCs w:val="16"/>
          <w:lang w:eastAsia="fr-FR"/>
        </w:rPr>
        <w:softHyphen/>
        <w:t>nier pour la phi</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so</w:t>
      </w:r>
      <w:r w:rsidRPr="00295259">
        <w:rPr>
          <w:rFonts w:ascii="Arial" w:eastAsia="Times New Roman" w:hAnsi="Arial" w:cs="Arial"/>
          <w:sz w:val="16"/>
          <w:szCs w:val="16"/>
          <w:lang w:eastAsia="fr-FR"/>
        </w:rPr>
        <w:softHyphen/>
        <w:t>phie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ziste est trans</w:t>
      </w:r>
      <w:r w:rsidRPr="00295259">
        <w:rPr>
          <w:rFonts w:ascii="Arial" w:eastAsia="Times New Roman" w:hAnsi="Arial" w:cs="Arial"/>
          <w:sz w:val="16"/>
          <w:szCs w:val="16"/>
          <w:lang w:eastAsia="fr-FR"/>
        </w:rPr>
        <w:softHyphen/>
        <w:t>mis à Leibniz indé</w:t>
      </w:r>
      <w:r w:rsidRPr="00295259">
        <w:rPr>
          <w:rFonts w:ascii="Arial" w:eastAsia="Times New Roman" w:hAnsi="Arial" w:cs="Arial"/>
          <w:sz w:val="16"/>
          <w:szCs w:val="16"/>
          <w:lang w:eastAsia="fr-FR"/>
        </w:rPr>
        <w:softHyphen/>
        <w:t>pen</w:t>
      </w:r>
      <w:r w:rsidRPr="00295259">
        <w:rPr>
          <w:rFonts w:ascii="Arial" w:eastAsia="Times New Roman" w:hAnsi="Arial" w:cs="Arial"/>
          <w:sz w:val="16"/>
          <w:szCs w:val="16"/>
          <w:lang w:eastAsia="fr-FR"/>
        </w:rPr>
        <w:softHyphen/>
        <w:t>dam</w:t>
      </w:r>
      <w:r w:rsidRPr="00295259">
        <w:rPr>
          <w:rFonts w:ascii="Arial" w:eastAsia="Times New Roman" w:hAnsi="Arial" w:cs="Arial"/>
          <w:sz w:val="16"/>
          <w:szCs w:val="16"/>
          <w:lang w:eastAsia="fr-FR"/>
        </w:rPr>
        <w:softHyphen/>
        <w:t>ment, paraît-il, de l’opi</w:t>
      </w:r>
      <w:r w:rsidRPr="00295259">
        <w:rPr>
          <w:rFonts w:ascii="Arial" w:eastAsia="Times New Roman" w:hAnsi="Arial" w:cs="Arial"/>
          <w:sz w:val="16"/>
          <w:szCs w:val="16"/>
          <w:lang w:eastAsia="fr-FR"/>
        </w:rPr>
        <w:softHyphen/>
        <w:t>nion fort cri</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de celui-ci vis-à-vis du TTP : ni les notes d’après les conver</w:t>
      </w:r>
      <w:r w:rsidRPr="00295259">
        <w:rPr>
          <w:rFonts w:ascii="Arial" w:eastAsia="Times New Roman" w:hAnsi="Arial" w:cs="Arial"/>
          <w:sz w:val="16"/>
          <w:szCs w:val="16"/>
          <w:lang w:eastAsia="fr-FR"/>
        </w:rPr>
        <w:softHyphen/>
        <w:t>sa</w:t>
      </w:r>
      <w:r w:rsidRPr="00295259">
        <w:rPr>
          <w:rFonts w:ascii="Arial" w:eastAsia="Times New Roman" w:hAnsi="Arial" w:cs="Arial"/>
          <w:sz w:val="16"/>
          <w:szCs w:val="16"/>
          <w:lang w:eastAsia="fr-FR"/>
        </w:rPr>
        <w:softHyphen/>
        <w:t>tions avec Tschirnhaus, ni les anno</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tions à la lettre à Meyer sur l’infini, ni aucun autre texte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de l’époque n’établissent de lien avec le TTP, que Leibniz vient pour</w:t>
      </w:r>
      <w:r w:rsidRPr="00295259">
        <w:rPr>
          <w:rFonts w:ascii="Arial" w:eastAsia="Times New Roman" w:hAnsi="Arial" w:cs="Arial"/>
          <w:sz w:val="16"/>
          <w:szCs w:val="16"/>
          <w:lang w:eastAsia="fr-FR"/>
        </w:rPr>
        <w:softHyphen/>
        <w:t>tant de relire. Pourquoi ? Peut-être est-ce sim</w:t>
      </w:r>
      <w:r w:rsidRPr="00295259">
        <w:rPr>
          <w:rFonts w:ascii="Arial" w:eastAsia="Times New Roman" w:hAnsi="Arial" w:cs="Arial"/>
          <w:sz w:val="16"/>
          <w:szCs w:val="16"/>
          <w:lang w:eastAsia="fr-FR"/>
        </w:rPr>
        <w:softHyphen/>
        <w:t>ple</w:t>
      </w:r>
      <w:r w:rsidRPr="00295259">
        <w:rPr>
          <w:rFonts w:ascii="Arial" w:eastAsia="Times New Roman" w:hAnsi="Arial" w:cs="Arial"/>
          <w:sz w:val="16"/>
          <w:szCs w:val="16"/>
          <w:lang w:eastAsia="fr-FR"/>
        </w:rPr>
        <w:softHyphen/>
        <w:t>ment un très bon exem</w:t>
      </w:r>
      <w:r w:rsidRPr="00295259">
        <w:rPr>
          <w:rFonts w:ascii="Arial" w:eastAsia="Times New Roman" w:hAnsi="Arial" w:cs="Arial"/>
          <w:sz w:val="16"/>
          <w:szCs w:val="16"/>
          <w:lang w:eastAsia="fr-FR"/>
        </w:rPr>
        <w:softHyphen/>
        <w:t>ple de l’éclectisme extra</w:t>
      </w:r>
      <w:r w:rsidRPr="00295259">
        <w:rPr>
          <w:rFonts w:ascii="Arial" w:eastAsia="Times New Roman" w:hAnsi="Arial" w:cs="Arial"/>
          <w:sz w:val="16"/>
          <w:szCs w:val="16"/>
          <w:lang w:eastAsia="fr-FR"/>
        </w:rPr>
        <w:softHyphen/>
        <w:t>or</w:t>
      </w:r>
      <w:r w:rsidRPr="00295259">
        <w:rPr>
          <w:rFonts w:ascii="Arial" w:eastAsia="Times New Roman" w:hAnsi="Arial" w:cs="Arial"/>
          <w:sz w:val="16"/>
          <w:szCs w:val="16"/>
          <w:lang w:eastAsia="fr-FR"/>
        </w:rPr>
        <w:softHyphen/>
        <w:t>di</w:t>
      </w:r>
      <w:r w:rsidRPr="00295259">
        <w:rPr>
          <w:rFonts w:ascii="Arial" w:eastAsia="Times New Roman" w:hAnsi="Arial" w:cs="Arial"/>
          <w:sz w:val="16"/>
          <w:szCs w:val="16"/>
          <w:lang w:eastAsia="fr-FR"/>
        </w:rPr>
        <w:softHyphen/>
        <w:t>naire de l’esprit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 Quoi qu’il en soit, on peut croire que cette absence de com</w:t>
      </w:r>
      <w:r w:rsidRPr="00295259">
        <w:rPr>
          <w:rFonts w:ascii="Arial" w:eastAsia="Times New Roman" w:hAnsi="Arial" w:cs="Arial"/>
          <w:sz w:val="16"/>
          <w:szCs w:val="16"/>
          <w:lang w:eastAsia="fr-FR"/>
        </w:rPr>
        <w:softHyphen/>
        <w:t>pa</w:t>
      </w:r>
      <w:r w:rsidRPr="00295259">
        <w:rPr>
          <w:rFonts w:ascii="Arial" w:eastAsia="Times New Roman" w:hAnsi="Arial" w:cs="Arial"/>
          <w:sz w:val="16"/>
          <w:szCs w:val="16"/>
          <w:lang w:eastAsia="fr-FR"/>
        </w:rPr>
        <w:softHyphen/>
        <w:t>rai</w:t>
      </w:r>
      <w:r w:rsidRPr="00295259">
        <w:rPr>
          <w:rFonts w:ascii="Arial" w:eastAsia="Times New Roman" w:hAnsi="Arial" w:cs="Arial"/>
          <w:sz w:val="16"/>
          <w:szCs w:val="16"/>
          <w:lang w:eastAsia="fr-FR"/>
        </w:rPr>
        <w:softHyphen/>
        <w:t>son entre l’</w:t>
      </w:r>
      <w:r w:rsidRPr="00295259">
        <w:rPr>
          <w:rFonts w:ascii="Arial" w:eastAsia="Times New Roman" w:hAnsi="Arial" w:cs="Arial"/>
          <w:i/>
          <w:iCs/>
          <w:sz w:val="16"/>
          <w:szCs w:val="16"/>
          <w:lang w:eastAsia="fr-FR"/>
        </w:rPr>
        <w:t>Ethique</w:t>
      </w:r>
      <w:r w:rsidRPr="00295259">
        <w:rPr>
          <w:rFonts w:ascii="Arial" w:eastAsia="Times New Roman" w:hAnsi="Arial" w:cs="Arial"/>
          <w:sz w:val="16"/>
          <w:szCs w:val="16"/>
          <w:lang w:eastAsia="fr-FR"/>
        </w:rPr>
        <w:t xml:space="preserve"> et le TTP relève d’une déci</w:t>
      </w:r>
      <w:r w:rsidRPr="00295259">
        <w:rPr>
          <w:rFonts w:ascii="Arial" w:eastAsia="Times New Roman" w:hAnsi="Arial" w:cs="Arial"/>
          <w:sz w:val="16"/>
          <w:szCs w:val="16"/>
          <w:lang w:eastAsia="fr-FR"/>
        </w:rPr>
        <w:softHyphen/>
        <w:t>sion cons</w:t>
      </w:r>
      <w:r w:rsidRPr="00295259">
        <w:rPr>
          <w:rFonts w:ascii="Arial" w:eastAsia="Times New Roman" w:hAnsi="Arial" w:cs="Arial"/>
          <w:sz w:val="16"/>
          <w:szCs w:val="16"/>
          <w:lang w:eastAsia="fr-FR"/>
        </w:rPr>
        <w:softHyphen/>
        <w:t>ciente. C’est une obser</w:t>
      </w:r>
      <w:r w:rsidRPr="00295259">
        <w:rPr>
          <w:rFonts w:ascii="Arial" w:eastAsia="Times New Roman" w:hAnsi="Arial" w:cs="Arial"/>
          <w:sz w:val="16"/>
          <w:szCs w:val="16"/>
          <w:lang w:eastAsia="fr-FR"/>
        </w:rPr>
        <w:softHyphen/>
        <w:t>va</w:t>
      </w:r>
      <w:r w:rsidRPr="00295259">
        <w:rPr>
          <w:rFonts w:ascii="Arial" w:eastAsia="Times New Roman" w:hAnsi="Arial" w:cs="Arial"/>
          <w:sz w:val="16"/>
          <w:szCs w:val="16"/>
          <w:lang w:eastAsia="fr-FR"/>
        </w:rPr>
        <w:softHyphen/>
        <w:t>tion impor</w:t>
      </w:r>
      <w:r w:rsidRPr="00295259">
        <w:rPr>
          <w:rFonts w:ascii="Arial" w:eastAsia="Times New Roman" w:hAnsi="Arial" w:cs="Arial"/>
          <w:sz w:val="16"/>
          <w:szCs w:val="16"/>
          <w:lang w:eastAsia="fr-FR"/>
        </w:rPr>
        <w:softHyphen/>
        <w:t>tante en ce qu’elle nous accorde une plus grande liberté dans l’inter</w:t>
      </w:r>
      <w:r w:rsidRPr="00295259">
        <w:rPr>
          <w:rFonts w:ascii="Arial" w:eastAsia="Times New Roman" w:hAnsi="Arial" w:cs="Arial"/>
          <w:sz w:val="16"/>
          <w:szCs w:val="16"/>
          <w:lang w:eastAsia="fr-FR"/>
        </w:rPr>
        <w:softHyphen/>
        <w:t>pré</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 des textes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ques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ziens de l’époque : malgré l’oppo</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tion aux argu</w:t>
      </w:r>
      <w:r w:rsidRPr="00295259">
        <w:rPr>
          <w:rFonts w:ascii="Arial" w:eastAsia="Times New Roman" w:hAnsi="Arial" w:cs="Arial"/>
          <w:sz w:val="16"/>
          <w:szCs w:val="16"/>
          <w:lang w:eastAsia="fr-FR"/>
        </w:rPr>
        <w:softHyphen/>
        <w:t>ments du TTP, rien n’empê</w:t>
      </w:r>
      <w:r w:rsidRPr="00295259">
        <w:rPr>
          <w:rFonts w:ascii="Arial" w:eastAsia="Times New Roman" w:hAnsi="Arial" w:cs="Arial"/>
          <w:sz w:val="16"/>
          <w:szCs w:val="16"/>
          <w:lang w:eastAsia="fr-FR"/>
        </w:rPr>
        <w:softHyphen/>
        <w:t>che de sup</w:t>
      </w:r>
      <w:r w:rsidRPr="00295259">
        <w:rPr>
          <w:rFonts w:ascii="Arial" w:eastAsia="Times New Roman" w:hAnsi="Arial" w:cs="Arial"/>
          <w:sz w:val="16"/>
          <w:szCs w:val="16"/>
          <w:lang w:eastAsia="fr-FR"/>
        </w:rPr>
        <w:softHyphen/>
        <w:t>po</w:t>
      </w:r>
      <w:r w:rsidRPr="00295259">
        <w:rPr>
          <w:rFonts w:ascii="Arial" w:eastAsia="Times New Roman" w:hAnsi="Arial" w:cs="Arial"/>
          <w:sz w:val="16"/>
          <w:szCs w:val="16"/>
          <w:lang w:eastAsia="fr-FR"/>
        </w:rPr>
        <w:softHyphen/>
        <w:t>ser une ins</w:t>
      </w:r>
      <w:r w:rsidRPr="00295259">
        <w:rPr>
          <w:rFonts w:ascii="Arial" w:eastAsia="Times New Roman" w:hAnsi="Arial" w:cs="Arial"/>
          <w:sz w:val="16"/>
          <w:szCs w:val="16"/>
          <w:lang w:eastAsia="fr-FR"/>
        </w:rPr>
        <w:softHyphen/>
        <w:t>pi</w:t>
      </w:r>
      <w:r w:rsidRPr="00295259">
        <w:rPr>
          <w:rFonts w:ascii="Arial" w:eastAsia="Times New Roman" w:hAnsi="Arial" w:cs="Arial"/>
          <w:sz w:val="16"/>
          <w:szCs w:val="16"/>
          <w:lang w:eastAsia="fr-FR"/>
        </w:rPr>
        <w:softHyphen/>
        <w:t>ra</w:t>
      </w:r>
      <w:r w:rsidRPr="00295259">
        <w:rPr>
          <w:rFonts w:ascii="Arial" w:eastAsia="Times New Roman" w:hAnsi="Arial" w:cs="Arial"/>
          <w:sz w:val="16"/>
          <w:szCs w:val="16"/>
          <w:lang w:eastAsia="fr-FR"/>
        </w:rPr>
        <w:softHyphen/>
        <w:t>tion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ziste au niveau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d’autant que d’autres fac</w:t>
      </w:r>
      <w:r w:rsidRPr="00295259">
        <w:rPr>
          <w:rFonts w:ascii="Arial" w:eastAsia="Times New Roman" w:hAnsi="Arial" w:cs="Arial"/>
          <w:sz w:val="16"/>
          <w:szCs w:val="16"/>
          <w:lang w:eastAsia="fr-FR"/>
        </w:rPr>
        <w:softHyphen/>
        <w:t>teurs la ren</w:t>
      </w:r>
      <w:r w:rsidRPr="00295259">
        <w:rPr>
          <w:rFonts w:ascii="Arial" w:eastAsia="Times New Roman" w:hAnsi="Arial" w:cs="Arial"/>
          <w:sz w:val="16"/>
          <w:szCs w:val="16"/>
          <w:lang w:eastAsia="fr-FR"/>
        </w:rPr>
        <w:softHyphen/>
        <w:t>dent vrai</w:t>
      </w:r>
      <w:r w:rsidRPr="00295259">
        <w:rPr>
          <w:rFonts w:ascii="Arial" w:eastAsia="Times New Roman" w:hAnsi="Arial" w:cs="Arial"/>
          <w:sz w:val="16"/>
          <w:szCs w:val="16"/>
          <w:lang w:eastAsia="fr-FR"/>
        </w:rPr>
        <w:softHyphen/>
        <w:t>sem</w:t>
      </w:r>
      <w:r w:rsidRPr="00295259">
        <w:rPr>
          <w:rFonts w:ascii="Arial" w:eastAsia="Times New Roman" w:hAnsi="Arial" w:cs="Arial"/>
          <w:sz w:val="16"/>
          <w:szCs w:val="16"/>
          <w:lang w:eastAsia="fr-FR"/>
        </w:rPr>
        <w:softHyphen/>
        <w:t>bla</w:t>
      </w:r>
      <w:r w:rsidRPr="00295259">
        <w:rPr>
          <w:rFonts w:ascii="Arial" w:eastAsia="Times New Roman" w:hAnsi="Arial" w:cs="Arial"/>
          <w:sz w:val="16"/>
          <w:szCs w:val="16"/>
          <w:lang w:eastAsia="fr-FR"/>
        </w:rPr>
        <w:softHyphen/>
        <w:t>ble. Nous arri</w:t>
      </w:r>
      <w:r w:rsidRPr="00295259">
        <w:rPr>
          <w:rFonts w:ascii="Arial" w:eastAsia="Times New Roman" w:hAnsi="Arial" w:cs="Arial"/>
          <w:sz w:val="16"/>
          <w:szCs w:val="16"/>
          <w:lang w:eastAsia="fr-FR"/>
        </w:rPr>
        <w:softHyphen/>
        <w:t>vons ainsi aux textes com</w:t>
      </w:r>
      <w:r w:rsidRPr="00295259">
        <w:rPr>
          <w:rFonts w:ascii="Arial" w:eastAsia="Times New Roman" w:hAnsi="Arial" w:cs="Arial"/>
          <w:sz w:val="16"/>
          <w:szCs w:val="16"/>
          <w:lang w:eastAsia="fr-FR"/>
        </w:rPr>
        <w:softHyphen/>
        <w:t>plexes et fas</w:t>
      </w:r>
      <w:r w:rsidRPr="00295259">
        <w:rPr>
          <w:rFonts w:ascii="Arial" w:eastAsia="Times New Roman" w:hAnsi="Arial" w:cs="Arial"/>
          <w:sz w:val="16"/>
          <w:szCs w:val="16"/>
          <w:lang w:eastAsia="fr-FR"/>
        </w:rPr>
        <w:softHyphen/>
        <w:t>ci</w:t>
      </w:r>
      <w:r w:rsidRPr="00295259">
        <w:rPr>
          <w:rFonts w:ascii="Arial" w:eastAsia="Times New Roman" w:hAnsi="Arial" w:cs="Arial"/>
          <w:sz w:val="16"/>
          <w:szCs w:val="16"/>
          <w:lang w:eastAsia="fr-FR"/>
        </w:rPr>
        <w:softHyphen/>
        <w:t xml:space="preserve">nants du </w:t>
      </w:r>
      <w:r w:rsidRPr="00295259">
        <w:rPr>
          <w:rFonts w:ascii="Arial" w:eastAsia="Times New Roman" w:hAnsi="Arial" w:cs="Arial"/>
          <w:i/>
          <w:iCs/>
          <w:sz w:val="16"/>
          <w:szCs w:val="16"/>
          <w:lang w:eastAsia="fr-FR"/>
        </w:rPr>
        <w:t>De</w:t>
      </w:r>
      <w:r w:rsidRPr="00295259">
        <w:rPr>
          <w:rFonts w:ascii="Arial" w:eastAsia="Times New Roman" w:hAnsi="Arial" w:cs="Arial"/>
          <w:sz w:val="16"/>
          <w:szCs w:val="16"/>
          <w:lang w:eastAsia="fr-FR"/>
        </w:rPr>
        <w:t xml:space="preserve"> </w:t>
      </w:r>
      <w:r w:rsidRPr="00295259">
        <w:rPr>
          <w:rFonts w:ascii="Arial" w:eastAsia="Times New Roman" w:hAnsi="Arial" w:cs="Arial"/>
          <w:i/>
          <w:iCs/>
          <w:sz w:val="16"/>
          <w:szCs w:val="16"/>
          <w:lang w:eastAsia="fr-FR"/>
        </w:rPr>
        <w:t>summa</w:t>
      </w:r>
      <w:r w:rsidRPr="00295259">
        <w:rPr>
          <w:rFonts w:ascii="Arial" w:eastAsia="Times New Roman" w:hAnsi="Arial" w:cs="Arial"/>
          <w:sz w:val="16"/>
          <w:szCs w:val="16"/>
          <w:lang w:eastAsia="fr-FR"/>
        </w:rPr>
        <w:t xml:space="preserve"> </w:t>
      </w:r>
      <w:r w:rsidRPr="00295259">
        <w:rPr>
          <w:rFonts w:ascii="Arial" w:eastAsia="Times New Roman" w:hAnsi="Arial" w:cs="Arial"/>
          <w:i/>
          <w:iCs/>
          <w:sz w:val="16"/>
          <w:szCs w:val="16"/>
          <w:lang w:eastAsia="fr-FR"/>
        </w:rPr>
        <w:t>rerum</w:t>
      </w:r>
      <w:r w:rsidRPr="00295259">
        <w:rPr>
          <w:rFonts w:ascii="Arial" w:eastAsia="Times New Roman" w:hAnsi="Arial" w:cs="Arial"/>
          <w:sz w:val="16"/>
          <w:szCs w:val="16"/>
          <w:lang w:eastAsia="fr-FR"/>
        </w:rPr>
        <w:t xml:space="preserve"> avec ce sys</w:t>
      </w:r>
      <w:r w:rsidRPr="00295259">
        <w:rPr>
          <w:rFonts w:ascii="Arial" w:eastAsia="Times New Roman" w:hAnsi="Arial" w:cs="Arial"/>
          <w:sz w:val="16"/>
          <w:szCs w:val="16"/>
          <w:lang w:eastAsia="fr-FR"/>
        </w:rPr>
        <w:softHyphen/>
        <w:t>tème étrange et « abâ</w:t>
      </w:r>
      <w:r w:rsidRPr="00295259">
        <w:rPr>
          <w:rFonts w:ascii="Arial" w:eastAsia="Times New Roman" w:hAnsi="Arial" w:cs="Arial"/>
          <w:sz w:val="16"/>
          <w:szCs w:val="16"/>
          <w:lang w:eastAsia="fr-FR"/>
        </w:rPr>
        <w:softHyphen/>
        <w:t>tardi », dirait Schelling, « puri</w:t>
      </w:r>
      <w:r w:rsidRPr="00295259">
        <w:rPr>
          <w:rFonts w:ascii="Arial" w:eastAsia="Times New Roman" w:hAnsi="Arial" w:cs="Arial"/>
          <w:sz w:val="16"/>
          <w:szCs w:val="16"/>
          <w:lang w:eastAsia="fr-FR"/>
        </w:rPr>
        <w:softHyphen/>
        <w:t>fié » dirait Mendelssohn, que nous avons nommé « quasi-spi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zisme ». La sys</w:t>
      </w:r>
      <w:r w:rsidRPr="00295259">
        <w:rPr>
          <w:rFonts w:ascii="Arial" w:eastAsia="Times New Roman" w:hAnsi="Arial" w:cs="Arial"/>
          <w:sz w:val="16"/>
          <w:szCs w:val="16"/>
          <w:lang w:eastAsia="fr-FR"/>
        </w:rPr>
        <w:softHyphen/>
        <w:t>té</w:t>
      </w:r>
      <w:r w:rsidRPr="00295259">
        <w:rPr>
          <w:rFonts w:ascii="Arial" w:eastAsia="Times New Roman" w:hAnsi="Arial" w:cs="Arial"/>
          <w:sz w:val="16"/>
          <w:szCs w:val="16"/>
          <w:lang w:eastAsia="fr-FR"/>
        </w:rPr>
        <w:softHyphen/>
        <w:t>ma</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cité avec laquelle Leibniz reprend des éléments de la phi</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so</w:t>
      </w:r>
      <w:r w:rsidRPr="00295259">
        <w:rPr>
          <w:rFonts w:ascii="Arial" w:eastAsia="Times New Roman" w:hAnsi="Arial" w:cs="Arial"/>
          <w:sz w:val="16"/>
          <w:szCs w:val="16"/>
          <w:lang w:eastAsia="fr-FR"/>
        </w:rPr>
        <w:softHyphen/>
        <w:t>phie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ziste dans cette ébauche de sys</w:t>
      </w:r>
      <w:r w:rsidRPr="00295259">
        <w:rPr>
          <w:rFonts w:ascii="Arial" w:eastAsia="Times New Roman" w:hAnsi="Arial" w:cs="Arial"/>
          <w:sz w:val="16"/>
          <w:szCs w:val="16"/>
          <w:lang w:eastAsia="fr-FR"/>
        </w:rPr>
        <w:softHyphen/>
        <w:t>tème est, à notre avis, une indi</w:t>
      </w:r>
      <w:r w:rsidRPr="00295259">
        <w:rPr>
          <w:rFonts w:ascii="Arial" w:eastAsia="Times New Roman" w:hAnsi="Arial" w:cs="Arial"/>
          <w:sz w:val="16"/>
          <w:szCs w:val="16"/>
          <w:lang w:eastAsia="fr-FR"/>
        </w:rPr>
        <w:softHyphen/>
        <w:t>ca</w:t>
      </w:r>
      <w:r w:rsidRPr="00295259">
        <w:rPr>
          <w:rFonts w:ascii="Arial" w:eastAsia="Times New Roman" w:hAnsi="Arial" w:cs="Arial"/>
          <w:sz w:val="16"/>
          <w:szCs w:val="16"/>
          <w:lang w:eastAsia="fr-FR"/>
        </w:rPr>
        <w:softHyphen/>
        <w:t>tion suf</w:t>
      </w:r>
      <w:r w:rsidRPr="00295259">
        <w:rPr>
          <w:rFonts w:ascii="Arial" w:eastAsia="Times New Roman" w:hAnsi="Arial" w:cs="Arial"/>
          <w:sz w:val="16"/>
          <w:szCs w:val="16"/>
          <w:lang w:eastAsia="fr-FR"/>
        </w:rPr>
        <w:softHyphen/>
        <w:t>fi</w:t>
      </w:r>
      <w:r w:rsidRPr="00295259">
        <w:rPr>
          <w:rFonts w:ascii="Arial" w:eastAsia="Times New Roman" w:hAnsi="Arial" w:cs="Arial"/>
          <w:sz w:val="16"/>
          <w:szCs w:val="16"/>
          <w:lang w:eastAsia="fr-FR"/>
        </w:rPr>
        <w:softHyphen/>
        <w:t>sante pour repren</w:t>
      </w:r>
      <w:r w:rsidRPr="00295259">
        <w:rPr>
          <w:rFonts w:ascii="Arial" w:eastAsia="Times New Roman" w:hAnsi="Arial" w:cs="Arial"/>
          <w:sz w:val="16"/>
          <w:szCs w:val="16"/>
          <w:lang w:eastAsia="fr-FR"/>
        </w:rPr>
        <w:softHyphen/>
        <w:t>dre l’hypo</w:t>
      </w:r>
      <w:r w:rsidRPr="00295259">
        <w:rPr>
          <w:rFonts w:ascii="Arial" w:eastAsia="Times New Roman" w:hAnsi="Arial" w:cs="Arial"/>
          <w:sz w:val="16"/>
          <w:szCs w:val="16"/>
          <w:lang w:eastAsia="fr-FR"/>
        </w:rPr>
        <w:softHyphen/>
        <w:t>thèse ancienne de Ludwig Stein d’une « Spinoza-Freundliche Periode », quoiqu’il soit néces</w:t>
      </w:r>
      <w:r w:rsidRPr="00295259">
        <w:rPr>
          <w:rFonts w:ascii="Arial" w:eastAsia="Times New Roman" w:hAnsi="Arial" w:cs="Arial"/>
          <w:sz w:val="16"/>
          <w:szCs w:val="16"/>
          <w:lang w:eastAsia="fr-FR"/>
        </w:rPr>
        <w:softHyphen/>
        <w:t>saire de modi</w:t>
      </w:r>
      <w:r w:rsidRPr="00295259">
        <w:rPr>
          <w:rFonts w:ascii="Arial" w:eastAsia="Times New Roman" w:hAnsi="Arial" w:cs="Arial"/>
          <w:sz w:val="16"/>
          <w:szCs w:val="16"/>
          <w:lang w:eastAsia="fr-FR"/>
        </w:rPr>
        <w:softHyphen/>
        <w:t>fier quel</w:t>
      </w:r>
      <w:r w:rsidRPr="00295259">
        <w:rPr>
          <w:rFonts w:ascii="Arial" w:eastAsia="Times New Roman" w:hAnsi="Arial" w:cs="Arial"/>
          <w:sz w:val="16"/>
          <w:szCs w:val="16"/>
          <w:lang w:eastAsia="fr-FR"/>
        </w:rPr>
        <w:softHyphen/>
        <w:t>que peu les dates de Stein et, de plus, d’insis</w:t>
      </w:r>
      <w:r w:rsidRPr="00295259">
        <w:rPr>
          <w:rFonts w:ascii="Arial" w:eastAsia="Times New Roman" w:hAnsi="Arial" w:cs="Arial"/>
          <w:sz w:val="16"/>
          <w:szCs w:val="16"/>
          <w:lang w:eastAsia="fr-FR"/>
        </w:rPr>
        <w:softHyphen/>
        <w:t>ter sur le carac</w:t>
      </w:r>
      <w:r w:rsidRPr="00295259">
        <w:rPr>
          <w:rFonts w:ascii="Arial" w:eastAsia="Times New Roman" w:hAnsi="Arial" w:cs="Arial"/>
          <w:sz w:val="16"/>
          <w:szCs w:val="16"/>
          <w:lang w:eastAsia="fr-FR"/>
        </w:rPr>
        <w:softHyphen/>
        <w:t>tère assez isolé de cet « inci</w:t>
      </w:r>
      <w:r w:rsidRPr="00295259">
        <w:rPr>
          <w:rFonts w:ascii="Arial" w:eastAsia="Times New Roman" w:hAnsi="Arial" w:cs="Arial"/>
          <w:sz w:val="16"/>
          <w:szCs w:val="16"/>
          <w:lang w:eastAsia="fr-FR"/>
        </w:rPr>
        <w:softHyphen/>
        <w:t>dent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ziste » dans le déve</w:t>
      </w:r>
      <w:r w:rsidRPr="00295259">
        <w:rPr>
          <w:rFonts w:ascii="Arial" w:eastAsia="Times New Roman" w:hAnsi="Arial" w:cs="Arial"/>
          <w:sz w:val="16"/>
          <w:szCs w:val="16"/>
          <w:lang w:eastAsia="fr-FR"/>
        </w:rPr>
        <w:softHyphen/>
        <w:t>lop</w:t>
      </w:r>
      <w:r w:rsidRPr="00295259">
        <w:rPr>
          <w:rFonts w:ascii="Arial" w:eastAsia="Times New Roman" w:hAnsi="Arial" w:cs="Arial"/>
          <w:sz w:val="16"/>
          <w:szCs w:val="16"/>
          <w:lang w:eastAsia="fr-FR"/>
        </w:rPr>
        <w:softHyphen/>
        <w:t>pe</w:t>
      </w:r>
      <w:r w:rsidRPr="00295259">
        <w:rPr>
          <w:rFonts w:ascii="Arial" w:eastAsia="Times New Roman" w:hAnsi="Arial" w:cs="Arial"/>
          <w:sz w:val="16"/>
          <w:szCs w:val="16"/>
          <w:lang w:eastAsia="fr-FR"/>
        </w:rPr>
        <w:softHyphen/>
        <w:t>ment de la phi</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so</w:t>
      </w:r>
      <w:r w:rsidRPr="00295259">
        <w:rPr>
          <w:rFonts w:ascii="Arial" w:eastAsia="Times New Roman" w:hAnsi="Arial" w:cs="Arial"/>
          <w:sz w:val="16"/>
          <w:szCs w:val="16"/>
          <w:lang w:eastAsia="fr-FR"/>
        </w:rPr>
        <w:softHyphen/>
        <w:t>phie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zienne. Mais c’est une hypo</w:t>
      </w:r>
      <w:r w:rsidRPr="00295259">
        <w:rPr>
          <w:rFonts w:ascii="Arial" w:eastAsia="Times New Roman" w:hAnsi="Arial" w:cs="Arial"/>
          <w:sz w:val="16"/>
          <w:szCs w:val="16"/>
          <w:lang w:eastAsia="fr-FR"/>
        </w:rPr>
        <w:softHyphen/>
        <w:t>thèse que l’on ne peut repren</w:t>
      </w:r>
      <w:r w:rsidRPr="00295259">
        <w:rPr>
          <w:rFonts w:ascii="Arial" w:eastAsia="Times New Roman" w:hAnsi="Arial" w:cs="Arial"/>
          <w:sz w:val="16"/>
          <w:szCs w:val="16"/>
          <w:lang w:eastAsia="fr-FR"/>
        </w:rPr>
        <w:softHyphen/>
        <w:t>dre qu’à la condi</w:t>
      </w:r>
      <w:r w:rsidRPr="00295259">
        <w:rPr>
          <w:rFonts w:ascii="Arial" w:eastAsia="Times New Roman" w:hAnsi="Arial" w:cs="Arial"/>
          <w:sz w:val="16"/>
          <w:szCs w:val="16"/>
          <w:lang w:eastAsia="fr-FR"/>
        </w:rPr>
        <w:softHyphen/>
        <w:t>tion de tou</w:t>
      </w:r>
      <w:r w:rsidRPr="00295259">
        <w:rPr>
          <w:rFonts w:ascii="Arial" w:eastAsia="Times New Roman" w:hAnsi="Arial" w:cs="Arial"/>
          <w:sz w:val="16"/>
          <w:szCs w:val="16"/>
          <w:lang w:eastAsia="fr-FR"/>
        </w:rPr>
        <w:softHyphen/>
        <w:t>jours bien sépa</w:t>
      </w:r>
      <w:r w:rsidRPr="00295259">
        <w:rPr>
          <w:rFonts w:ascii="Arial" w:eastAsia="Times New Roman" w:hAnsi="Arial" w:cs="Arial"/>
          <w:sz w:val="16"/>
          <w:szCs w:val="16"/>
          <w:lang w:eastAsia="fr-FR"/>
        </w:rPr>
        <w:softHyphen/>
        <w:t>rer les dif</w:t>
      </w:r>
      <w:r w:rsidRPr="00295259">
        <w:rPr>
          <w:rFonts w:ascii="Arial" w:eastAsia="Times New Roman" w:hAnsi="Arial" w:cs="Arial"/>
          <w:sz w:val="16"/>
          <w:szCs w:val="16"/>
          <w:lang w:eastAsia="fr-FR"/>
        </w:rPr>
        <w:softHyphen/>
        <w:t>fé</w:t>
      </w:r>
      <w:r w:rsidRPr="00295259">
        <w:rPr>
          <w:rFonts w:ascii="Arial" w:eastAsia="Times New Roman" w:hAnsi="Arial" w:cs="Arial"/>
          <w:sz w:val="16"/>
          <w:szCs w:val="16"/>
          <w:lang w:eastAsia="fr-FR"/>
        </w:rPr>
        <w:softHyphen/>
        <w:t>rents niveaux et posi</w:t>
      </w:r>
      <w:r w:rsidRPr="00295259">
        <w:rPr>
          <w:rFonts w:ascii="Arial" w:eastAsia="Times New Roman" w:hAnsi="Arial" w:cs="Arial"/>
          <w:sz w:val="16"/>
          <w:szCs w:val="16"/>
          <w:lang w:eastAsia="fr-FR"/>
        </w:rPr>
        <w:softHyphen/>
        <w:t>tions en jeu : la posi</w:t>
      </w:r>
      <w:r w:rsidRPr="00295259">
        <w:rPr>
          <w:rFonts w:ascii="Arial" w:eastAsia="Times New Roman" w:hAnsi="Arial" w:cs="Arial"/>
          <w:sz w:val="16"/>
          <w:szCs w:val="16"/>
          <w:lang w:eastAsia="fr-FR"/>
        </w:rPr>
        <w:softHyphen/>
        <w:t>tion anté</w:t>
      </w:r>
      <w:r w:rsidRPr="00295259">
        <w:rPr>
          <w:rFonts w:ascii="Arial" w:eastAsia="Times New Roman" w:hAnsi="Arial" w:cs="Arial"/>
          <w:sz w:val="16"/>
          <w:szCs w:val="16"/>
          <w:lang w:eastAsia="fr-FR"/>
        </w:rPr>
        <w:softHyphen/>
        <w:t xml:space="preserve">rieure de </w:t>
      </w:r>
      <w:r w:rsidRPr="00295259">
        <w:rPr>
          <w:rFonts w:ascii="Arial" w:eastAsia="Times New Roman" w:hAnsi="Arial" w:cs="Arial"/>
          <w:sz w:val="16"/>
          <w:szCs w:val="16"/>
          <w:lang w:eastAsia="fr-FR"/>
        </w:rPr>
        <w:lastRenderedPageBreak/>
        <w:t>Leibniz, sa posi</w:t>
      </w:r>
      <w:r w:rsidRPr="00295259">
        <w:rPr>
          <w:rFonts w:ascii="Arial" w:eastAsia="Times New Roman" w:hAnsi="Arial" w:cs="Arial"/>
          <w:sz w:val="16"/>
          <w:szCs w:val="16"/>
          <w:lang w:eastAsia="fr-FR"/>
        </w:rPr>
        <w:softHyphen/>
        <w:t>tion ulté</w:t>
      </w:r>
      <w:r w:rsidRPr="00295259">
        <w:rPr>
          <w:rFonts w:ascii="Arial" w:eastAsia="Times New Roman" w:hAnsi="Arial" w:cs="Arial"/>
          <w:sz w:val="16"/>
          <w:szCs w:val="16"/>
          <w:lang w:eastAsia="fr-FR"/>
        </w:rPr>
        <w:softHyphen/>
        <w:t>rieure, la posi</w:t>
      </w:r>
      <w:r w:rsidRPr="00295259">
        <w:rPr>
          <w:rFonts w:ascii="Arial" w:eastAsia="Times New Roman" w:hAnsi="Arial" w:cs="Arial"/>
          <w:sz w:val="16"/>
          <w:szCs w:val="16"/>
          <w:lang w:eastAsia="fr-FR"/>
        </w:rPr>
        <w:softHyphen/>
        <w:t>tion de Spinoza, les sour</w:t>
      </w:r>
      <w:r w:rsidRPr="00295259">
        <w:rPr>
          <w:rFonts w:ascii="Arial" w:eastAsia="Times New Roman" w:hAnsi="Arial" w:cs="Arial"/>
          <w:sz w:val="16"/>
          <w:szCs w:val="16"/>
          <w:lang w:eastAsia="fr-FR"/>
        </w:rPr>
        <w:softHyphen/>
        <w:t>ces dont dis</w:t>
      </w:r>
      <w:r w:rsidRPr="00295259">
        <w:rPr>
          <w:rFonts w:ascii="Arial" w:eastAsia="Times New Roman" w:hAnsi="Arial" w:cs="Arial"/>
          <w:sz w:val="16"/>
          <w:szCs w:val="16"/>
          <w:lang w:eastAsia="fr-FR"/>
        </w:rPr>
        <w:softHyphen/>
        <w:t>pose Leibniz pour connaî</w:t>
      </w:r>
      <w:r w:rsidRPr="00295259">
        <w:rPr>
          <w:rFonts w:ascii="Arial" w:eastAsia="Times New Roman" w:hAnsi="Arial" w:cs="Arial"/>
          <w:sz w:val="16"/>
          <w:szCs w:val="16"/>
          <w:lang w:eastAsia="fr-FR"/>
        </w:rPr>
        <w:softHyphen/>
        <w:t>tre le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zisme, les dis</w:t>
      </w:r>
      <w:r w:rsidRPr="00295259">
        <w:rPr>
          <w:rFonts w:ascii="Arial" w:eastAsia="Times New Roman" w:hAnsi="Arial" w:cs="Arial"/>
          <w:sz w:val="16"/>
          <w:szCs w:val="16"/>
          <w:lang w:eastAsia="fr-FR"/>
        </w:rPr>
        <w:softHyphen/>
        <w:t>tor</w:t>
      </w:r>
      <w:r w:rsidRPr="00295259">
        <w:rPr>
          <w:rFonts w:ascii="Arial" w:eastAsia="Times New Roman" w:hAnsi="Arial" w:cs="Arial"/>
          <w:sz w:val="16"/>
          <w:szCs w:val="16"/>
          <w:lang w:eastAsia="fr-FR"/>
        </w:rPr>
        <w:softHyphen/>
        <w:t>sions du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zisme cau</w:t>
      </w:r>
      <w:r w:rsidRPr="00295259">
        <w:rPr>
          <w:rFonts w:ascii="Arial" w:eastAsia="Times New Roman" w:hAnsi="Arial" w:cs="Arial"/>
          <w:sz w:val="16"/>
          <w:szCs w:val="16"/>
          <w:lang w:eastAsia="fr-FR"/>
        </w:rPr>
        <w:softHyphen/>
        <w:t>sées par son infor</w:t>
      </w:r>
      <w:r w:rsidRPr="00295259">
        <w:rPr>
          <w:rFonts w:ascii="Arial" w:eastAsia="Times New Roman" w:hAnsi="Arial" w:cs="Arial"/>
          <w:sz w:val="16"/>
          <w:szCs w:val="16"/>
          <w:lang w:eastAsia="fr-FR"/>
        </w:rPr>
        <w:softHyphen/>
        <w:t>ma</w:t>
      </w:r>
      <w:r w:rsidRPr="00295259">
        <w:rPr>
          <w:rFonts w:ascii="Arial" w:eastAsia="Times New Roman" w:hAnsi="Arial" w:cs="Arial"/>
          <w:sz w:val="16"/>
          <w:szCs w:val="16"/>
          <w:lang w:eastAsia="fr-FR"/>
        </w:rPr>
        <w:softHyphen/>
        <w:t>teur, Tschirnhaus, la volonté de Leibniz de penser le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zisme à tra</w:t>
      </w:r>
      <w:r w:rsidRPr="00295259">
        <w:rPr>
          <w:rFonts w:ascii="Arial" w:eastAsia="Times New Roman" w:hAnsi="Arial" w:cs="Arial"/>
          <w:sz w:val="16"/>
          <w:szCs w:val="16"/>
          <w:lang w:eastAsia="fr-FR"/>
        </w:rPr>
        <w:softHyphen/>
        <w:t>vers ses pro</w:t>
      </w:r>
      <w:r w:rsidRPr="00295259">
        <w:rPr>
          <w:rFonts w:ascii="Arial" w:eastAsia="Times New Roman" w:hAnsi="Arial" w:cs="Arial"/>
          <w:sz w:val="16"/>
          <w:szCs w:val="16"/>
          <w:lang w:eastAsia="fr-FR"/>
        </w:rPr>
        <w:softHyphen/>
        <w:t>pres caté</w:t>
      </w:r>
      <w:r w:rsidRPr="00295259">
        <w:rPr>
          <w:rFonts w:ascii="Arial" w:eastAsia="Times New Roman" w:hAnsi="Arial" w:cs="Arial"/>
          <w:sz w:val="16"/>
          <w:szCs w:val="16"/>
          <w:lang w:eastAsia="fr-FR"/>
        </w:rPr>
        <w:softHyphen/>
        <w:t>go</w:t>
      </w:r>
      <w:r w:rsidRPr="00295259">
        <w:rPr>
          <w:rFonts w:ascii="Arial" w:eastAsia="Times New Roman" w:hAnsi="Arial" w:cs="Arial"/>
          <w:sz w:val="16"/>
          <w:szCs w:val="16"/>
          <w:lang w:eastAsia="fr-FR"/>
        </w:rPr>
        <w:softHyphen/>
        <w:t>ries concep</w:t>
      </w:r>
      <w:r w:rsidRPr="00295259">
        <w:rPr>
          <w:rFonts w:ascii="Arial" w:eastAsia="Times New Roman" w:hAnsi="Arial" w:cs="Arial"/>
          <w:sz w:val="16"/>
          <w:szCs w:val="16"/>
          <w:lang w:eastAsia="fr-FR"/>
        </w:rPr>
        <w:softHyphen/>
        <w:t>tuel</w:t>
      </w:r>
      <w:r w:rsidRPr="00295259">
        <w:rPr>
          <w:rFonts w:ascii="Arial" w:eastAsia="Times New Roman" w:hAnsi="Arial" w:cs="Arial"/>
          <w:sz w:val="16"/>
          <w:szCs w:val="16"/>
          <w:lang w:eastAsia="fr-FR"/>
        </w:rPr>
        <w:softHyphen/>
        <w:t>les, fort éloignées de celles de Spinoza, ses pro</w:t>
      </w:r>
      <w:r w:rsidRPr="00295259">
        <w:rPr>
          <w:rFonts w:ascii="Arial" w:eastAsia="Times New Roman" w:hAnsi="Arial" w:cs="Arial"/>
          <w:sz w:val="16"/>
          <w:szCs w:val="16"/>
          <w:lang w:eastAsia="fr-FR"/>
        </w:rPr>
        <w:softHyphen/>
        <w:t>pres rema</w:t>
      </w:r>
      <w:r w:rsidRPr="00295259">
        <w:rPr>
          <w:rFonts w:ascii="Arial" w:eastAsia="Times New Roman" w:hAnsi="Arial" w:cs="Arial"/>
          <w:sz w:val="16"/>
          <w:szCs w:val="16"/>
          <w:lang w:eastAsia="fr-FR"/>
        </w:rPr>
        <w:softHyphen/>
        <w:t>nie</w:t>
      </w:r>
      <w:r w:rsidRPr="00295259">
        <w:rPr>
          <w:rFonts w:ascii="Arial" w:eastAsia="Times New Roman" w:hAnsi="Arial" w:cs="Arial"/>
          <w:sz w:val="16"/>
          <w:szCs w:val="16"/>
          <w:lang w:eastAsia="fr-FR"/>
        </w:rPr>
        <w:softHyphen/>
        <w:t>ments du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zisme en fonc</w:t>
      </w:r>
      <w:r w:rsidRPr="00295259">
        <w:rPr>
          <w:rFonts w:ascii="Arial" w:eastAsia="Times New Roman" w:hAnsi="Arial" w:cs="Arial"/>
          <w:sz w:val="16"/>
          <w:szCs w:val="16"/>
          <w:lang w:eastAsia="fr-FR"/>
        </w:rPr>
        <w:softHyphen/>
        <w:t>tion des exi</w:t>
      </w:r>
      <w:r w:rsidRPr="00295259">
        <w:rPr>
          <w:rFonts w:ascii="Arial" w:eastAsia="Times New Roman" w:hAnsi="Arial" w:cs="Arial"/>
          <w:sz w:val="16"/>
          <w:szCs w:val="16"/>
          <w:lang w:eastAsia="fr-FR"/>
        </w:rPr>
        <w:softHyphen/>
        <w:t>gen</w:t>
      </w:r>
      <w:r w:rsidRPr="00295259">
        <w:rPr>
          <w:rFonts w:ascii="Arial" w:eastAsia="Times New Roman" w:hAnsi="Arial" w:cs="Arial"/>
          <w:sz w:val="16"/>
          <w:szCs w:val="16"/>
          <w:lang w:eastAsia="fr-FR"/>
        </w:rPr>
        <w:softHyphen/>
        <w:t>ces de sa propre pensée, etc.</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Dernier exem</w:t>
      </w:r>
      <w:r w:rsidRPr="00295259">
        <w:rPr>
          <w:rFonts w:ascii="Arial" w:eastAsia="Times New Roman" w:hAnsi="Arial" w:cs="Arial"/>
          <w:sz w:val="16"/>
          <w:szCs w:val="16"/>
          <w:lang w:eastAsia="fr-FR"/>
        </w:rPr>
        <w:softHyphen/>
        <w:t>ple : la lec</w:t>
      </w:r>
      <w:r w:rsidRPr="00295259">
        <w:rPr>
          <w:rFonts w:ascii="Arial" w:eastAsia="Times New Roman" w:hAnsi="Arial" w:cs="Arial"/>
          <w:sz w:val="16"/>
          <w:szCs w:val="16"/>
          <w:lang w:eastAsia="fr-FR"/>
        </w:rPr>
        <w:softHyphen/>
        <w:t xml:space="preserve">ture des </w:t>
      </w:r>
      <w:r w:rsidRPr="00295259">
        <w:rPr>
          <w:rFonts w:ascii="Arial" w:eastAsia="Times New Roman" w:hAnsi="Arial" w:cs="Arial"/>
          <w:i/>
          <w:iCs/>
          <w:sz w:val="16"/>
          <w:szCs w:val="16"/>
          <w:lang w:eastAsia="fr-FR"/>
        </w:rPr>
        <w:t>Opera</w:t>
      </w:r>
      <w:r w:rsidRPr="00295259">
        <w:rPr>
          <w:rFonts w:ascii="Arial" w:eastAsia="Times New Roman" w:hAnsi="Arial" w:cs="Arial"/>
          <w:sz w:val="16"/>
          <w:szCs w:val="16"/>
          <w:lang w:eastAsia="fr-FR"/>
        </w:rPr>
        <w:t xml:space="preserve"> </w:t>
      </w:r>
      <w:r w:rsidRPr="00295259">
        <w:rPr>
          <w:rFonts w:ascii="Arial" w:eastAsia="Times New Roman" w:hAnsi="Arial" w:cs="Arial"/>
          <w:i/>
          <w:iCs/>
          <w:sz w:val="16"/>
          <w:szCs w:val="16"/>
          <w:lang w:eastAsia="fr-FR"/>
        </w:rPr>
        <w:t>pos</w:t>
      </w:r>
      <w:r w:rsidRPr="00295259">
        <w:rPr>
          <w:rFonts w:ascii="Arial" w:eastAsia="Times New Roman" w:hAnsi="Arial" w:cs="Arial"/>
          <w:i/>
          <w:iCs/>
          <w:sz w:val="16"/>
          <w:szCs w:val="16"/>
          <w:lang w:eastAsia="fr-FR"/>
        </w:rPr>
        <w:softHyphen/>
        <w:t>thuma</w:t>
      </w:r>
      <w:r w:rsidRPr="00295259">
        <w:rPr>
          <w:rFonts w:ascii="Arial" w:eastAsia="Times New Roman" w:hAnsi="Arial" w:cs="Arial"/>
          <w:sz w:val="16"/>
          <w:szCs w:val="16"/>
          <w:lang w:eastAsia="fr-FR"/>
        </w:rPr>
        <w:t>. La plu</w:t>
      </w:r>
      <w:r w:rsidRPr="00295259">
        <w:rPr>
          <w:rFonts w:ascii="Arial" w:eastAsia="Times New Roman" w:hAnsi="Arial" w:cs="Arial"/>
          <w:sz w:val="16"/>
          <w:szCs w:val="16"/>
          <w:lang w:eastAsia="fr-FR"/>
        </w:rPr>
        <w:softHyphen/>
        <w:t>part des com</w:t>
      </w:r>
      <w:r w:rsidRPr="00295259">
        <w:rPr>
          <w:rFonts w:ascii="Arial" w:eastAsia="Times New Roman" w:hAnsi="Arial" w:cs="Arial"/>
          <w:sz w:val="16"/>
          <w:szCs w:val="16"/>
          <w:lang w:eastAsia="fr-FR"/>
        </w:rPr>
        <w:softHyphen/>
        <w:t>men</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teurs s’enten</w:t>
      </w:r>
      <w:r w:rsidRPr="00295259">
        <w:rPr>
          <w:rFonts w:ascii="Arial" w:eastAsia="Times New Roman" w:hAnsi="Arial" w:cs="Arial"/>
          <w:sz w:val="16"/>
          <w:szCs w:val="16"/>
          <w:lang w:eastAsia="fr-FR"/>
        </w:rPr>
        <w:softHyphen/>
        <w:t>dent pour dire que la lec</w:t>
      </w:r>
      <w:r w:rsidRPr="00295259">
        <w:rPr>
          <w:rFonts w:ascii="Arial" w:eastAsia="Times New Roman" w:hAnsi="Arial" w:cs="Arial"/>
          <w:sz w:val="16"/>
          <w:szCs w:val="16"/>
          <w:lang w:eastAsia="fr-FR"/>
        </w:rPr>
        <w:softHyphen/>
        <w:t>ture des ÿuvres pos</w:t>
      </w:r>
      <w:r w:rsidRPr="00295259">
        <w:rPr>
          <w:rFonts w:ascii="Arial" w:eastAsia="Times New Roman" w:hAnsi="Arial" w:cs="Arial"/>
          <w:sz w:val="16"/>
          <w:szCs w:val="16"/>
          <w:lang w:eastAsia="fr-FR"/>
        </w:rPr>
        <w:softHyphen/>
        <w:t>thu</w:t>
      </w:r>
      <w:r w:rsidRPr="00295259">
        <w:rPr>
          <w:rFonts w:ascii="Arial" w:eastAsia="Times New Roman" w:hAnsi="Arial" w:cs="Arial"/>
          <w:sz w:val="16"/>
          <w:szCs w:val="16"/>
          <w:lang w:eastAsia="fr-FR"/>
        </w:rPr>
        <w:softHyphen/>
        <w:t>mes début février 1678 est un événement majeur dans la récep</w:t>
      </w:r>
      <w:r w:rsidRPr="00295259">
        <w:rPr>
          <w:rFonts w:ascii="Arial" w:eastAsia="Times New Roman" w:hAnsi="Arial" w:cs="Arial"/>
          <w:sz w:val="16"/>
          <w:szCs w:val="16"/>
          <w:lang w:eastAsia="fr-FR"/>
        </w:rPr>
        <w:softHyphen/>
        <w:t>tion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zienne du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zisme. Et c’est vrai, mais ce n’est pas si vrai que cela. Les textes de Leibniz écrits entre décem</w:t>
      </w:r>
      <w:r w:rsidRPr="00295259">
        <w:rPr>
          <w:rFonts w:ascii="Arial" w:eastAsia="Times New Roman" w:hAnsi="Arial" w:cs="Arial"/>
          <w:sz w:val="16"/>
          <w:szCs w:val="16"/>
          <w:lang w:eastAsia="fr-FR"/>
        </w:rPr>
        <w:softHyphen/>
        <w:t>bre 1676 et jan</w:t>
      </w:r>
      <w:r w:rsidRPr="00295259">
        <w:rPr>
          <w:rFonts w:ascii="Arial" w:eastAsia="Times New Roman" w:hAnsi="Arial" w:cs="Arial"/>
          <w:sz w:val="16"/>
          <w:szCs w:val="16"/>
          <w:lang w:eastAsia="fr-FR"/>
        </w:rPr>
        <w:softHyphen/>
        <w:t>vier 1678 en témoi</w:t>
      </w:r>
      <w:r w:rsidRPr="00295259">
        <w:rPr>
          <w:rFonts w:ascii="Arial" w:eastAsia="Times New Roman" w:hAnsi="Arial" w:cs="Arial"/>
          <w:sz w:val="16"/>
          <w:szCs w:val="16"/>
          <w:lang w:eastAsia="fr-FR"/>
        </w:rPr>
        <w:softHyphen/>
        <w:t>gnent : plu</w:t>
      </w:r>
      <w:r w:rsidRPr="00295259">
        <w:rPr>
          <w:rFonts w:ascii="Arial" w:eastAsia="Times New Roman" w:hAnsi="Arial" w:cs="Arial"/>
          <w:sz w:val="16"/>
          <w:szCs w:val="16"/>
          <w:lang w:eastAsia="fr-FR"/>
        </w:rPr>
        <w:softHyphen/>
        <w:t>sieurs des hypo</w:t>
      </w:r>
      <w:r w:rsidRPr="00295259">
        <w:rPr>
          <w:rFonts w:ascii="Arial" w:eastAsia="Times New Roman" w:hAnsi="Arial" w:cs="Arial"/>
          <w:sz w:val="16"/>
          <w:szCs w:val="16"/>
          <w:lang w:eastAsia="fr-FR"/>
        </w:rPr>
        <w:softHyphen/>
        <w:t>thè</w:t>
      </w:r>
      <w:r w:rsidRPr="00295259">
        <w:rPr>
          <w:rFonts w:ascii="Arial" w:eastAsia="Times New Roman" w:hAnsi="Arial" w:cs="Arial"/>
          <w:sz w:val="16"/>
          <w:szCs w:val="16"/>
          <w:lang w:eastAsia="fr-FR"/>
        </w:rPr>
        <w:softHyphen/>
        <w:t>ses impor</w:t>
      </w:r>
      <w:r w:rsidRPr="00295259">
        <w:rPr>
          <w:rFonts w:ascii="Arial" w:eastAsia="Times New Roman" w:hAnsi="Arial" w:cs="Arial"/>
          <w:sz w:val="16"/>
          <w:szCs w:val="16"/>
          <w:lang w:eastAsia="fr-FR"/>
        </w:rPr>
        <w:softHyphen/>
        <w:t>tan</w:t>
      </w:r>
      <w:r w:rsidRPr="00295259">
        <w:rPr>
          <w:rFonts w:ascii="Arial" w:eastAsia="Times New Roman" w:hAnsi="Arial" w:cs="Arial"/>
          <w:sz w:val="16"/>
          <w:szCs w:val="16"/>
          <w:lang w:eastAsia="fr-FR"/>
        </w:rPr>
        <w:softHyphen/>
        <w:t>tes aussi bien pour le sys</w:t>
      </w:r>
      <w:r w:rsidRPr="00295259">
        <w:rPr>
          <w:rFonts w:ascii="Arial" w:eastAsia="Times New Roman" w:hAnsi="Arial" w:cs="Arial"/>
          <w:sz w:val="16"/>
          <w:szCs w:val="16"/>
          <w:lang w:eastAsia="fr-FR"/>
        </w:rPr>
        <w:softHyphen/>
        <w:t>tème mona</w:t>
      </w:r>
      <w:r w:rsidRPr="00295259">
        <w:rPr>
          <w:rFonts w:ascii="Arial" w:eastAsia="Times New Roman" w:hAnsi="Arial" w:cs="Arial"/>
          <w:sz w:val="16"/>
          <w:szCs w:val="16"/>
          <w:lang w:eastAsia="fr-FR"/>
        </w:rPr>
        <w:softHyphen/>
        <w:t>do</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gi</w:t>
      </w:r>
      <w:r w:rsidRPr="00295259">
        <w:rPr>
          <w:rFonts w:ascii="Arial" w:eastAsia="Times New Roman" w:hAnsi="Arial" w:cs="Arial"/>
          <w:sz w:val="16"/>
          <w:szCs w:val="16"/>
          <w:lang w:eastAsia="fr-FR"/>
        </w:rPr>
        <w:softHyphen/>
        <w:t>que ulté</w:t>
      </w:r>
      <w:r w:rsidRPr="00295259">
        <w:rPr>
          <w:rFonts w:ascii="Arial" w:eastAsia="Times New Roman" w:hAnsi="Arial" w:cs="Arial"/>
          <w:sz w:val="16"/>
          <w:szCs w:val="16"/>
          <w:lang w:eastAsia="fr-FR"/>
        </w:rPr>
        <w:softHyphen/>
        <w:t>rieur que pour la réfu</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 du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zisme sont conçues avant et indé</w:t>
      </w:r>
      <w:r w:rsidRPr="00295259">
        <w:rPr>
          <w:rFonts w:ascii="Arial" w:eastAsia="Times New Roman" w:hAnsi="Arial" w:cs="Arial"/>
          <w:sz w:val="16"/>
          <w:szCs w:val="16"/>
          <w:lang w:eastAsia="fr-FR"/>
        </w:rPr>
        <w:softHyphen/>
        <w:t>pen</w:t>
      </w:r>
      <w:r w:rsidRPr="00295259">
        <w:rPr>
          <w:rFonts w:ascii="Arial" w:eastAsia="Times New Roman" w:hAnsi="Arial" w:cs="Arial"/>
          <w:sz w:val="16"/>
          <w:szCs w:val="16"/>
          <w:lang w:eastAsia="fr-FR"/>
        </w:rPr>
        <w:softHyphen/>
        <w:t>dam</w:t>
      </w:r>
      <w:r w:rsidRPr="00295259">
        <w:rPr>
          <w:rFonts w:ascii="Arial" w:eastAsia="Times New Roman" w:hAnsi="Arial" w:cs="Arial"/>
          <w:sz w:val="16"/>
          <w:szCs w:val="16"/>
          <w:lang w:eastAsia="fr-FR"/>
        </w:rPr>
        <w:softHyphen/>
        <w:t>ment de la lec</w:t>
      </w:r>
      <w:r w:rsidRPr="00295259">
        <w:rPr>
          <w:rFonts w:ascii="Arial" w:eastAsia="Times New Roman" w:hAnsi="Arial" w:cs="Arial"/>
          <w:sz w:val="16"/>
          <w:szCs w:val="16"/>
          <w:lang w:eastAsia="fr-FR"/>
        </w:rPr>
        <w:softHyphen/>
        <w:t xml:space="preserve">ture des </w:t>
      </w:r>
      <w:r w:rsidRPr="00295259">
        <w:rPr>
          <w:rFonts w:ascii="Arial" w:eastAsia="Times New Roman" w:hAnsi="Arial" w:cs="Arial"/>
          <w:i/>
          <w:iCs/>
          <w:sz w:val="16"/>
          <w:szCs w:val="16"/>
          <w:lang w:eastAsia="fr-FR"/>
        </w:rPr>
        <w:t>Opera</w:t>
      </w:r>
      <w:r w:rsidRPr="00295259">
        <w:rPr>
          <w:rFonts w:ascii="Arial" w:eastAsia="Times New Roman" w:hAnsi="Arial" w:cs="Arial"/>
          <w:sz w:val="16"/>
          <w:szCs w:val="16"/>
          <w:lang w:eastAsia="fr-FR"/>
        </w:rPr>
        <w:t xml:space="preserve"> </w:t>
      </w:r>
      <w:r w:rsidRPr="00295259">
        <w:rPr>
          <w:rFonts w:ascii="Arial" w:eastAsia="Times New Roman" w:hAnsi="Arial" w:cs="Arial"/>
          <w:i/>
          <w:iCs/>
          <w:sz w:val="16"/>
          <w:szCs w:val="16"/>
          <w:lang w:eastAsia="fr-FR"/>
        </w:rPr>
        <w:t>pos</w:t>
      </w:r>
      <w:r w:rsidRPr="00295259">
        <w:rPr>
          <w:rFonts w:ascii="Arial" w:eastAsia="Times New Roman" w:hAnsi="Arial" w:cs="Arial"/>
          <w:i/>
          <w:iCs/>
          <w:sz w:val="16"/>
          <w:szCs w:val="16"/>
          <w:lang w:eastAsia="fr-FR"/>
        </w:rPr>
        <w:softHyphen/>
        <w:t>thuma</w:t>
      </w:r>
      <w:r w:rsidRPr="00295259">
        <w:rPr>
          <w:rFonts w:ascii="Arial" w:eastAsia="Times New Roman" w:hAnsi="Arial" w:cs="Arial"/>
          <w:sz w:val="16"/>
          <w:szCs w:val="16"/>
          <w:lang w:eastAsia="fr-FR"/>
        </w:rPr>
        <w:t>, et ensuite réin</w:t>
      </w:r>
      <w:r w:rsidRPr="00295259">
        <w:rPr>
          <w:rFonts w:ascii="Arial" w:eastAsia="Times New Roman" w:hAnsi="Arial" w:cs="Arial"/>
          <w:sz w:val="16"/>
          <w:szCs w:val="16"/>
          <w:lang w:eastAsia="fr-FR"/>
        </w:rPr>
        <w:softHyphen/>
        <w:t>ves</w:t>
      </w:r>
      <w:r w:rsidRPr="00295259">
        <w:rPr>
          <w:rFonts w:ascii="Arial" w:eastAsia="Times New Roman" w:hAnsi="Arial" w:cs="Arial"/>
          <w:sz w:val="16"/>
          <w:szCs w:val="16"/>
          <w:lang w:eastAsia="fr-FR"/>
        </w:rPr>
        <w:softHyphen/>
        <w:t>ties dans les anno</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tions et com</w:t>
      </w:r>
      <w:r w:rsidRPr="00295259">
        <w:rPr>
          <w:rFonts w:ascii="Arial" w:eastAsia="Times New Roman" w:hAnsi="Arial" w:cs="Arial"/>
          <w:sz w:val="16"/>
          <w:szCs w:val="16"/>
          <w:lang w:eastAsia="fr-FR"/>
        </w:rPr>
        <w:softHyphen/>
        <w:t>men</w:t>
      </w:r>
      <w:r w:rsidRPr="00295259">
        <w:rPr>
          <w:rFonts w:ascii="Arial" w:eastAsia="Times New Roman" w:hAnsi="Arial" w:cs="Arial"/>
          <w:sz w:val="16"/>
          <w:szCs w:val="16"/>
          <w:lang w:eastAsia="fr-FR"/>
        </w:rPr>
        <w:softHyphen/>
        <w:t>tai</w:t>
      </w:r>
      <w:r w:rsidRPr="00295259">
        <w:rPr>
          <w:rFonts w:ascii="Arial" w:eastAsia="Times New Roman" w:hAnsi="Arial" w:cs="Arial"/>
          <w:sz w:val="16"/>
          <w:szCs w:val="16"/>
          <w:lang w:eastAsia="fr-FR"/>
        </w:rPr>
        <w:softHyphen/>
        <w:t>res à l’</w:t>
      </w:r>
      <w:r w:rsidRPr="00295259">
        <w:rPr>
          <w:rFonts w:ascii="Arial" w:eastAsia="Times New Roman" w:hAnsi="Arial" w:cs="Arial"/>
          <w:i/>
          <w:iCs/>
          <w:sz w:val="16"/>
          <w:szCs w:val="16"/>
          <w:lang w:eastAsia="fr-FR"/>
        </w:rPr>
        <w:t>Ethique</w:t>
      </w:r>
      <w:r w:rsidRPr="00295259">
        <w:rPr>
          <w:rFonts w:ascii="Arial" w:eastAsia="Times New Roman" w:hAnsi="Arial" w:cs="Arial"/>
          <w:sz w:val="16"/>
          <w:szCs w:val="16"/>
          <w:lang w:eastAsia="fr-FR"/>
        </w:rPr>
        <w:t>. L’année 1677 cons</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tue ici un moment pivot, dif</w:t>
      </w:r>
      <w:r w:rsidRPr="00295259">
        <w:rPr>
          <w:rFonts w:ascii="Arial" w:eastAsia="Times New Roman" w:hAnsi="Arial" w:cs="Arial"/>
          <w:sz w:val="16"/>
          <w:szCs w:val="16"/>
          <w:lang w:eastAsia="fr-FR"/>
        </w:rPr>
        <w:softHyphen/>
        <w:t>fi</w:t>
      </w:r>
      <w:r w:rsidRPr="00295259">
        <w:rPr>
          <w:rFonts w:ascii="Arial" w:eastAsia="Times New Roman" w:hAnsi="Arial" w:cs="Arial"/>
          <w:sz w:val="16"/>
          <w:szCs w:val="16"/>
          <w:lang w:eastAsia="fr-FR"/>
        </w:rPr>
        <w:softHyphen/>
        <w:t>ci</w:t>
      </w:r>
      <w:r w:rsidRPr="00295259">
        <w:rPr>
          <w:rFonts w:ascii="Arial" w:eastAsia="Times New Roman" w:hAnsi="Arial" w:cs="Arial"/>
          <w:sz w:val="16"/>
          <w:szCs w:val="16"/>
          <w:lang w:eastAsia="fr-FR"/>
        </w:rPr>
        <w:softHyphen/>
        <w:t>le</w:t>
      </w:r>
      <w:r w:rsidRPr="00295259">
        <w:rPr>
          <w:rFonts w:ascii="Arial" w:eastAsia="Times New Roman" w:hAnsi="Arial" w:cs="Arial"/>
          <w:sz w:val="16"/>
          <w:szCs w:val="16"/>
          <w:lang w:eastAsia="fr-FR"/>
        </w:rPr>
        <w:softHyphen/>
        <w:t>ment inter</w:t>
      </w:r>
      <w:r w:rsidRPr="00295259">
        <w:rPr>
          <w:rFonts w:ascii="Arial" w:eastAsia="Times New Roman" w:hAnsi="Arial" w:cs="Arial"/>
          <w:sz w:val="16"/>
          <w:szCs w:val="16"/>
          <w:lang w:eastAsia="fr-FR"/>
        </w:rPr>
        <w:softHyphen/>
        <w:t>pré</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ble, mais cru</w:t>
      </w:r>
      <w:r w:rsidRPr="00295259">
        <w:rPr>
          <w:rFonts w:ascii="Arial" w:eastAsia="Times New Roman" w:hAnsi="Arial" w:cs="Arial"/>
          <w:sz w:val="16"/>
          <w:szCs w:val="16"/>
          <w:lang w:eastAsia="fr-FR"/>
        </w:rPr>
        <w:softHyphen/>
        <w:t>cial dans la pensée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zienne. Plusieurs com</w:t>
      </w:r>
      <w:r w:rsidRPr="00295259">
        <w:rPr>
          <w:rFonts w:ascii="Arial" w:eastAsia="Times New Roman" w:hAnsi="Arial" w:cs="Arial"/>
          <w:sz w:val="16"/>
          <w:szCs w:val="16"/>
          <w:lang w:eastAsia="fr-FR"/>
        </w:rPr>
        <w:softHyphen/>
        <w:t>men</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teurs l’ont remar</w:t>
      </w:r>
      <w:r w:rsidRPr="00295259">
        <w:rPr>
          <w:rFonts w:ascii="Arial" w:eastAsia="Times New Roman" w:hAnsi="Arial" w:cs="Arial"/>
          <w:sz w:val="16"/>
          <w:szCs w:val="16"/>
          <w:lang w:eastAsia="fr-FR"/>
        </w:rPr>
        <w:softHyphen/>
        <w:t>qué par rap</w:t>
      </w:r>
      <w:r w:rsidRPr="00295259">
        <w:rPr>
          <w:rFonts w:ascii="Arial" w:eastAsia="Times New Roman" w:hAnsi="Arial" w:cs="Arial"/>
          <w:sz w:val="16"/>
          <w:szCs w:val="16"/>
          <w:lang w:eastAsia="fr-FR"/>
        </w:rPr>
        <w:softHyphen/>
        <w:t>port à d’autres pro</w:t>
      </w:r>
      <w:r w:rsidRPr="00295259">
        <w:rPr>
          <w:rFonts w:ascii="Arial" w:eastAsia="Times New Roman" w:hAnsi="Arial" w:cs="Arial"/>
          <w:sz w:val="16"/>
          <w:szCs w:val="16"/>
          <w:lang w:eastAsia="fr-FR"/>
        </w:rPr>
        <w:softHyphen/>
        <w:t>blé</w:t>
      </w:r>
      <w:r w:rsidRPr="00295259">
        <w:rPr>
          <w:rFonts w:ascii="Arial" w:eastAsia="Times New Roman" w:hAnsi="Arial" w:cs="Arial"/>
          <w:sz w:val="16"/>
          <w:szCs w:val="16"/>
          <w:lang w:eastAsia="fr-FR"/>
        </w:rPr>
        <w:softHyphen/>
        <w:t>ma</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ques, en par</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cu</w:t>
      </w:r>
      <w:r w:rsidRPr="00295259">
        <w:rPr>
          <w:rFonts w:ascii="Arial" w:eastAsia="Times New Roman" w:hAnsi="Arial" w:cs="Arial"/>
          <w:sz w:val="16"/>
          <w:szCs w:val="16"/>
          <w:lang w:eastAsia="fr-FR"/>
        </w:rPr>
        <w:softHyphen/>
        <w:t>lier celle du déve</w:t>
      </w:r>
      <w:r w:rsidRPr="00295259">
        <w:rPr>
          <w:rFonts w:ascii="Arial" w:eastAsia="Times New Roman" w:hAnsi="Arial" w:cs="Arial"/>
          <w:sz w:val="16"/>
          <w:szCs w:val="16"/>
          <w:lang w:eastAsia="fr-FR"/>
        </w:rPr>
        <w:softHyphen/>
        <w:t>lop</w:t>
      </w:r>
      <w:r w:rsidRPr="00295259">
        <w:rPr>
          <w:rFonts w:ascii="Arial" w:eastAsia="Times New Roman" w:hAnsi="Arial" w:cs="Arial"/>
          <w:sz w:val="16"/>
          <w:szCs w:val="16"/>
          <w:lang w:eastAsia="fr-FR"/>
        </w:rPr>
        <w:softHyphen/>
        <w:t>pe</w:t>
      </w:r>
      <w:r w:rsidRPr="00295259">
        <w:rPr>
          <w:rFonts w:ascii="Arial" w:eastAsia="Times New Roman" w:hAnsi="Arial" w:cs="Arial"/>
          <w:sz w:val="16"/>
          <w:szCs w:val="16"/>
          <w:lang w:eastAsia="fr-FR"/>
        </w:rPr>
        <w:softHyphen/>
        <w:t>ment de la 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zienne, mais nos recher</w:t>
      </w:r>
      <w:r w:rsidRPr="00295259">
        <w:rPr>
          <w:rFonts w:ascii="Arial" w:eastAsia="Times New Roman" w:hAnsi="Arial" w:cs="Arial"/>
          <w:sz w:val="16"/>
          <w:szCs w:val="16"/>
          <w:lang w:eastAsia="fr-FR"/>
        </w:rPr>
        <w:softHyphen/>
        <w:t>ches confir</w:t>
      </w:r>
      <w:r w:rsidRPr="00295259">
        <w:rPr>
          <w:rFonts w:ascii="Arial" w:eastAsia="Times New Roman" w:hAnsi="Arial" w:cs="Arial"/>
          <w:sz w:val="16"/>
          <w:szCs w:val="16"/>
          <w:lang w:eastAsia="fr-FR"/>
        </w:rPr>
        <w:softHyphen/>
        <w:t>ment cette conclu</w:t>
      </w:r>
      <w:r w:rsidRPr="00295259">
        <w:rPr>
          <w:rFonts w:ascii="Arial" w:eastAsia="Times New Roman" w:hAnsi="Arial" w:cs="Arial"/>
          <w:sz w:val="16"/>
          <w:szCs w:val="16"/>
          <w:lang w:eastAsia="fr-FR"/>
        </w:rPr>
        <w:softHyphen/>
        <w:t>sion à propos de la pro</w:t>
      </w:r>
      <w:r w:rsidRPr="00295259">
        <w:rPr>
          <w:rFonts w:ascii="Arial" w:eastAsia="Times New Roman" w:hAnsi="Arial" w:cs="Arial"/>
          <w:sz w:val="16"/>
          <w:szCs w:val="16"/>
          <w:lang w:eastAsia="fr-FR"/>
        </w:rPr>
        <w:softHyphen/>
        <w:t>blé</w:t>
      </w:r>
      <w:r w:rsidRPr="00295259">
        <w:rPr>
          <w:rFonts w:ascii="Arial" w:eastAsia="Times New Roman" w:hAnsi="Arial" w:cs="Arial"/>
          <w:sz w:val="16"/>
          <w:szCs w:val="16"/>
          <w:lang w:eastAsia="fr-FR"/>
        </w:rPr>
        <w:softHyphen/>
        <w:t>ma</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par</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cu</w:t>
      </w:r>
      <w:r w:rsidRPr="00295259">
        <w:rPr>
          <w:rFonts w:ascii="Arial" w:eastAsia="Times New Roman" w:hAnsi="Arial" w:cs="Arial"/>
          <w:sz w:val="16"/>
          <w:szCs w:val="16"/>
          <w:lang w:eastAsia="fr-FR"/>
        </w:rPr>
        <w:softHyphen/>
        <w:t>lière du rap</w:t>
      </w:r>
      <w:r w:rsidRPr="00295259">
        <w:rPr>
          <w:rFonts w:ascii="Arial" w:eastAsia="Times New Roman" w:hAnsi="Arial" w:cs="Arial"/>
          <w:sz w:val="16"/>
          <w:szCs w:val="16"/>
          <w:lang w:eastAsia="fr-FR"/>
        </w:rPr>
        <w:softHyphen/>
        <w:t>port au spi</w:t>
      </w:r>
      <w:r w:rsidRPr="00295259">
        <w:rPr>
          <w:rFonts w:ascii="Arial" w:eastAsia="Times New Roman" w:hAnsi="Arial" w:cs="Arial"/>
          <w:sz w:val="16"/>
          <w:szCs w:val="16"/>
          <w:lang w:eastAsia="fr-FR"/>
        </w:rPr>
        <w:softHyphen/>
        <w:t>no</w:t>
      </w:r>
      <w:r w:rsidRPr="00295259">
        <w:rPr>
          <w:rFonts w:ascii="Arial" w:eastAsia="Times New Roman" w:hAnsi="Arial" w:cs="Arial"/>
          <w:sz w:val="16"/>
          <w:szCs w:val="16"/>
          <w:lang w:eastAsia="fr-FR"/>
        </w:rPr>
        <w:softHyphen/>
        <w:t>zisme. Voilà un résul</w:t>
      </w:r>
      <w:r w:rsidRPr="00295259">
        <w:rPr>
          <w:rFonts w:ascii="Arial" w:eastAsia="Times New Roman" w:hAnsi="Arial" w:cs="Arial"/>
          <w:sz w:val="16"/>
          <w:szCs w:val="16"/>
          <w:lang w:eastAsia="fr-FR"/>
        </w:rPr>
        <w:softHyphen/>
        <w:t>tat qui, dans nos ana</w:t>
      </w:r>
      <w:r w:rsidRPr="00295259">
        <w:rPr>
          <w:rFonts w:ascii="Arial" w:eastAsia="Times New Roman" w:hAnsi="Arial" w:cs="Arial"/>
          <w:sz w:val="16"/>
          <w:szCs w:val="16"/>
          <w:lang w:eastAsia="fr-FR"/>
        </w:rPr>
        <w:softHyphen/>
        <w:t>ly</w:t>
      </w:r>
      <w:r w:rsidRPr="00295259">
        <w:rPr>
          <w:rFonts w:ascii="Arial" w:eastAsia="Times New Roman" w:hAnsi="Arial" w:cs="Arial"/>
          <w:sz w:val="16"/>
          <w:szCs w:val="16"/>
          <w:lang w:eastAsia="fr-FR"/>
        </w:rPr>
        <w:softHyphen/>
        <w:t>ses, res</w:t>
      </w:r>
      <w:r w:rsidRPr="00295259">
        <w:rPr>
          <w:rFonts w:ascii="Arial" w:eastAsia="Times New Roman" w:hAnsi="Arial" w:cs="Arial"/>
          <w:sz w:val="16"/>
          <w:szCs w:val="16"/>
          <w:lang w:eastAsia="fr-FR"/>
        </w:rPr>
        <w:softHyphen/>
        <w:t>sort d’une part de textes récem</w:t>
      </w:r>
      <w:r w:rsidRPr="00295259">
        <w:rPr>
          <w:rFonts w:ascii="Arial" w:eastAsia="Times New Roman" w:hAnsi="Arial" w:cs="Arial"/>
          <w:sz w:val="16"/>
          <w:szCs w:val="16"/>
          <w:lang w:eastAsia="fr-FR"/>
        </w:rPr>
        <w:softHyphen/>
        <w:t>ment édités - cer</w:t>
      </w:r>
      <w:r w:rsidRPr="00295259">
        <w:rPr>
          <w:rFonts w:ascii="Arial" w:eastAsia="Times New Roman" w:hAnsi="Arial" w:cs="Arial"/>
          <w:sz w:val="16"/>
          <w:szCs w:val="16"/>
          <w:lang w:eastAsia="fr-FR"/>
        </w:rPr>
        <w:softHyphen/>
        <w:t>tains textes méta</w:t>
      </w:r>
      <w:r w:rsidRPr="00295259">
        <w:rPr>
          <w:rFonts w:ascii="Arial" w:eastAsia="Times New Roman" w:hAnsi="Arial" w:cs="Arial"/>
          <w:sz w:val="16"/>
          <w:szCs w:val="16"/>
          <w:lang w:eastAsia="fr-FR"/>
        </w:rPr>
        <w:softHyphen/>
        <w:t>phy</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ques du volume 6.4 de l’édition de l’Académie en 1999 comme celui inti</w:t>
      </w:r>
      <w:r w:rsidRPr="00295259">
        <w:rPr>
          <w:rFonts w:ascii="Arial" w:eastAsia="Times New Roman" w:hAnsi="Arial" w:cs="Arial"/>
          <w:sz w:val="16"/>
          <w:szCs w:val="16"/>
          <w:lang w:eastAsia="fr-FR"/>
        </w:rPr>
        <w:softHyphen/>
        <w:t xml:space="preserve">tulé </w:t>
      </w:r>
      <w:r w:rsidRPr="00295259">
        <w:rPr>
          <w:rFonts w:ascii="Arial" w:eastAsia="Times New Roman" w:hAnsi="Arial" w:cs="Arial"/>
          <w:i/>
          <w:iCs/>
          <w:sz w:val="16"/>
          <w:szCs w:val="16"/>
          <w:lang w:eastAsia="fr-FR"/>
        </w:rPr>
        <w:t>Distinctio</w:t>
      </w:r>
      <w:r w:rsidRPr="00295259">
        <w:rPr>
          <w:rFonts w:ascii="Arial" w:eastAsia="Times New Roman" w:hAnsi="Arial" w:cs="Arial"/>
          <w:sz w:val="16"/>
          <w:szCs w:val="16"/>
          <w:lang w:eastAsia="fr-FR"/>
        </w:rPr>
        <w:t xml:space="preserve"> </w:t>
      </w:r>
      <w:r w:rsidRPr="00295259">
        <w:rPr>
          <w:rFonts w:ascii="Arial" w:eastAsia="Times New Roman" w:hAnsi="Arial" w:cs="Arial"/>
          <w:i/>
          <w:iCs/>
          <w:sz w:val="16"/>
          <w:szCs w:val="16"/>
          <w:lang w:eastAsia="fr-FR"/>
        </w:rPr>
        <w:t>mentis</w:t>
      </w:r>
      <w:r w:rsidRPr="00295259">
        <w:rPr>
          <w:rFonts w:ascii="Arial" w:eastAsia="Times New Roman" w:hAnsi="Arial" w:cs="Arial"/>
          <w:sz w:val="16"/>
          <w:szCs w:val="16"/>
          <w:lang w:eastAsia="fr-FR"/>
        </w:rPr>
        <w:t xml:space="preserve"> </w:t>
      </w:r>
      <w:r w:rsidRPr="00295259">
        <w:rPr>
          <w:rFonts w:ascii="Arial" w:eastAsia="Times New Roman" w:hAnsi="Arial" w:cs="Arial"/>
          <w:i/>
          <w:iCs/>
          <w:sz w:val="16"/>
          <w:szCs w:val="16"/>
          <w:lang w:eastAsia="fr-FR"/>
        </w:rPr>
        <w:t>et</w:t>
      </w:r>
      <w:r w:rsidRPr="00295259">
        <w:rPr>
          <w:rFonts w:ascii="Arial" w:eastAsia="Times New Roman" w:hAnsi="Arial" w:cs="Arial"/>
          <w:sz w:val="16"/>
          <w:szCs w:val="16"/>
          <w:lang w:eastAsia="fr-FR"/>
        </w:rPr>
        <w:t xml:space="preserve"> </w:t>
      </w:r>
      <w:r w:rsidRPr="00295259">
        <w:rPr>
          <w:rFonts w:ascii="Arial" w:eastAsia="Times New Roman" w:hAnsi="Arial" w:cs="Arial"/>
          <w:i/>
          <w:iCs/>
          <w:sz w:val="16"/>
          <w:szCs w:val="16"/>
          <w:lang w:eastAsia="fr-FR"/>
        </w:rPr>
        <w:t>cor</w:t>
      </w:r>
      <w:r w:rsidRPr="00295259">
        <w:rPr>
          <w:rFonts w:ascii="Arial" w:eastAsia="Times New Roman" w:hAnsi="Arial" w:cs="Arial"/>
          <w:i/>
          <w:iCs/>
          <w:sz w:val="16"/>
          <w:szCs w:val="16"/>
          <w:lang w:eastAsia="fr-FR"/>
        </w:rPr>
        <w:softHyphen/>
        <w:t>po</w:t>
      </w:r>
      <w:r w:rsidRPr="00295259">
        <w:rPr>
          <w:rFonts w:ascii="Arial" w:eastAsia="Times New Roman" w:hAnsi="Arial" w:cs="Arial"/>
          <w:i/>
          <w:iCs/>
          <w:sz w:val="16"/>
          <w:szCs w:val="16"/>
          <w:lang w:eastAsia="fr-FR"/>
        </w:rPr>
        <w:softHyphen/>
        <w:t>ris</w:t>
      </w:r>
      <w:r w:rsidRPr="00295259">
        <w:rPr>
          <w:rFonts w:ascii="Arial" w:eastAsia="Times New Roman" w:hAnsi="Arial" w:cs="Arial"/>
          <w:sz w:val="16"/>
          <w:szCs w:val="16"/>
          <w:lang w:eastAsia="fr-FR"/>
        </w:rPr>
        <w:t xml:space="preserve"> ou encore l’édition de </w:t>
      </w:r>
      <w:r w:rsidRPr="00295259">
        <w:rPr>
          <w:rFonts w:ascii="Arial" w:eastAsia="Times New Roman" w:hAnsi="Arial" w:cs="Arial"/>
          <w:i/>
          <w:iCs/>
          <w:sz w:val="16"/>
          <w:szCs w:val="16"/>
          <w:lang w:eastAsia="fr-FR"/>
        </w:rPr>
        <w:t>Corporum</w:t>
      </w:r>
      <w:r w:rsidRPr="00295259">
        <w:rPr>
          <w:rFonts w:ascii="Arial" w:eastAsia="Times New Roman" w:hAnsi="Arial" w:cs="Arial"/>
          <w:sz w:val="16"/>
          <w:szCs w:val="16"/>
          <w:lang w:eastAsia="fr-FR"/>
        </w:rPr>
        <w:t xml:space="preserve"> </w:t>
      </w:r>
      <w:r w:rsidRPr="00295259">
        <w:rPr>
          <w:rFonts w:ascii="Arial" w:eastAsia="Times New Roman" w:hAnsi="Arial" w:cs="Arial"/>
          <w:i/>
          <w:iCs/>
          <w:sz w:val="16"/>
          <w:szCs w:val="16"/>
          <w:lang w:eastAsia="fr-FR"/>
        </w:rPr>
        <w:t>concursu</w:t>
      </w:r>
      <w:r w:rsidRPr="00295259">
        <w:rPr>
          <w:rFonts w:ascii="Arial" w:eastAsia="Times New Roman" w:hAnsi="Arial" w:cs="Arial"/>
          <w:sz w:val="16"/>
          <w:szCs w:val="16"/>
          <w:lang w:eastAsia="fr-FR"/>
        </w:rPr>
        <w:t xml:space="preserve"> publiée en 1994. Ce résul</w:t>
      </w:r>
      <w:r w:rsidRPr="00295259">
        <w:rPr>
          <w:rFonts w:ascii="Arial" w:eastAsia="Times New Roman" w:hAnsi="Arial" w:cs="Arial"/>
          <w:sz w:val="16"/>
          <w:szCs w:val="16"/>
          <w:lang w:eastAsia="fr-FR"/>
        </w:rPr>
        <w:softHyphen/>
        <w:t>tat res</w:t>
      </w:r>
      <w:r w:rsidRPr="00295259">
        <w:rPr>
          <w:rFonts w:ascii="Arial" w:eastAsia="Times New Roman" w:hAnsi="Arial" w:cs="Arial"/>
          <w:sz w:val="16"/>
          <w:szCs w:val="16"/>
          <w:lang w:eastAsia="fr-FR"/>
        </w:rPr>
        <w:softHyphen/>
        <w:t>sort d’autre part d’une métho</w:t>
      </w:r>
      <w:r w:rsidRPr="00295259">
        <w:rPr>
          <w:rFonts w:ascii="Arial" w:eastAsia="Times New Roman" w:hAnsi="Arial" w:cs="Arial"/>
          <w:sz w:val="16"/>
          <w:szCs w:val="16"/>
          <w:lang w:eastAsia="fr-FR"/>
        </w:rPr>
        <w:softHyphen/>
        <w:t>do</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gie réflé</w:t>
      </w:r>
      <w:r w:rsidRPr="00295259">
        <w:rPr>
          <w:rFonts w:ascii="Arial" w:eastAsia="Times New Roman" w:hAnsi="Arial" w:cs="Arial"/>
          <w:sz w:val="16"/>
          <w:szCs w:val="16"/>
          <w:lang w:eastAsia="fr-FR"/>
        </w:rPr>
        <w:softHyphen/>
        <w:t>chie qui exige de se défaire de l’hypo</w:t>
      </w:r>
      <w:r w:rsidRPr="00295259">
        <w:rPr>
          <w:rFonts w:ascii="Arial" w:eastAsia="Times New Roman" w:hAnsi="Arial" w:cs="Arial"/>
          <w:sz w:val="16"/>
          <w:szCs w:val="16"/>
          <w:lang w:eastAsia="fr-FR"/>
        </w:rPr>
        <w:softHyphen/>
        <w:t>thèse - du pré</w:t>
      </w:r>
      <w:r w:rsidRPr="00295259">
        <w:rPr>
          <w:rFonts w:ascii="Arial" w:eastAsia="Times New Roman" w:hAnsi="Arial" w:cs="Arial"/>
          <w:sz w:val="16"/>
          <w:szCs w:val="16"/>
          <w:lang w:eastAsia="fr-FR"/>
        </w:rPr>
        <w:softHyphen/>
        <w:t>jugé dirais-je pres</w:t>
      </w:r>
      <w:r w:rsidRPr="00295259">
        <w:rPr>
          <w:rFonts w:ascii="Arial" w:eastAsia="Times New Roman" w:hAnsi="Arial" w:cs="Arial"/>
          <w:sz w:val="16"/>
          <w:szCs w:val="16"/>
          <w:lang w:eastAsia="fr-FR"/>
        </w:rPr>
        <w:softHyphen/>
        <w:t>que - de conti</w:t>
      </w:r>
      <w:r w:rsidRPr="00295259">
        <w:rPr>
          <w:rFonts w:ascii="Arial" w:eastAsia="Times New Roman" w:hAnsi="Arial" w:cs="Arial"/>
          <w:sz w:val="16"/>
          <w:szCs w:val="16"/>
          <w:lang w:eastAsia="fr-FR"/>
        </w:rPr>
        <w:softHyphen/>
        <w:t>nuité dans la phi</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so</w:t>
      </w:r>
      <w:r w:rsidRPr="00295259">
        <w:rPr>
          <w:rFonts w:ascii="Arial" w:eastAsia="Times New Roman" w:hAnsi="Arial" w:cs="Arial"/>
          <w:sz w:val="16"/>
          <w:szCs w:val="16"/>
          <w:lang w:eastAsia="fr-FR"/>
        </w:rPr>
        <w:softHyphen/>
        <w:t>phie leib</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zienne, très sou</w:t>
      </w:r>
      <w:r w:rsidRPr="00295259">
        <w:rPr>
          <w:rFonts w:ascii="Arial" w:eastAsia="Times New Roman" w:hAnsi="Arial" w:cs="Arial"/>
          <w:sz w:val="16"/>
          <w:szCs w:val="16"/>
          <w:lang w:eastAsia="fr-FR"/>
        </w:rPr>
        <w:softHyphen/>
        <w:t>vent répé</w:t>
      </w:r>
      <w:r w:rsidRPr="00295259">
        <w:rPr>
          <w:rFonts w:ascii="Arial" w:eastAsia="Times New Roman" w:hAnsi="Arial" w:cs="Arial"/>
          <w:sz w:val="16"/>
          <w:szCs w:val="16"/>
          <w:lang w:eastAsia="fr-FR"/>
        </w:rPr>
        <w:softHyphen/>
        <w:t>tée dans l’his</w:t>
      </w:r>
      <w:r w:rsidRPr="00295259">
        <w:rPr>
          <w:rFonts w:ascii="Arial" w:eastAsia="Times New Roman" w:hAnsi="Arial" w:cs="Arial"/>
          <w:sz w:val="16"/>
          <w:szCs w:val="16"/>
          <w:lang w:eastAsia="fr-FR"/>
        </w:rPr>
        <w:softHyphen/>
        <w:t>toire de la récep</w:t>
      </w:r>
      <w:r w:rsidRPr="00295259">
        <w:rPr>
          <w:rFonts w:ascii="Arial" w:eastAsia="Times New Roman" w:hAnsi="Arial" w:cs="Arial"/>
          <w:sz w:val="16"/>
          <w:szCs w:val="16"/>
          <w:lang w:eastAsia="fr-FR"/>
        </w:rPr>
        <w:softHyphen/>
        <w:t>tion : c’est par exem</w:t>
      </w:r>
      <w:r w:rsidRPr="00295259">
        <w:rPr>
          <w:rFonts w:ascii="Arial" w:eastAsia="Times New Roman" w:hAnsi="Arial" w:cs="Arial"/>
          <w:sz w:val="16"/>
          <w:szCs w:val="16"/>
          <w:lang w:eastAsia="fr-FR"/>
        </w:rPr>
        <w:softHyphen/>
        <w:t>ple l’argu</w:t>
      </w:r>
      <w:r w:rsidRPr="00295259">
        <w:rPr>
          <w:rFonts w:ascii="Arial" w:eastAsia="Times New Roman" w:hAnsi="Arial" w:cs="Arial"/>
          <w:sz w:val="16"/>
          <w:szCs w:val="16"/>
          <w:lang w:eastAsia="fr-FR"/>
        </w:rPr>
        <w:softHyphen/>
        <w:t>ment majeur aussi bien d’Eduard Dillmann que de Georges Friedmann contre l’étude de Ludwig Stein.</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Voici donc en quel</w:t>
      </w:r>
      <w:r w:rsidRPr="00295259">
        <w:rPr>
          <w:rFonts w:ascii="Arial" w:eastAsia="Times New Roman" w:hAnsi="Arial" w:cs="Arial"/>
          <w:sz w:val="16"/>
          <w:szCs w:val="16"/>
          <w:lang w:eastAsia="fr-FR"/>
        </w:rPr>
        <w:softHyphen/>
        <w:t>ques mots ce que nous avons pré</w:t>
      </w:r>
      <w:r w:rsidRPr="00295259">
        <w:rPr>
          <w:rFonts w:ascii="Arial" w:eastAsia="Times New Roman" w:hAnsi="Arial" w:cs="Arial"/>
          <w:sz w:val="16"/>
          <w:szCs w:val="16"/>
          <w:lang w:eastAsia="fr-FR"/>
        </w:rPr>
        <w:softHyphen/>
        <w:t>tendu faire : réé</w:t>
      </w:r>
      <w:r w:rsidRPr="00295259">
        <w:rPr>
          <w:rFonts w:ascii="Arial" w:eastAsia="Times New Roman" w:hAnsi="Arial" w:cs="Arial"/>
          <w:sz w:val="16"/>
          <w:szCs w:val="16"/>
          <w:lang w:eastAsia="fr-FR"/>
        </w:rPr>
        <w:softHyphen/>
        <w:t>va</w:t>
      </w:r>
      <w:r w:rsidRPr="00295259">
        <w:rPr>
          <w:rFonts w:ascii="Arial" w:eastAsia="Times New Roman" w:hAnsi="Arial" w:cs="Arial"/>
          <w:sz w:val="16"/>
          <w:szCs w:val="16"/>
          <w:lang w:eastAsia="fr-FR"/>
        </w:rPr>
        <w:softHyphen/>
        <w:t>luer le tra</w:t>
      </w:r>
      <w:r w:rsidRPr="00295259">
        <w:rPr>
          <w:rFonts w:ascii="Arial" w:eastAsia="Times New Roman" w:hAnsi="Arial" w:cs="Arial"/>
          <w:sz w:val="16"/>
          <w:szCs w:val="16"/>
          <w:lang w:eastAsia="fr-FR"/>
        </w:rPr>
        <w:softHyphen/>
        <w:t>vail réa</w:t>
      </w:r>
      <w:r w:rsidRPr="00295259">
        <w:rPr>
          <w:rFonts w:ascii="Arial" w:eastAsia="Times New Roman" w:hAnsi="Arial" w:cs="Arial"/>
          <w:sz w:val="16"/>
          <w:szCs w:val="16"/>
          <w:lang w:eastAsia="fr-FR"/>
        </w:rPr>
        <w:softHyphen/>
        <w:t>lisé par Ludwig Stein, et entre</w:t>
      </w:r>
      <w:r w:rsidRPr="00295259">
        <w:rPr>
          <w:rFonts w:ascii="Arial" w:eastAsia="Times New Roman" w:hAnsi="Arial" w:cs="Arial"/>
          <w:sz w:val="16"/>
          <w:szCs w:val="16"/>
          <w:lang w:eastAsia="fr-FR"/>
        </w:rPr>
        <w:softHyphen/>
        <w:t>pris selon une autre pers</w:t>
      </w:r>
      <w:r w:rsidRPr="00295259">
        <w:rPr>
          <w:rFonts w:ascii="Arial" w:eastAsia="Times New Roman" w:hAnsi="Arial" w:cs="Arial"/>
          <w:sz w:val="16"/>
          <w:szCs w:val="16"/>
          <w:lang w:eastAsia="fr-FR"/>
        </w:rPr>
        <w:softHyphen/>
        <w:t>pec</w:t>
      </w:r>
      <w:r w:rsidRPr="00295259">
        <w:rPr>
          <w:rFonts w:ascii="Arial" w:eastAsia="Times New Roman" w:hAnsi="Arial" w:cs="Arial"/>
          <w:sz w:val="16"/>
          <w:szCs w:val="16"/>
          <w:lang w:eastAsia="fr-FR"/>
        </w:rPr>
        <w:softHyphen/>
        <w:t>tive par Georges Friedmann, tout en tenant compte du pro</w:t>
      </w:r>
      <w:r w:rsidRPr="00295259">
        <w:rPr>
          <w:rFonts w:ascii="Arial" w:eastAsia="Times New Roman" w:hAnsi="Arial" w:cs="Arial"/>
          <w:sz w:val="16"/>
          <w:szCs w:val="16"/>
          <w:lang w:eastAsia="fr-FR"/>
        </w:rPr>
        <w:softHyphen/>
        <w:t>grès dans l’édition des textes et, plus géné</w:t>
      </w:r>
      <w:r w:rsidRPr="00295259">
        <w:rPr>
          <w:rFonts w:ascii="Arial" w:eastAsia="Times New Roman" w:hAnsi="Arial" w:cs="Arial"/>
          <w:sz w:val="16"/>
          <w:szCs w:val="16"/>
          <w:lang w:eastAsia="fr-FR"/>
        </w:rPr>
        <w:softHyphen/>
        <w:t>ra</w:t>
      </w:r>
      <w:r w:rsidRPr="00295259">
        <w:rPr>
          <w:rFonts w:ascii="Arial" w:eastAsia="Times New Roman" w:hAnsi="Arial" w:cs="Arial"/>
          <w:sz w:val="16"/>
          <w:szCs w:val="16"/>
          <w:lang w:eastAsia="fr-FR"/>
        </w:rPr>
        <w:softHyphen/>
        <w:t>le</w:t>
      </w:r>
      <w:r w:rsidRPr="00295259">
        <w:rPr>
          <w:rFonts w:ascii="Arial" w:eastAsia="Times New Roman" w:hAnsi="Arial" w:cs="Arial"/>
          <w:sz w:val="16"/>
          <w:szCs w:val="16"/>
          <w:lang w:eastAsia="fr-FR"/>
        </w:rPr>
        <w:softHyphen/>
        <w:t>ment, du déve</w:t>
      </w:r>
      <w:r w:rsidRPr="00295259">
        <w:rPr>
          <w:rFonts w:ascii="Arial" w:eastAsia="Times New Roman" w:hAnsi="Arial" w:cs="Arial"/>
          <w:sz w:val="16"/>
          <w:szCs w:val="16"/>
          <w:lang w:eastAsia="fr-FR"/>
        </w:rPr>
        <w:softHyphen/>
        <w:t>lop</w:t>
      </w:r>
      <w:r w:rsidRPr="00295259">
        <w:rPr>
          <w:rFonts w:ascii="Arial" w:eastAsia="Times New Roman" w:hAnsi="Arial" w:cs="Arial"/>
          <w:sz w:val="16"/>
          <w:szCs w:val="16"/>
          <w:lang w:eastAsia="fr-FR"/>
        </w:rPr>
        <w:softHyphen/>
        <w:t>pe</w:t>
      </w:r>
      <w:r w:rsidRPr="00295259">
        <w:rPr>
          <w:rFonts w:ascii="Arial" w:eastAsia="Times New Roman" w:hAnsi="Arial" w:cs="Arial"/>
          <w:sz w:val="16"/>
          <w:szCs w:val="16"/>
          <w:lang w:eastAsia="fr-FR"/>
        </w:rPr>
        <w:softHyphen/>
        <w:t>ment de la métho</w:t>
      </w:r>
      <w:r w:rsidRPr="00295259">
        <w:rPr>
          <w:rFonts w:ascii="Arial" w:eastAsia="Times New Roman" w:hAnsi="Arial" w:cs="Arial"/>
          <w:sz w:val="16"/>
          <w:szCs w:val="16"/>
          <w:lang w:eastAsia="fr-FR"/>
        </w:rPr>
        <w:softHyphen/>
        <w:t>do</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gie</w:t>
      </w:r>
      <w:r w:rsidRPr="00295259">
        <w:rPr>
          <w:rFonts w:ascii="Arial" w:eastAsia="Times New Roman" w:hAnsi="Arial" w:cs="Arial"/>
          <w:i/>
          <w:iCs/>
          <w:sz w:val="16"/>
          <w:szCs w:val="16"/>
          <w:lang w:eastAsia="fr-FR"/>
        </w:rPr>
        <w:t xml:space="preserve"> </w:t>
      </w:r>
      <w:r w:rsidRPr="00295259">
        <w:rPr>
          <w:rFonts w:ascii="Arial" w:eastAsia="Times New Roman" w:hAnsi="Arial" w:cs="Arial"/>
          <w:sz w:val="16"/>
          <w:szCs w:val="16"/>
          <w:lang w:eastAsia="fr-FR"/>
        </w:rPr>
        <w:t>his</w:t>
      </w:r>
      <w:r w:rsidRPr="00295259">
        <w:rPr>
          <w:rFonts w:ascii="Arial" w:eastAsia="Times New Roman" w:hAnsi="Arial" w:cs="Arial"/>
          <w:sz w:val="16"/>
          <w:szCs w:val="16"/>
          <w:lang w:eastAsia="fr-FR"/>
        </w:rPr>
        <w:softHyphen/>
        <w:t>to</w:t>
      </w:r>
      <w:r w:rsidRPr="00295259">
        <w:rPr>
          <w:rFonts w:ascii="Arial" w:eastAsia="Times New Roman" w:hAnsi="Arial" w:cs="Arial"/>
          <w:sz w:val="16"/>
          <w:szCs w:val="16"/>
          <w:lang w:eastAsia="fr-FR"/>
        </w:rPr>
        <w:softHyphen/>
        <w:t>rio</w:t>
      </w:r>
      <w:r w:rsidRPr="00295259">
        <w:rPr>
          <w:rFonts w:ascii="Arial" w:eastAsia="Times New Roman" w:hAnsi="Arial" w:cs="Arial"/>
          <w:sz w:val="16"/>
          <w:szCs w:val="16"/>
          <w:lang w:eastAsia="fr-FR"/>
        </w:rPr>
        <w:softHyphen/>
        <w:t>gra</w:t>
      </w:r>
      <w:r w:rsidRPr="00295259">
        <w:rPr>
          <w:rFonts w:ascii="Arial" w:eastAsia="Times New Roman" w:hAnsi="Arial" w:cs="Arial"/>
          <w:sz w:val="16"/>
          <w:szCs w:val="16"/>
          <w:lang w:eastAsia="fr-FR"/>
        </w:rPr>
        <w:softHyphen/>
        <w:t>phi</w:t>
      </w:r>
      <w:r w:rsidRPr="00295259">
        <w:rPr>
          <w:rFonts w:ascii="Arial" w:eastAsia="Times New Roman" w:hAnsi="Arial" w:cs="Arial"/>
          <w:sz w:val="16"/>
          <w:szCs w:val="16"/>
          <w:lang w:eastAsia="fr-FR"/>
        </w:rPr>
        <w:softHyphen/>
        <w:t>que. C’est une démar</w:t>
      </w:r>
      <w:r w:rsidRPr="00295259">
        <w:rPr>
          <w:rFonts w:ascii="Arial" w:eastAsia="Times New Roman" w:hAnsi="Arial" w:cs="Arial"/>
          <w:sz w:val="16"/>
          <w:szCs w:val="16"/>
          <w:lang w:eastAsia="fr-FR"/>
        </w:rPr>
        <w:softHyphen/>
        <w:t>che que j’aurais jugée rela</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ve</w:t>
      </w:r>
      <w:r w:rsidRPr="00295259">
        <w:rPr>
          <w:rFonts w:ascii="Arial" w:eastAsia="Times New Roman" w:hAnsi="Arial" w:cs="Arial"/>
          <w:sz w:val="16"/>
          <w:szCs w:val="16"/>
          <w:lang w:eastAsia="fr-FR"/>
        </w:rPr>
        <w:softHyphen/>
        <w:t>ment modeste au départ. Sept cents pages et quatre ans plus tard, la pro</w:t>
      </w:r>
      <w:r w:rsidRPr="00295259">
        <w:rPr>
          <w:rFonts w:ascii="Arial" w:eastAsia="Times New Roman" w:hAnsi="Arial" w:cs="Arial"/>
          <w:sz w:val="16"/>
          <w:szCs w:val="16"/>
          <w:lang w:eastAsia="fr-FR"/>
        </w:rPr>
        <w:softHyphen/>
        <w:t>blé</w:t>
      </w:r>
      <w:r w:rsidRPr="00295259">
        <w:rPr>
          <w:rFonts w:ascii="Arial" w:eastAsia="Times New Roman" w:hAnsi="Arial" w:cs="Arial"/>
          <w:sz w:val="16"/>
          <w:szCs w:val="16"/>
          <w:lang w:eastAsia="fr-FR"/>
        </w:rPr>
        <w:softHyphen/>
        <w:t>ma</w:t>
      </w:r>
      <w:r w:rsidRPr="00295259">
        <w:rPr>
          <w:rFonts w:ascii="Arial" w:eastAsia="Times New Roman" w:hAnsi="Arial" w:cs="Arial"/>
          <w:sz w:val="16"/>
          <w:szCs w:val="16"/>
          <w:lang w:eastAsia="fr-FR"/>
        </w:rPr>
        <w:softHyphen/>
        <w:t>ti</w:t>
      </w:r>
      <w:r w:rsidRPr="00295259">
        <w:rPr>
          <w:rFonts w:ascii="Arial" w:eastAsia="Times New Roman" w:hAnsi="Arial" w:cs="Arial"/>
          <w:sz w:val="16"/>
          <w:szCs w:val="16"/>
          <w:lang w:eastAsia="fr-FR"/>
        </w:rPr>
        <w:softHyphen/>
        <w:t>que m’appa</w:t>
      </w:r>
      <w:r w:rsidRPr="00295259">
        <w:rPr>
          <w:rFonts w:ascii="Arial" w:eastAsia="Times New Roman" w:hAnsi="Arial" w:cs="Arial"/>
          <w:sz w:val="16"/>
          <w:szCs w:val="16"/>
          <w:lang w:eastAsia="fr-FR"/>
        </w:rPr>
        <w:softHyphen/>
        <w:t>raît trop vaste pour être épuisée par mon tra</w:t>
      </w:r>
      <w:r w:rsidRPr="00295259">
        <w:rPr>
          <w:rFonts w:ascii="Arial" w:eastAsia="Times New Roman" w:hAnsi="Arial" w:cs="Arial"/>
          <w:sz w:val="16"/>
          <w:szCs w:val="16"/>
          <w:lang w:eastAsia="fr-FR"/>
        </w:rPr>
        <w:softHyphen/>
        <w:t>vail. Mais cela fait partie de la dimen</w:t>
      </w:r>
      <w:r w:rsidRPr="00295259">
        <w:rPr>
          <w:rFonts w:ascii="Arial" w:eastAsia="Times New Roman" w:hAnsi="Arial" w:cs="Arial"/>
          <w:sz w:val="16"/>
          <w:szCs w:val="16"/>
          <w:lang w:eastAsia="fr-FR"/>
        </w:rPr>
        <w:softHyphen/>
        <w:t>sion péda</w:t>
      </w:r>
      <w:r w:rsidRPr="00295259">
        <w:rPr>
          <w:rFonts w:ascii="Arial" w:eastAsia="Times New Roman" w:hAnsi="Arial" w:cs="Arial"/>
          <w:sz w:val="16"/>
          <w:szCs w:val="16"/>
          <w:lang w:eastAsia="fr-FR"/>
        </w:rPr>
        <w:softHyphen/>
        <w:t>go</w:t>
      </w:r>
      <w:r w:rsidRPr="00295259">
        <w:rPr>
          <w:rFonts w:ascii="Arial" w:eastAsia="Times New Roman" w:hAnsi="Arial" w:cs="Arial"/>
          <w:sz w:val="16"/>
          <w:szCs w:val="16"/>
          <w:lang w:eastAsia="fr-FR"/>
        </w:rPr>
        <w:softHyphen/>
        <w:t>gi</w:t>
      </w:r>
      <w:r w:rsidRPr="00295259">
        <w:rPr>
          <w:rFonts w:ascii="Arial" w:eastAsia="Times New Roman" w:hAnsi="Arial" w:cs="Arial"/>
          <w:sz w:val="16"/>
          <w:szCs w:val="16"/>
          <w:lang w:eastAsia="fr-FR"/>
        </w:rPr>
        <w:softHyphen/>
        <w:t>que de l’exer</w:t>
      </w:r>
      <w:r w:rsidRPr="00295259">
        <w:rPr>
          <w:rFonts w:ascii="Arial" w:eastAsia="Times New Roman" w:hAnsi="Arial" w:cs="Arial"/>
          <w:sz w:val="16"/>
          <w:szCs w:val="16"/>
          <w:lang w:eastAsia="fr-FR"/>
        </w:rPr>
        <w:softHyphen/>
        <w:t>cice doc</w:t>
      </w:r>
      <w:r w:rsidRPr="00295259">
        <w:rPr>
          <w:rFonts w:ascii="Arial" w:eastAsia="Times New Roman" w:hAnsi="Arial" w:cs="Arial"/>
          <w:sz w:val="16"/>
          <w:szCs w:val="16"/>
          <w:lang w:eastAsia="fr-FR"/>
        </w:rPr>
        <w:softHyphen/>
        <w:t>to</w:t>
      </w:r>
      <w:r w:rsidRPr="00295259">
        <w:rPr>
          <w:rFonts w:ascii="Arial" w:eastAsia="Times New Roman" w:hAnsi="Arial" w:cs="Arial"/>
          <w:sz w:val="16"/>
          <w:szCs w:val="16"/>
          <w:lang w:eastAsia="fr-FR"/>
        </w:rPr>
        <w:softHyphen/>
        <w:t>ral. Ce projet sur Leibniz et Spinoza, le pro</w:t>
      </w:r>
      <w:r w:rsidRPr="00295259">
        <w:rPr>
          <w:rFonts w:ascii="Arial" w:eastAsia="Times New Roman" w:hAnsi="Arial" w:cs="Arial"/>
          <w:sz w:val="16"/>
          <w:szCs w:val="16"/>
          <w:lang w:eastAsia="fr-FR"/>
        </w:rPr>
        <w:softHyphen/>
        <w:t>fes</w:t>
      </w:r>
      <w:r w:rsidRPr="00295259">
        <w:rPr>
          <w:rFonts w:ascii="Arial" w:eastAsia="Times New Roman" w:hAnsi="Arial" w:cs="Arial"/>
          <w:sz w:val="16"/>
          <w:szCs w:val="16"/>
          <w:lang w:eastAsia="fr-FR"/>
        </w:rPr>
        <w:softHyphen/>
        <w:t>seur Moreau le sait, est passé par bien des dis</w:t>
      </w:r>
      <w:r w:rsidRPr="00295259">
        <w:rPr>
          <w:rFonts w:ascii="Arial" w:eastAsia="Times New Roman" w:hAnsi="Arial" w:cs="Arial"/>
          <w:sz w:val="16"/>
          <w:szCs w:val="16"/>
          <w:lang w:eastAsia="fr-FR"/>
        </w:rPr>
        <w:softHyphen/>
        <w:t>po</w:t>
      </w:r>
      <w:r w:rsidRPr="00295259">
        <w:rPr>
          <w:rFonts w:ascii="Arial" w:eastAsia="Times New Roman" w:hAnsi="Arial" w:cs="Arial"/>
          <w:sz w:val="16"/>
          <w:szCs w:val="16"/>
          <w:lang w:eastAsia="fr-FR"/>
        </w:rPr>
        <w:softHyphen/>
        <w:t>si</w:t>
      </w:r>
      <w:r w:rsidRPr="00295259">
        <w:rPr>
          <w:rFonts w:ascii="Arial" w:eastAsia="Times New Roman" w:hAnsi="Arial" w:cs="Arial"/>
          <w:sz w:val="16"/>
          <w:szCs w:val="16"/>
          <w:lang w:eastAsia="fr-FR"/>
        </w:rPr>
        <w:softHyphen/>
        <w:t>tions dif</w:t>
      </w:r>
      <w:r w:rsidRPr="00295259">
        <w:rPr>
          <w:rFonts w:ascii="Arial" w:eastAsia="Times New Roman" w:hAnsi="Arial" w:cs="Arial"/>
          <w:sz w:val="16"/>
          <w:szCs w:val="16"/>
          <w:lang w:eastAsia="fr-FR"/>
        </w:rPr>
        <w:softHyphen/>
        <w:t>fé</w:t>
      </w:r>
      <w:r w:rsidRPr="00295259">
        <w:rPr>
          <w:rFonts w:ascii="Arial" w:eastAsia="Times New Roman" w:hAnsi="Arial" w:cs="Arial"/>
          <w:sz w:val="16"/>
          <w:szCs w:val="16"/>
          <w:lang w:eastAsia="fr-FR"/>
        </w:rPr>
        <w:softHyphen/>
        <w:t>ren</w:t>
      </w:r>
      <w:r w:rsidRPr="00295259">
        <w:rPr>
          <w:rFonts w:ascii="Arial" w:eastAsia="Times New Roman" w:hAnsi="Arial" w:cs="Arial"/>
          <w:sz w:val="16"/>
          <w:szCs w:val="16"/>
          <w:lang w:eastAsia="fr-FR"/>
        </w:rPr>
        <w:softHyphen/>
        <w:t>tes avant de pren</w:t>
      </w:r>
      <w:r w:rsidRPr="00295259">
        <w:rPr>
          <w:rFonts w:ascii="Arial" w:eastAsia="Times New Roman" w:hAnsi="Arial" w:cs="Arial"/>
          <w:sz w:val="16"/>
          <w:szCs w:val="16"/>
          <w:lang w:eastAsia="fr-FR"/>
        </w:rPr>
        <w:softHyphen/>
        <w:t>dre forme et de se sédi</w:t>
      </w:r>
      <w:r w:rsidRPr="00295259">
        <w:rPr>
          <w:rFonts w:ascii="Arial" w:eastAsia="Times New Roman" w:hAnsi="Arial" w:cs="Arial"/>
          <w:sz w:val="16"/>
          <w:szCs w:val="16"/>
          <w:lang w:eastAsia="fr-FR"/>
        </w:rPr>
        <w:softHyphen/>
        <w:t>men</w:t>
      </w:r>
      <w:r w:rsidRPr="00295259">
        <w:rPr>
          <w:rFonts w:ascii="Arial" w:eastAsia="Times New Roman" w:hAnsi="Arial" w:cs="Arial"/>
          <w:sz w:val="16"/>
          <w:szCs w:val="16"/>
          <w:lang w:eastAsia="fr-FR"/>
        </w:rPr>
        <w:softHyphen/>
        <w:t>ter dans les deux volu</w:t>
      </w:r>
      <w:r w:rsidRPr="00295259">
        <w:rPr>
          <w:rFonts w:ascii="Arial" w:eastAsia="Times New Roman" w:hAnsi="Arial" w:cs="Arial"/>
          <w:sz w:val="16"/>
          <w:szCs w:val="16"/>
          <w:lang w:eastAsia="fr-FR"/>
        </w:rPr>
        <w:softHyphen/>
        <w:t>mes que j’ai soumis à votre examen. Au point de départ, il s’agis</w:t>
      </w:r>
      <w:r w:rsidRPr="00295259">
        <w:rPr>
          <w:rFonts w:ascii="Arial" w:eastAsia="Times New Roman" w:hAnsi="Arial" w:cs="Arial"/>
          <w:sz w:val="16"/>
          <w:szCs w:val="16"/>
          <w:lang w:eastAsia="fr-FR"/>
        </w:rPr>
        <w:softHyphen/>
        <w:t>sait d’un projet « actua</w:t>
      </w:r>
      <w:r w:rsidRPr="00295259">
        <w:rPr>
          <w:rFonts w:ascii="Arial" w:eastAsia="Times New Roman" w:hAnsi="Arial" w:cs="Arial"/>
          <w:sz w:val="16"/>
          <w:szCs w:val="16"/>
          <w:lang w:eastAsia="fr-FR"/>
        </w:rPr>
        <w:softHyphen/>
        <w:t>li</w:t>
      </w:r>
      <w:r w:rsidRPr="00295259">
        <w:rPr>
          <w:rFonts w:ascii="Arial" w:eastAsia="Times New Roman" w:hAnsi="Arial" w:cs="Arial"/>
          <w:sz w:val="16"/>
          <w:szCs w:val="16"/>
          <w:lang w:eastAsia="fr-FR"/>
        </w:rPr>
        <w:softHyphen/>
        <w:t>sant » en confor</w:t>
      </w:r>
      <w:r w:rsidRPr="00295259">
        <w:rPr>
          <w:rFonts w:ascii="Arial" w:eastAsia="Times New Roman" w:hAnsi="Arial" w:cs="Arial"/>
          <w:sz w:val="16"/>
          <w:szCs w:val="16"/>
          <w:lang w:eastAsia="fr-FR"/>
        </w:rPr>
        <w:softHyphen/>
        <w:t>mité avec la tra</w:t>
      </w:r>
      <w:r w:rsidRPr="00295259">
        <w:rPr>
          <w:rFonts w:ascii="Arial" w:eastAsia="Times New Roman" w:hAnsi="Arial" w:cs="Arial"/>
          <w:sz w:val="16"/>
          <w:szCs w:val="16"/>
          <w:lang w:eastAsia="fr-FR"/>
        </w:rPr>
        <w:softHyphen/>
        <w:t>di</w:t>
      </w:r>
      <w:r w:rsidRPr="00295259">
        <w:rPr>
          <w:rFonts w:ascii="Arial" w:eastAsia="Times New Roman" w:hAnsi="Arial" w:cs="Arial"/>
          <w:sz w:val="16"/>
          <w:szCs w:val="16"/>
          <w:lang w:eastAsia="fr-FR"/>
        </w:rPr>
        <w:softHyphen/>
        <w:t>tion dans laquelle j’ai été éduqué dans mon pays, le Danemark - une appro</w:t>
      </w:r>
      <w:r w:rsidRPr="00295259">
        <w:rPr>
          <w:rFonts w:ascii="Arial" w:eastAsia="Times New Roman" w:hAnsi="Arial" w:cs="Arial"/>
          <w:sz w:val="16"/>
          <w:szCs w:val="16"/>
          <w:lang w:eastAsia="fr-FR"/>
        </w:rPr>
        <w:softHyphen/>
        <w:t>che gou</w:t>
      </w:r>
      <w:r w:rsidRPr="00295259">
        <w:rPr>
          <w:rFonts w:ascii="Arial" w:eastAsia="Times New Roman" w:hAnsi="Arial" w:cs="Arial"/>
          <w:sz w:val="16"/>
          <w:szCs w:val="16"/>
          <w:lang w:eastAsia="fr-FR"/>
        </w:rPr>
        <w:softHyphen/>
        <w:t>ver</w:t>
      </w:r>
      <w:r w:rsidRPr="00295259">
        <w:rPr>
          <w:rFonts w:ascii="Arial" w:eastAsia="Times New Roman" w:hAnsi="Arial" w:cs="Arial"/>
          <w:sz w:val="16"/>
          <w:szCs w:val="16"/>
          <w:lang w:eastAsia="fr-FR"/>
        </w:rPr>
        <w:softHyphen/>
        <w:t>née par un inté</w:t>
      </w:r>
      <w:r w:rsidRPr="00295259">
        <w:rPr>
          <w:rFonts w:ascii="Arial" w:eastAsia="Times New Roman" w:hAnsi="Arial" w:cs="Arial"/>
          <w:sz w:val="16"/>
          <w:szCs w:val="16"/>
          <w:lang w:eastAsia="fr-FR"/>
        </w:rPr>
        <w:softHyphen/>
        <w:t>rêt soli</w:t>
      </w:r>
      <w:r w:rsidRPr="00295259">
        <w:rPr>
          <w:rFonts w:ascii="Arial" w:eastAsia="Times New Roman" w:hAnsi="Arial" w:cs="Arial"/>
          <w:sz w:val="16"/>
          <w:szCs w:val="16"/>
          <w:lang w:eastAsia="fr-FR"/>
        </w:rPr>
        <w:softHyphen/>
        <w:t>de</w:t>
      </w:r>
      <w:r w:rsidRPr="00295259">
        <w:rPr>
          <w:rFonts w:ascii="Arial" w:eastAsia="Times New Roman" w:hAnsi="Arial" w:cs="Arial"/>
          <w:sz w:val="16"/>
          <w:szCs w:val="16"/>
          <w:lang w:eastAsia="fr-FR"/>
        </w:rPr>
        <w:softHyphen/>
        <w:t>ment situé dans le pré</w:t>
      </w:r>
      <w:r w:rsidRPr="00295259">
        <w:rPr>
          <w:rFonts w:ascii="Arial" w:eastAsia="Times New Roman" w:hAnsi="Arial" w:cs="Arial"/>
          <w:sz w:val="16"/>
          <w:szCs w:val="16"/>
          <w:lang w:eastAsia="fr-FR"/>
        </w:rPr>
        <w:softHyphen/>
        <w:t>sent et par un appa</w:t>
      </w:r>
      <w:r w:rsidRPr="00295259">
        <w:rPr>
          <w:rFonts w:ascii="Arial" w:eastAsia="Times New Roman" w:hAnsi="Arial" w:cs="Arial"/>
          <w:sz w:val="16"/>
          <w:szCs w:val="16"/>
          <w:lang w:eastAsia="fr-FR"/>
        </w:rPr>
        <w:softHyphen/>
        <w:t>reil d’ana</w:t>
      </w:r>
      <w:r w:rsidRPr="00295259">
        <w:rPr>
          <w:rFonts w:ascii="Arial" w:eastAsia="Times New Roman" w:hAnsi="Arial" w:cs="Arial"/>
          <w:sz w:val="16"/>
          <w:szCs w:val="16"/>
          <w:lang w:eastAsia="fr-FR"/>
        </w:rPr>
        <w:softHyphen/>
        <w:t>lyse direc</w:t>
      </w:r>
      <w:r w:rsidRPr="00295259">
        <w:rPr>
          <w:rFonts w:ascii="Arial" w:eastAsia="Times New Roman" w:hAnsi="Arial" w:cs="Arial"/>
          <w:sz w:val="16"/>
          <w:szCs w:val="16"/>
          <w:lang w:eastAsia="fr-FR"/>
        </w:rPr>
        <w:softHyphen/>
        <w:t>te</w:t>
      </w:r>
      <w:r w:rsidRPr="00295259">
        <w:rPr>
          <w:rFonts w:ascii="Arial" w:eastAsia="Times New Roman" w:hAnsi="Arial" w:cs="Arial"/>
          <w:sz w:val="16"/>
          <w:szCs w:val="16"/>
          <w:lang w:eastAsia="fr-FR"/>
        </w:rPr>
        <w:softHyphen/>
        <w:t>ment repris de cer</w:t>
      </w:r>
      <w:r w:rsidRPr="00295259">
        <w:rPr>
          <w:rFonts w:ascii="Arial" w:eastAsia="Times New Roman" w:hAnsi="Arial" w:cs="Arial"/>
          <w:sz w:val="16"/>
          <w:szCs w:val="16"/>
          <w:lang w:eastAsia="fr-FR"/>
        </w:rPr>
        <w:softHyphen/>
        <w:t>tains phi</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so</w:t>
      </w:r>
      <w:r w:rsidRPr="00295259">
        <w:rPr>
          <w:rFonts w:ascii="Arial" w:eastAsia="Times New Roman" w:hAnsi="Arial" w:cs="Arial"/>
          <w:sz w:val="16"/>
          <w:szCs w:val="16"/>
          <w:lang w:eastAsia="fr-FR"/>
        </w:rPr>
        <w:softHyphen/>
        <w:t>phes contem</w:t>
      </w:r>
      <w:r w:rsidRPr="00295259">
        <w:rPr>
          <w:rFonts w:ascii="Arial" w:eastAsia="Times New Roman" w:hAnsi="Arial" w:cs="Arial"/>
          <w:sz w:val="16"/>
          <w:szCs w:val="16"/>
          <w:lang w:eastAsia="fr-FR"/>
        </w:rPr>
        <w:softHyphen/>
        <w:t>po</w:t>
      </w:r>
      <w:r w:rsidRPr="00295259">
        <w:rPr>
          <w:rFonts w:ascii="Arial" w:eastAsia="Times New Roman" w:hAnsi="Arial" w:cs="Arial"/>
          <w:sz w:val="16"/>
          <w:szCs w:val="16"/>
          <w:lang w:eastAsia="fr-FR"/>
        </w:rPr>
        <w:softHyphen/>
        <w:t>rains dont les concepts moder</w:t>
      </w:r>
      <w:r w:rsidRPr="00295259">
        <w:rPr>
          <w:rFonts w:ascii="Arial" w:eastAsia="Times New Roman" w:hAnsi="Arial" w:cs="Arial"/>
          <w:sz w:val="16"/>
          <w:szCs w:val="16"/>
          <w:lang w:eastAsia="fr-FR"/>
        </w:rPr>
        <w:softHyphen/>
        <w:t>nes ser</w:t>
      </w:r>
      <w:r w:rsidRPr="00295259">
        <w:rPr>
          <w:rFonts w:ascii="Arial" w:eastAsia="Times New Roman" w:hAnsi="Arial" w:cs="Arial"/>
          <w:sz w:val="16"/>
          <w:szCs w:val="16"/>
          <w:lang w:eastAsia="fr-FR"/>
        </w:rPr>
        <w:softHyphen/>
        <w:t>vaient de pierre de touche pour les inter</w:t>
      </w:r>
      <w:r w:rsidRPr="00295259">
        <w:rPr>
          <w:rFonts w:ascii="Arial" w:eastAsia="Times New Roman" w:hAnsi="Arial" w:cs="Arial"/>
          <w:sz w:val="16"/>
          <w:szCs w:val="16"/>
          <w:lang w:eastAsia="fr-FR"/>
        </w:rPr>
        <w:softHyphen/>
        <w:t>pré</w:t>
      </w:r>
      <w:r w:rsidRPr="00295259">
        <w:rPr>
          <w:rFonts w:ascii="Arial" w:eastAsia="Times New Roman" w:hAnsi="Arial" w:cs="Arial"/>
          <w:sz w:val="16"/>
          <w:szCs w:val="16"/>
          <w:lang w:eastAsia="fr-FR"/>
        </w:rPr>
        <w:softHyphen/>
        <w:t>ta</w:t>
      </w:r>
      <w:r w:rsidRPr="00295259">
        <w:rPr>
          <w:rFonts w:ascii="Arial" w:eastAsia="Times New Roman" w:hAnsi="Arial" w:cs="Arial"/>
          <w:sz w:val="16"/>
          <w:szCs w:val="16"/>
          <w:lang w:eastAsia="fr-FR"/>
        </w:rPr>
        <w:softHyphen/>
        <w:t>tions de Leibniz et de Spinoza. C’est fina</w:t>
      </w:r>
      <w:r w:rsidRPr="00295259">
        <w:rPr>
          <w:rFonts w:ascii="Arial" w:eastAsia="Times New Roman" w:hAnsi="Arial" w:cs="Arial"/>
          <w:sz w:val="16"/>
          <w:szCs w:val="16"/>
          <w:lang w:eastAsia="fr-FR"/>
        </w:rPr>
        <w:softHyphen/>
        <w:t>le</w:t>
      </w:r>
      <w:r w:rsidRPr="00295259">
        <w:rPr>
          <w:rFonts w:ascii="Arial" w:eastAsia="Times New Roman" w:hAnsi="Arial" w:cs="Arial"/>
          <w:sz w:val="16"/>
          <w:szCs w:val="16"/>
          <w:lang w:eastAsia="fr-FR"/>
        </w:rPr>
        <w:softHyphen/>
        <w:t>ment devenu un tra</w:t>
      </w:r>
      <w:r w:rsidRPr="00295259">
        <w:rPr>
          <w:rFonts w:ascii="Arial" w:eastAsia="Times New Roman" w:hAnsi="Arial" w:cs="Arial"/>
          <w:sz w:val="16"/>
          <w:szCs w:val="16"/>
          <w:lang w:eastAsia="fr-FR"/>
        </w:rPr>
        <w:softHyphen/>
        <w:t>vail moins moder</w:t>
      </w:r>
      <w:r w:rsidRPr="00295259">
        <w:rPr>
          <w:rFonts w:ascii="Arial" w:eastAsia="Times New Roman" w:hAnsi="Arial" w:cs="Arial"/>
          <w:sz w:val="16"/>
          <w:szCs w:val="16"/>
          <w:lang w:eastAsia="fr-FR"/>
        </w:rPr>
        <w:softHyphen/>
        <w:t>ni</w:t>
      </w:r>
      <w:r w:rsidRPr="00295259">
        <w:rPr>
          <w:rFonts w:ascii="Arial" w:eastAsia="Times New Roman" w:hAnsi="Arial" w:cs="Arial"/>
          <w:sz w:val="16"/>
          <w:szCs w:val="16"/>
          <w:lang w:eastAsia="fr-FR"/>
        </w:rPr>
        <w:softHyphen/>
        <w:t>sant, mais, je l’espère, plus solide, dans le fil d’une tra</w:t>
      </w:r>
      <w:r w:rsidRPr="00295259">
        <w:rPr>
          <w:rFonts w:ascii="Arial" w:eastAsia="Times New Roman" w:hAnsi="Arial" w:cs="Arial"/>
          <w:sz w:val="16"/>
          <w:szCs w:val="16"/>
          <w:lang w:eastAsia="fr-FR"/>
        </w:rPr>
        <w:softHyphen/>
        <w:t>di</w:t>
      </w:r>
      <w:r w:rsidRPr="00295259">
        <w:rPr>
          <w:rFonts w:ascii="Arial" w:eastAsia="Times New Roman" w:hAnsi="Arial" w:cs="Arial"/>
          <w:sz w:val="16"/>
          <w:szCs w:val="16"/>
          <w:lang w:eastAsia="fr-FR"/>
        </w:rPr>
        <w:softHyphen/>
        <w:t>tion que j’ai appris à connaî</w:t>
      </w:r>
      <w:r w:rsidRPr="00295259">
        <w:rPr>
          <w:rFonts w:ascii="Arial" w:eastAsia="Times New Roman" w:hAnsi="Arial" w:cs="Arial"/>
          <w:sz w:val="16"/>
          <w:szCs w:val="16"/>
          <w:lang w:eastAsia="fr-FR"/>
        </w:rPr>
        <w:softHyphen/>
        <w:t>tre en France. J’ai appris ici que déga</w:t>
      </w:r>
      <w:r w:rsidRPr="00295259">
        <w:rPr>
          <w:rFonts w:ascii="Arial" w:eastAsia="Times New Roman" w:hAnsi="Arial" w:cs="Arial"/>
          <w:sz w:val="16"/>
          <w:szCs w:val="16"/>
          <w:lang w:eastAsia="fr-FR"/>
        </w:rPr>
        <w:softHyphen/>
        <w:t>ger l’actua</w:t>
      </w:r>
      <w:r w:rsidRPr="00295259">
        <w:rPr>
          <w:rFonts w:ascii="Arial" w:eastAsia="Times New Roman" w:hAnsi="Arial" w:cs="Arial"/>
          <w:sz w:val="16"/>
          <w:szCs w:val="16"/>
          <w:lang w:eastAsia="fr-FR"/>
        </w:rPr>
        <w:softHyphen/>
        <w:t>lité d’une phi</w:t>
      </w:r>
      <w:r w:rsidRPr="00295259">
        <w:rPr>
          <w:rFonts w:ascii="Arial" w:eastAsia="Times New Roman" w:hAnsi="Arial" w:cs="Arial"/>
          <w:sz w:val="16"/>
          <w:szCs w:val="16"/>
          <w:lang w:eastAsia="fr-FR"/>
        </w:rPr>
        <w:softHyphen/>
        <w:t>lo</w:t>
      </w:r>
      <w:r w:rsidRPr="00295259">
        <w:rPr>
          <w:rFonts w:ascii="Arial" w:eastAsia="Times New Roman" w:hAnsi="Arial" w:cs="Arial"/>
          <w:sz w:val="16"/>
          <w:szCs w:val="16"/>
          <w:lang w:eastAsia="fr-FR"/>
        </w:rPr>
        <w:softHyphen/>
        <w:t>so</w:t>
      </w:r>
      <w:r w:rsidRPr="00295259">
        <w:rPr>
          <w:rFonts w:ascii="Arial" w:eastAsia="Times New Roman" w:hAnsi="Arial" w:cs="Arial"/>
          <w:sz w:val="16"/>
          <w:szCs w:val="16"/>
          <w:lang w:eastAsia="fr-FR"/>
        </w:rPr>
        <w:softHyphen/>
        <w:t>phie demande un grand tra</w:t>
      </w:r>
      <w:r w:rsidRPr="00295259">
        <w:rPr>
          <w:rFonts w:ascii="Arial" w:eastAsia="Times New Roman" w:hAnsi="Arial" w:cs="Arial"/>
          <w:sz w:val="16"/>
          <w:szCs w:val="16"/>
          <w:lang w:eastAsia="fr-FR"/>
        </w:rPr>
        <w:softHyphen/>
        <w:t>vail his</w:t>
      </w:r>
      <w:r w:rsidRPr="00295259">
        <w:rPr>
          <w:rFonts w:ascii="Arial" w:eastAsia="Times New Roman" w:hAnsi="Arial" w:cs="Arial"/>
          <w:sz w:val="16"/>
          <w:szCs w:val="16"/>
          <w:lang w:eastAsia="fr-FR"/>
        </w:rPr>
        <w:softHyphen/>
        <w:t>to</w:t>
      </w:r>
      <w:r w:rsidRPr="00295259">
        <w:rPr>
          <w:rFonts w:ascii="Arial" w:eastAsia="Times New Roman" w:hAnsi="Arial" w:cs="Arial"/>
          <w:sz w:val="16"/>
          <w:szCs w:val="16"/>
          <w:lang w:eastAsia="fr-FR"/>
        </w:rPr>
        <w:softHyphen/>
        <w:t>rio</w:t>
      </w:r>
      <w:r w:rsidRPr="00295259">
        <w:rPr>
          <w:rFonts w:ascii="Arial" w:eastAsia="Times New Roman" w:hAnsi="Arial" w:cs="Arial"/>
          <w:sz w:val="16"/>
          <w:szCs w:val="16"/>
          <w:lang w:eastAsia="fr-FR"/>
        </w:rPr>
        <w:softHyphen/>
        <w:t>gra</w:t>
      </w:r>
      <w:r w:rsidRPr="00295259">
        <w:rPr>
          <w:rFonts w:ascii="Arial" w:eastAsia="Times New Roman" w:hAnsi="Arial" w:cs="Arial"/>
          <w:sz w:val="16"/>
          <w:szCs w:val="16"/>
          <w:lang w:eastAsia="fr-FR"/>
        </w:rPr>
        <w:softHyphen/>
        <w:t>phi</w:t>
      </w:r>
      <w:r w:rsidRPr="00295259">
        <w:rPr>
          <w:rFonts w:ascii="Arial" w:eastAsia="Times New Roman" w:hAnsi="Arial" w:cs="Arial"/>
          <w:sz w:val="16"/>
          <w:szCs w:val="16"/>
          <w:lang w:eastAsia="fr-FR"/>
        </w:rPr>
        <w:softHyphen/>
        <w:t>que, puis</w:t>
      </w:r>
      <w:r w:rsidRPr="00295259">
        <w:rPr>
          <w:rFonts w:ascii="Arial" w:eastAsia="Times New Roman" w:hAnsi="Arial" w:cs="Arial"/>
          <w:sz w:val="16"/>
          <w:szCs w:val="16"/>
          <w:lang w:eastAsia="fr-FR"/>
        </w:rPr>
        <w:softHyphen/>
        <w:t>que nous ne com</w:t>
      </w:r>
      <w:r w:rsidRPr="00295259">
        <w:rPr>
          <w:rFonts w:ascii="Arial" w:eastAsia="Times New Roman" w:hAnsi="Arial" w:cs="Arial"/>
          <w:sz w:val="16"/>
          <w:szCs w:val="16"/>
          <w:lang w:eastAsia="fr-FR"/>
        </w:rPr>
        <w:softHyphen/>
        <w:t>pre</w:t>
      </w:r>
      <w:r w:rsidRPr="00295259">
        <w:rPr>
          <w:rFonts w:ascii="Arial" w:eastAsia="Times New Roman" w:hAnsi="Arial" w:cs="Arial"/>
          <w:sz w:val="16"/>
          <w:szCs w:val="16"/>
          <w:lang w:eastAsia="fr-FR"/>
        </w:rPr>
        <w:softHyphen/>
        <w:t>nons Leibniz et Spinoza aujourd’hui qu’à la condi</w:t>
      </w:r>
      <w:r w:rsidRPr="00295259">
        <w:rPr>
          <w:rFonts w:ascii="Arial" w:eastAsia="Times New Roman" w:hAnsi="Arial" w:cs="Arial"/>
          <w:sz w:val="16"/>
          <w:szCs w:val="16"/>
          <w:lang w:eastAsia="fr-FR"/>
        </w:rPr>
        <w:softHyphen/>
        <w:t>tion de par</w:t>
      </w:r>
      <w:r w:rsidRPr="00295259">
        <w:rPr>
          <w:rFonts w:ascii="Arial" w:eastAsia="Times New Roman" w:hAnsi="Arial" w:cs="Arial"/>
          <w:sz w:val="16"/>
          <w:szCs w:val="16"/>
          <w:lang w:eastAsia="fr-FR"/>
        </w:rPr>
        <w:softHyphen/>
        <w:t>ve</w:t>
      </w:r>
      <w:r w:rsidRPr="00295259">
        <w:rPr>
          <w:rFonts w:ascii="Arial" w:eastAsia="Times New Roman" w:hAnsi="Arial" w:cs="Arial"/>
          <w:sz w:val="16"/>
          <w:szCs w:val="16"/>
          <w:lang w:eastAsia="fr-FR"/>
        </w:rPr>
        <w:softHyphen/>
        <w:t>nir à com</w:t>
      </w:r>
      <w:r w:rsidRPr="00295259">
        <w:rPr>
          <w:rFonts w:ascii="Arial" w:eastAsia="Times New Roman" w:hAnsi="Arial" w:cs="Arial"/>
          <w:sz w:val="16"/>
          <w:szCs w:val="16"/>
          <w:lang w:eastAsia="fr-FR"/>
        </w:rPr>
        <w:softHyphen/>
        <w:t>pren</w:t>
      </w:r>
      <w:r w:rsidRPr="00295259">
        <w:rPr>
          <w:rFonts w:ascii="Arial" w:eastAsia="Times New Roman" w:hAnsi="Arial" w:cs="Arial"/>
          <w:sz w:val="16"/>
          <w:szCs w:val="16"/>
          <w:lang w:eastAsia="fr-FR"/>
        </w:rPr>
        <w:softHyphen/>
        <w:t>dre ce qu’ils disaient jadis, pour qui et dans quel contexte, l’actuel ainsi replacé dans l’his</w:t>
      </w:r>
      <w:r w:rsidRPr="00295259">
        <w:rPr>
          <w:rFonts w:ascii="Arial" w:eastAsia="Times New Roman" w:hAnsi="Arial" w:cs="Arial"/>
          <w:sz w:val="16"/>
          <w:szCs w:val="16"/>
          <w:lang w:eastAsia="fr-FR"/>
        </w:rPr>
        <w:softHyphen/>
        <w:t>toire pour enfin se retrou</w:t>
      </w:r>
      <w:r w:rsidRPr="00295259">
        <w:rPr>
          <w:rFonts w:ascii="Arial" w:eastAsia="Times New Roman" w:hAnsi="Arial" w:cs="Arial"/>
          <w:sz w:val="16"/>
          <w:szCs w:val="16"/>
          <w:lang w:eastAsia="fr-FR"/>
        </w:rPr>
        <w:softHyphen/>
        <w:t>ver en elle.</w:t>
      </w:r>
    </w:p>
    <w:p w:rsidR="00945479" w:rsidRPr="00295259" w:rsidRDefault="00945479" w:rsidP="00295259">
      <w:pPr>
        <w:spacing w:after="0" w:line="240" w:lineRule="auto"/>
        <w:jc w:val="both"/>
        <w:rPr>
          <w:rFonts w:ascii="Arial" w:eastAsia="Times New Roman" w:hAnsi="Arial" w:cs="Arial"/>
          <w:sz w:val="16"/>
          <w:szCs w:val="16"/>
          <w:lang w:eastAsia="fr-FR"/>
        </w:rPr>
      </w:pPr>
      <w:r w:rsidRPr="00295259">
        <w:rPr>
          <w:rFonts w:ascii="Arial" w:eastAsia="Times New Roman" w:hAnsi="Arial" w:cs="Arial"/>
          <w:sz w:val="16"/>
          <w:szCs w:val="16"/>
          <w:lang w:eastAsia="fr-FR"/>
        </w:rPr>
        <w:t>Merci de votre atten</w:t>
      </w:r>
      <w:r w:rsidRPr="00295259">
        <w:rPr>
          <w:rFonts w:ascii="Arial" w:eastAsia="Times New Roman" w:hAnsi="Arial" w:cs="Arial"/>
          <w:sz w:val="16"/>
          <w:szCs w:val="16"/>
          <w:lang w:eastAsia="fr-FR"/>
        </w:rPr>
        <w:softHyphen/>
        <w:t>tion.</w:t>
      </w:r>
    </w:p>
    <w:p w:rsidR="00945479" w:rsidRPr="00295259" w:rsidRDefault="00945479" w:rsidP="00295259">
      <w:pPr>
        <w:spacing w:after="0"/>
        <w:jc w:val="both"/>
        <w:rPr>
          <w:rFonts w:ascii="Arial" w:hAnsi="Arial" w:cs="Arial"/>
          <w:sz w:val="16"/>
          <w:szCs w:val="16"/>
        </w:rPr>
      </w:pPr>
      <w:r w:rsidRPr="00295259">
        <w:rPr>
          <w:rFonts w:ascii="Arial" w:hAnsi="Arial" w:cs="Arial"/>
          <w:sz w:val="16"/>
          <w:szCs w:val="16"/>
        </w:rPr>
        <w:br w:type="page"/>
      </w:r>
    </w:p>
    <w:p w:rsidR="00FE45BB" w:rsidRPr="00295259" w:rsidRDefault="00FE45BB" w:rsidP="00295259">
      <w:pPr>
        <w:spacing w:after="0"/>
        <w:jc w:val="both"/>
        <w:rPr>
          <w:rFonts w:ascii="Arial" w:hAnsi="Arial" w:cs="Arial"/>
          <w:sz w:val="16"/>
          <w:szCs w:val="16"/>
        </w:rPr>
      </w:pPr>
    </w:p>
    <w:sectPr w:rsidR="00FE45BB" w:rsidRPr="00295259" w:rsidSect="00295259">
      <w:pgSz w:w="11906" w:h="16838"/>
      <w:pgMar w:top="680" w:right="680" w:bottom="680"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F7A"/>
    <w:multiLevelType w:val="multilevel"/>
    <w:tmpl w:val="9994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32A2B"/>
    <w:multiLevelType w:val="multilevel"/>
    <w:tmpl w:val="FABA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E2973"/>
    <w:multiLevelType w:val="multilevel"/>
    <w:tmpl w:val="D8DE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231FD"/>
    <w:multiLevelType w:val="multilevel"/>
    <w:tmpl w:val="E0B4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531AC"/>
    <w:multiLevelType w:val="multilevel"/>
    <w:tmpl w:val="B332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654B2"/>
    <w:multiLevelType w:val="multilevel"/>
    <w:tmpl w:val="D78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035DAD"/>
    <w:multiLevelType w:val="multilevel"/>
    <w:tmpl w:val="E3E2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A718D0"/>
    <w:multiLevelType w:val="multilevel"/>
    <w:tmpl w:val="4D9A8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07006"/>
    <w:multiLevelType w:val="multilevel"/>
    <w:tmpl w:val="B2B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F76BC3"/>
    <w:multiLevelType w:val="multilevel"/>
    <w:tmpl w:val="E1DC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4"/>
  </w:num>
  <w:num w:numId="5">
    <w:abstractNumId w:val="5"/>
  </w:num>
  <w:num w:numId="6">
    <w:abstractNumId w:val="3"/>
  </w:num>
  <w:num w:numId="7">
    <w:abstractNumId w:val="9"/>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grammar="clean"/>
  <w:defaultTabStop w:val="708"/>
  <w:hyphenationZone w:val="425"/>
  <w:drawingGridHorizontalSpacing w:val="110"/>
  <w:displayHorizontalDrawingGridEvery w:val="2"/>
  <w:characterSpacingControl w:val="doNotCompress"/>
  <w:compat/>
  <w:rsids>
    <w:rsidRoot w:val="009348B7"/>
    <w:rsid w:val="00177376"/>
    <w:rsid w:val="00295259"/>
    <w:rsid w:val="003439FF"/>
    <w:rsid w:val="005436A8"/>
    <w:rsid w:val="007467B2"/>
    <w:rsid w:val="007A4006"/>
    <w:rsid w:val="009348B7"/>
    <w:rsid w:val="00945479"/>
    <w:rsid w:val="00A37723"/>
    <w:rsid w:val="00D8177F"/>
    <w:rsid w:val="00F22DEE"/>
    <w:rsid w:val="00FD7226"/>
    <w:rsid w:val="00FE45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BB"/>
  </w:style>
  <w:style w:type="paragraph" w:styleId="Titre1">
    <w:name w:val="heading 1"/>
    <w:basedOn w:val="Normal"/>
    <w:link w:val="Titre1Car"/>
    <w:uiPriority w:val="9"/>
    <w:qFormat/>
    <w:rsid w:val="007A4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177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467B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7A400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48B7"/>
    <w:rPr>
      <w:color w:val="0000FF"/>
      <w:u w:val="single"/>
    </w:rPr>
  </w:style>
  <w:style w:type="character" w:customStyle="1" w:styleId="Titre1Car">
    <w:name w:val="Titre 1 Car"/>
    <w:basedOn w:val="Policepardfaut"/>
    <w:link w:val="Titre1"/>
    <w:uiPriority w:val="9"/>
    <w:rsid w:val="007A4006"/>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7A4006"/>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7A40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j">
    <w:name w:val="maj"/>
    <w:basedOn w:val="Policepardfaut"/>
    <w:rsid w:val="007A4006"/>
  </w:style>
  <w:style w:type="paragraph" w:customStyle="1" w:styleId="droite">
    <w:name w:val="droite"/>
    <w:basedOn w:val="Normal"/>
    <w:rsid w:val="007A40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A4006"/>
    <w:rPr>
      <w:b/>
      <w:bCs/>
    </w:rPr>
  </w:style>
  <w:style w:type="paragraph" w:styleId="z-Hautduformulaire">
    <w:name w:val="HTML Top of Form"/>
    <w:basedOn w:val="Normal"/>
    <w:next w:val="Normal"/>
    <w:link w:val="z-HautduformulaireCar"/>
    <w:hidden/>
    <w:uiPriority w:val="99"/>
    <w:semiHidden/>
    <w:unhideWhenUsed/>
    <w:rsid w:val="007A400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A400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7A400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7A4006"/>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7A40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006"/>
    <w:rPr>
      <w:rFonts w:ascii="Tahoma" w:hAnsi="Tahoma" w:cs="Tahoma"/>
      <w:sz w:val="16"/>
      <w:szCs w:val="16"/>
    </w:rPr>
  </w:style>
  <w:style w:type="character" w:customStyle="1" w:styleId="Titre2Car">
    <w:name w:val="Titre 2 Car"/>
    <w:basedOn w:val="Policepardfaut"/>
    <w:link w:val="Titre2"/>
    <w:uiPriority w:val="9"/>
    <w:rsid w:val="00177376"/>
    <w:rPr>
      <w:rFonts w:asciiTheme="majorHAnsi" w:eastAsiaTheme="majorEastAsia" w:hAnsiTheme="majorHAnsi" w:cstheme="majorBidi"/>
      <w:b/>
      <w:bCs/>
      <w:color w:val="4F81BD" w:themeColor="accent1"/>
      <w:sz w:val="26"/>
      <w:szCs w:val="26"/>
    </w:rPr>
  </w:style>
  <w:style w:type="paragraph" w:customStyle="1" w:styleId="nompers">
    <w:name w:val="nompers"/>
    <w:basedOn w:val="Normal"/>
    <w:rsid w:val="001773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ffiliation">
    <w:name w:val="affiliation"/>
    <w:basedOn w:val="Normal"/>
    <w:rsid w:val="001773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urriel">
    <w:name w:val="courriel"/>
    <w:basedOn w:val="Normal"/>
    <w:rsid w:val="001773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177376"/>
    <w:rPr>
      <w:color w:val="800080"/>
      <w:u w:val="single"/>
    </w:rPr>
  </w:style>
  <w:style w:type="paragraph" w:customStyle="1" w:styleId="a1">
    <w:name w:val="a_1"/>
    <w:basedOn w:val="Normal"/>
    <w:rsid w:val="001773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alique">
    <w:name w:val="italique"/>
    <w:basedOn w:val="Policepardfaut"/>
    <w:rsid w:val="00177376"/>
  </w:style>
  <w:style w:type="character" w:customStyle="1" w:styleId="appelnote">
    <w:name w:val="appelnote"/>
    <w:basedOn w:val="Policepardfaut"/>
    <w:rsid w:val="00177376"/>
  </w:style>
  <w:style w:type="character" w:customStyle="1" w:styleId="petitecap">
    <w:name w:val="petitecap"/>
    <w:basedOn w:val="Policepardfaut"/>
    <w:rsid w:val="00177376"/>
  </w:style>
  <w:style w:type="character" w:customStyle="1" w:styleId="majuscule">
    <w:name w:val="majuscule"/>
    <w:basedOn w:val="Policepardfaut"/>
    <w:rsid w:val="00177376"/>
  </w:style>
  <w:style w:type="paragraph" w:customStyle="1" w:styleId="droits">
    <w:name w:val="droits"/>
    <w:basedOn w:val="Normal"/>
    <w:rsid w:val="001773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7467B2"/>
    <w:rPr>
      <w:rFonts w:asciiTheme="majorHAnsi" w:eastAsiaTheme="majorEastAsia" w:hAnsiTheme="majorHAnsi" w:cstheme="majorBidi"/>
      <w:b/>
      <w:bCs/>
      <w:color w:val="4F81BD" w:themeColor="accent1"/>
    </w:rPr>
  </w:style>
  <w:style w:type="character" w:customStyle="1" w:styleId="small">
    <w:name w:val="small"/>
    <w:basedOn w:val="Policepardfaut"/>
    <w:rsid w:val="007467B2"/>
  </w:style>
  <w:style w:type="character" w:customStyle="1" w:styleId="elementliste-auteurs">
    <w:name w:val="element_liste-auteurs"/>
    <w:basedOn w:val="Policepardfaut"/>
    <w:rsid w:val="00945479"/>
  </w:style>
  <w:style w:type="character" w:customStyle="1" w:styleId="prenom">
    <w:name w:val="prenom"/>
    <w:basedOn w:val="Policepardfaut"/>
    <w:rsid w:val="00945479"/>
  </w:style>
  <w:style w:type="character" w:customStyle="1" w:styleId="nom">
    <w:name w:val="nom"/>
    <w:basedOn w:val="Policepardfaut"/>
    <w:rsid w:val="00945479"/>
  </w:style>
</w:styles>
</file>

<file path=word/webSettings.xml><?xml version="1.0" encoding="utf-8"?>
<w:webSettings xmlns:r="http://schemas.openxmlformats.org/officeDocument/2006/relationships" xmlns:w="http://schemas.openxmlformats.org/wordprocessingml/2006/main">
  <w:divs>
    <w:div w:id="737629538">
      <w:bodyDiv w:val="1"/>
      <w:marLeft w:val="0"/>
      <w:marRight w:val="0"/>
      <w:marTop w:val="0"/>
      <w:marBottom w:val="0"/>
      <w:divBdr>
        <w:top w:val="none" w:sz="0" w:space="0" w:color="auto"/>
        <w:left w:val="none" w:sz="0" w:space="0" w:color="auto"/>
        <w:bottom w:val="none" w:sz="0" w:space="0" w:color="auto"/>
        <w:right w:val="none" w:sz="0" w:space="0" w:color="auto"/>
      </w:divBdr>
      <w:divsChild>
        <w:div w:id="26157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62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4125553">
      <w:bodyDiv w:val="1"/>
      <w:marLeft w:val="0"/>
      <w:marRight w:val="0"/>
      <w:marTop w:val="0"/>
      <w:marBottom w:val="0"/>
      <w:divBdr>
        <w:top w:val="none" w:sz="0" w:space="0" w:color="auto"/>
        <w:left w:val="none" w:sz="0" w:space="0" w:color="auto"/>
        <w:bottom w:val="none" w:sz="0" w:space="0" w:color="auto"/>
        <w:right w:val="none" w:sz="0" w:space="0" w:color="auto"/>
      </w:divBdr>
      <w:divsChild>
        <w:div w:id="1814907392">
          <w:marLeft w:val="0"/>
          <w:marRight w:val="0"/>
          <w:marTop w:val="0"/>
          <w:marBottom w:val="0"/>
          <w:divBdr>
            <w:top w:val="none" w:sz="0" w:space="0" w:color="auto"/>
            <w:left w:val="none" w:sz="0" w:space="0" w:color="auto"/>
            <w:bottom w:val="none" w:sz="0" w:space="0" w:color="auto"/>
            <w:right w:val="none" w:sz="0" w:space="0" w:color="auto"/>
          </w:divBdr>
          <w:divsChild>
            <w:div w:id="787506496">
              <w:marLeft w:val="0"/>
              <w:marRight w:val="0"/>
              <w:marTop w:val="0"/>
              <w:marBottom w:val="0"/>
              <w:divBdr>
                <w:top w:val="none" w:sz="0" w:space="0" w:color="auto"/>
                <w:left w:val="none" w:sz="0" w:space="0" w:color="auto"/>
                <w:bottom w:val="none" w:sz="0" w:space="0" w:color="auto"/>
                <w:right w:val="none" w:sz="0" w:space="0" w:color="auto"/>
              </w:divBdr>
              <w:divsChild>
                <w:div w:id="20082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398">
          <w:marLeft w:val="0"/>
          <w:marRight w:val="0"/>
          <w:marTop w:val="0"/>
          <w:marBottom w:val="0"/>
          <w:divBdr>
            <w:top w:val="none" w:sz="0" w:space="0" w:color="auto"/>
            <w:left w:val="none" w:sz="0" w:space="0" w:color="auto"/>
            <w:bottom w:val="none" w:sz="0" w:space="0" w:color="auto"/>
            <w:right w:val="none" w:sz="0" w:space="0" w:color="auto"/>
          </w:divBdr>
          <w:divsChild>
            <w:div w:id="305091763">
              <w:marLeft w:val="0"/>
              <w:marRight w:val="0"/>
              <w:marTop w:val="0"/>
              <w:marBottom w:val="0"/>
              <w:divBdr>
                <w:top w:val="none" w:sz="0" w:space="0" w:color="auto"/>
                <w:left w:val="none" w:sz="0" w:space="0" w:color="auto"/>
                <w:bottom w:val="none" w:sz="0" w:space="0" w:color="auto"/>
                <w:right w:val="none" w:sz="0" w:space="0" w:color="auto"/>
              </w:divBdr>
              <w:divsChild>
                <w:div w:id="2120442900">
                  <w:marLeft w:val="0"/>
                  <w:marRight w:val="0"/>
                  <w:marTop w:val="0"/>
                  <w:marBottom w:val="0"/>
                  <w:divBdr>
                    <w:top w:val="none" w:sz="0" w:space="0" w:color="auto"/>
                    <w:left w:val="none" w:sz="0" w:space="0" w:color="auto"/>
                    <w:bottom w:val="none" w:sz="0" w:space="0" w:color="auto"/>
                    <w:right w:val="none" w:sz="0" w:space="0" w:color="auto"/>
                  </w:divBdr>
                </w:div>
                <w:div w:id="20406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30244">
      <w:bodyDiv w:val="1"/>
      <w:marLeft w:val="0"/>
      <w:marRight w:val="0"/>
      <w:marTop w:val="0"/>
      <w:marBottom w:val="0"/>
      <w:divBdr>
        <w:top w:val="none" w:sz="0" w:space="0" w:color="auto"/>
        <w:left w:val="none" w:sz="0" w:space="0" w:color="auto"/>
        <w:bottom w:val="none" w:sz="0" w:space="0" w:color="auto"/>
        <w:right w:val="none" w:sz="0" w:space="0" w:color="auto"/>
      </w:divBdr>
      <w:divsChild>
        <w:div w:id="1875268652">
          <w:marLeft w:val="0"/>
          <w:marRight w:val="0"/>
          <w:marTop w:val="0"/>
          <w:marBottom w:val="0"/>
          <w:divBdr>
            <w:top w:val="none" w:sz="0" w:space="0" w:color="auto"/>
            <w:left w:val="none" w:sz="0" w:space="0" w:color="auto"/>
            <w:bottom w:val="none" w:sz="0" w:space="0" w:color="auto"/>
            <w:right w:val="none" w:sz="0" w:space="0" w:color="auto"/>
          </w:divBdr>
          <w:divsChild>
            <w:div w:id="2106877048">
              <w:marLeft w:val="0"/>
              <w:marRight w:val="0"/>
              <w:marTop w:val="0"/>
              <w:marBottom w:val="0"/>
              <w:divBdr>
                <w:top w:val="none" w:sz="0" w:space="0" w:color="auto"/>
                <w:left w:val="none" w:sz="0" w:space="0" w:color="auto"/>
                <w:bottom w:val="none" w:sz="0" w:space="0" w:color="auto"/>
                <w:right w:val="none" w:sz="0" w:space="0" w:color="auto"/>
              </w:divBdr>
              <w:divsChild>
                <w:div w:id="1072582608">
                  <w:marLeft w:val="0"/>
                  <w:marRight w:val="0"/>
                  <w:marTop w:val="0"/>
                  <w:marBottom w:val="0"/>
                  <w:divBdr>
                    <w:top w:val="none" w:sz="0" w:space="0" w:color="auto"/>
                    <w:left w:val="none" w:sz="0" w:space="0" w:color="auto"/>
                    <w:bottom w:val="none" w:sz="0" w:space="0" w:color="auto"/>
                    <w:right w:val="none" w:sz="0" w:space="0" w:color="auto"/>
                  </w:divBdr>
                </w:div>
              </w:divsChild>
            </w:div>
            <w:div w:id="91360513">
              <w:marLeft w:val="0"/>
              <w:marRight w:val="0"/>
              <w:marTop w:val="0"/>
              <w:marBottom w:val="0"/>
              <w:divBdr>
                <w:top w:val="none" w:sz="0" w:space="0" w:color="auto"/>
                <w:left w:val="none" w:sz="0" w:space="0" w:color="auto"/>
                <w:bottom w:val="none" w:sz="0" w:space="0" w:color="auto"/>
                <w:right w:val="none" w:sz="0" w:space="0" w:color="auto"/>
              </w:divBdr>
            </w:div>
            <w:div w:id="2079358415">
              <w:marLeft w:val="0"/>
              <w:marRight w:val="0"/>
              <w:marTop w:val="0"/>
              <w:marBottom w:val="0"/>
              <w:divBdr>
                <w:top w:val="none" w:sz="0" w:space="0" w:color="auto"/>
                <w:left w:val="none" w:sz="0" w:space="0" w:color="auto"/>
                <w:bottom w:val="none" w:sz="0" w:space="0" w:color="auto"/>
                <w:right w:val="none" w:sz="0" w:space="0" w:color="auto"/>
              </w:divBdr>
            </w:div>
            <w:div w:id="476652419">
              <w:marLeft w:val="0"/>
              <w:marRight w:val="0"/>
              <w:marTop w:val="0"/>
              <w:marBottom w:val="0"/>
              <w:divBdr>
                <w:top w:val="none" w:sz="0" w:space="0" w:color="auto"/>
                <w:left w:val="none" w:sz="0" w:space="0" w:color="auto"/>
                <w:bottom w:val="none" w:sz="0" w:space="0" w:color="auto"/>
                <w:right w:val="none" w:sz="0" w:space="0" w:color="auto"/>
              </w:divBdr>
            </w:div>
            <w:div w:id="1797337666">
              <w:marLeft w:val="0"/>
              <w:marRight w:val="0"/>
              <w:marTop w:val="0"/>
              <w:marBottom w:val="0"/>
              <w:divBdr>
                <w:top w:val="none" w:sz="0" w:space="0" w:color="auto"/>
                <w:left w:val="none" w:sz="0" w:space="0" w:color="auto"/>
                <w:bottom w:val="none" w:sz="0" w:space="0" w:color="auto"/>
                <w:right w:val="none" w:sz="0" w:space="0" w:color="auto"/>
              </w:divBdr>
              <w:divsChild>
                <w:div w:id="1716270359">
                  <w:marLeft w:val="0"/>
                  <w:marRight w:val="0"/>
                  <w:marTop w:val="0"/>
                  <w:marBottom w:val="0"/>
                  <w:divBdr>
                    <w:top w:val="none" w:sz="0" w:space="0" w:color="auto"/>
                    <w:left w:val="none" w:sz="0" w:space="0" w:color="auto"/>
                    <w:bottom w:val="none" w:sz="0" w:space="0" w:color="auto"/>
                    <w:right w:val="none" w:sz="0" w:space="0" w:color="auto"/>
                  </w:divBdr>
                </w:div>
                <w:div w:id="941456895">
                  <w:marLeft w:val="0"/>
                  <w:marRight w:val="0"/>
                  <w:marTop w:val="0"/>
                  <w:marBottom w:val="0"/>
                  <w:divBdr>
                    <w:top w:val="none" w:sz="0" w:space="0" w:color="auto"/>
                    <w:left w:val="none" w:sz="0" w:space="0" w:color="auto"/>
                    <w:bottom w:val="none" w:sz="0" w:space="0" w:color="auto"/>
                    <w:right w:val="none" w:sz="0" w:space="0" w:color="auto"/>
                  </w:divBdr>
                </w:div>
                <w:div w:id="1612087058">
                  <w:marLeft w:val="0"/>
                  <w:marRight w:val="0"/>
                  <w:marTop w:val="0"/>
                  <w:marBottom w:val="0"/>
                  <w:divBdr>
                    <w:top w:val="none" w:sz="0" w:space="0" w:color="auto"/>
                    <w:left w:val="none" w:sz="0" w:space="0" w:color="auto"/>
                    <w:bottom w:val="none" w:sz="0" w:space="0" w:color="auto"/>
                    <w:right w:val="none" w:sz="0" w:space="0" w:color="auto"/>
                  </w:divBdr>
                </w:div>
                <w:div w:id="88045834">
                  <w:marLeft w:val="0"/>
                  <w:marRight w:val="0"/>
                  <w:marTop w:val="0"/>
                  <w:marBottom w:val="0"/>
                  <w:divBdr>
                    <w:top w:val="none" w:sz="0" w:space="0" w:color="auto"/>
                    <w:left w:val="none" w:sz="0" w:space="0" w:color="auto"/>
                    <w:bottom w:val="none" w:sz="0" w:space="0" w:color="auto"/>
                    <w:right w:val="none" w:sz="0" w:space="0" w:color="auto"/>
                  </w:divBdr>
                </w:div>
                <w:div w:id="849294551">
                  <w:marLeft w:val="0"/>
                  <w:marRight w:val="0"/>
                  <w:marTop w:val="0"/>
                  <w:marBottom w:val="0"/>
                  <w:divBdr>
                    <w:top w:val="none" w:sz="0" w:space="0" w:color="auto"/>
                    <w:left w:val="none" w:sz="0" w:space="0" w:color="auto"/>
                    <w:bottom w:val="none" w:sz="0" w:space="0" w:color="auto"/>
                    <w:right w:val="none" w:sz="0" w:space="0" w:color="auto"/>
                  </w:divBdr>
                </w:div>
                <w:div w:id="1038167405">
                  <w:marLeft w:val="0"/>
                  <w:marRight w:val="0"/>
                  <w:marTop w:val="0"/>
                  <w:marBottom w:val="0"/>
                  <w:divBdr>
                    <w:top w:val="none" w:sz="0" w:space="0" w:color="auto"/>
                    <w:left w:val="none" w:sz="0" w:space="0" w:color="auto"/>
                    <w:bottom w:val="none" w:sz="0" w:space="0" w:color="auto"/>
                    <w:right w:val="none" w:sz="0" w:space="0" w:color="auto"/>
                  </w:divBdr>
                </w:div>
                <w:div w:id="1243636932">
                  <w:marLeft w:val="0"/>
                  <w:marRight w:val="0"/>
                  <w:marTop w:val="0"/>
                  <w:marBottom w:val="0"/>
                  <w:divBdr>
                    <w:top w:val="none" w:sz="0" w:space="0" w:color="auto"/>
                    <w:left w:val="none" w:sz="0" w:space="0" w:color="auto"/>
                    <w:bottom w:val="none" w:sz="0" w:space="0" w:color="auto"/>
                    <w:right w:val="none" w:sz="0" w:space="0" w:color="auto"/>
                  </w:divBdr>
                  <w:divsChild>
                    <w:div w:id="95679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955496">
                  <w:marLeft w:val="0"/>
                  <w:marRight w:val="0"/>
                  <w:marTop w:val="0"/>
                  <w:marBottom w:val="0"/>
                  <w:divBdr>
                    <w:top w:val="none" w:sz="0" w:space="0" w:color="auto"/>
                    <w:left w:val="none" w:sz="0" w:space="0" w:color="auto"/>
                    <w:bottom w:val="none" w:sz="0" w:space="0" w:color="auto"/>
                    <w:right w:val="none" w:sz="0" w:space="0" w:color="auto"/>
                  </w:divBdr>
                </w:div>
                <w:div w:id="836312325">
                  <w:marLeft w:val="0"/>
                  <w:marRight w:val="0"/>
                  <w:marTop w:val="0"/>
                  <w:marBottom w:val="0"/>
                  <w:divBdr>
                    <w:top w:val="none" w:sz="0" w:space="0" w:color="auto"/>
                    <w:left w:val="none" w:sz="0" w:space="0" w:color="auto"/>
                    <w:bottom w:val="none" w:sz="0" w:space="0" w:color="auto"/>
                    <w:right w:val="none" w:sz="0" w:space="0" w:color="auto"/>
                  </w:divBdr>
                </w:div>
                <w:div w:id="1423841123">
                  <w:marLeft w:val="0"/>
                  <w:marRight w:val="0"/>
                  <w:marTop w:val="0"/>
                  <w:marBottom w:val="0"/>
                  <w:divBdr>
                    <w:top w:val="none" w:sz="0" w:space="0" w:color="auto"/>
                    <w:left w:val="none" w:sz="0" w:space="0" w:color="auto"/>
                    <w:bottom w:val="none" w:sz="0" w:space="0" w:color="auto"/>
                    <w:right w:val="none" w:sz="0" w:space="0" w:color="auto"/>
                  </w:divBdr>
                </w:div>
                <w:div w:id="782651541">
                  <w:marLeft w:val="0"/>
                  <w:marRight w:val="0"/>
                  <w:marTop w:val="0"/>
                  <w:marBottom w:val="0"/>
                  <w:divBdr>
                    <w:top w:val="none" w:sz="0" w:space="0" w:color="auto"/>
                    <w:left w:val="none" w:sz="0" w:space="0" w:color="auto"/>
                    <w:bottom w:val="none" w:sz="0" w:space="0" w:color="auto"/>
                    <w:right w:val="none" w:sz="0" w:space="0" w:color="auto"/>
                  </w:divBdr>
                </w:div>
                <w:div w:id="60718692">
                  <w:marLeft w:val="0"/>
                  <w:marRight w:val="0"/>
                  <w:marTop w:val="0"/>
                  <w:marBottom w:val="0"/>
                  <w:divBdr>
                    <w:top w:val="none" w:sz="0" w:space="0" w:color="auto"/>
                    <w:left w:val="none" w:sz="0" w:space="0" w:color="auto"/>
                    <w:bottom w:val="none" w:sz="0" w:space="0" w:color="auto"/>
                    <w:right w:val="none" w:sz="0" w:space="0" w:color="auto"/>
                  </w:divBdr>
                </w:div>
                <w:div w:id="1640651033">
                  <w:marLeft w:val="0"/>
                  <w:marRight w:val="0"/>
                  <w:marTop w:val="0"/>
                  <w:marBottom w:val="0"/>
                  <w:divBdr>
                    <w:top w:val="none" w:sz="0" w:space="0" w:color="auto"/>
                    <w:left w:val="none" w:sz="0" w:space="0" w:color="auto"/>
                    <w:bottom w:val="none" w:sz="0" w:space="0" w:color="auto"/>
                    <w:right w:val="none" w:sz="0" w:space="0" w:color="auto"/>
                  </w:divBdr>
                </w:div>
                <w:div w:id="905069794">
                  <w:marLeft w:val="0"/>
                  <w:marRight w:val="0"/>
                  <w:marTop w:val="0"/>
                  <w:marBottom w:val="0"/>
                  <w:divBdr>
                    <w:top w:val="none" w:sz="0" w:space="0" w:color="auto"/>
                    <w:left w:val="none" w:sz="0" w:space="0" w:color="auto"/>
                    <w:bottom w:val="none" w:sz="0" w:space="0" w:color="auto"/>
                    <w:right w:val="none" w:sz="0" w:space="0" w:color="auto"/>
                  </w:divBdr>
                  <w:divsChild>
                    <w:div w:id="1212112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809476">
                  <w:marLeft w:val="0"/>
                  <w:marRight w:val="0"/>
                  <w:marTop w:val="0"/>
                  <w:marBottom w:val="0"/>
                  <w:divBdr>
                    <w:top w:val="none" w:sz="0" w:space="0" w:color="auto"/>
                    <w:left w:val="none" w:sz="0" w:space="0" w:color="auto"/>
                    <w:bottom w:val="none" w:sz="0" w:space="0" w:color="auto"/>
                    <w:right w:val="none" w:sz="0" w:space="0" w:color="auto"/>
                  </w:divBdr>
                </w:div>
                <w:div w:id="1801191791">
                  <w:marLeft w:val="0"/>
                  <w:marRight w:val="0"/>
                  <w:marTop w:val="0"/>
                  <w:marBottom w:val="0"/>
                  <w:divBdr>
                    <w:top w:val="none" w:sz="0" w:space="0" w:color="auto"/>
                    <w:left w:val="none" w:sz="0" w:space="0" w:color="auto"/>
                    <w:bottom w:val="none" w:sz="0" w:space="0" w:color="auto"/>
                    <w:right w:val="none" w:sz="0" w:space="0" w:color="auto"/>
                  </w:divBdr>
                </w:div>
                <w:div w:id="2036038270">
                  <w:marLeft w:val="0"/>
                  <w:marRight w:val="0"/>
                  <w:marTop w:val="0"/>
                  <w:marBottom w:val="0"/>
                  <w:divBdr>
                    <w:top w:val="none" w:sz="0" w:space="0" w:color="auto"/>
                    <w:left w:val="none" w:sz="0" w:space="0" w:color="auto"/>
                    <w:bottom w:val="none" w:sz="0" w:space="0" w:color="auto"/>
                    <w:right w:val="none" w:sz="0" w:space="0" w:color="auto"/>
                  </w:divBdr>
                </w:div>
                <w:div w:id="341277858">
                  <w:marLeft w:val="0"/>
                  <w:marRight w:val="0"/>
                  <w:marTop w:val="0"/>
                  <w:marBottom w:val="0"/>
                  <w:divBdr>
                    <w:top w:val="none" w:sz="0" w:space="0" w:color="auto"/>
                    <w:left w:val="none" w:sz="0" w:space="0" w:color="auto"/>
                    <w:bottom w:val="none" w:sz="0" w:space="0" w:color="auto"/>
                    <w:right w:val="none" w:sz="0" w:space="0" w:color="auto"/>
                  </w:divBdr>
                  <w:divsChild>
                    <w:div w:id="1476678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614449">
                  <w:marLeft w:val="0"/>
                  <w:marRight w:val="0"/>
                  <w:marTop w:val="0"/>
                  <w:marBottom w:val="0"/>
                  <w:divBdr>
                    <w:top w:val="none" w:sz="0" w:space="0" w:color="auto"/>
                    <w:left w:val="none" w:sz="0" w:space="0" w:color="auto"/>
                    <w:bottom w:val="none" w:sz="0" w:space="0" w:color="auto"/>
                    <w:right w:val="none" w:sz="0" w:space="0" w:color="auto"/>
                  </w:divBdr>
                </w:div>
                <w:div w:id="704334259">
                  <w:marLeft w:val="0"/>
                  <w:marRight w:val="0"/>
                  <w:marTop w:val="0"/>
                  <w:marBottom w:val="0"/>
                  <w:divBdr>
                    <w:top w:val="none" w:sz="0" w:space="0" w:color="auto"/>
                    <w:left w:val="none" w:sz="0" w:space="0" w:color="auto"/>
                    <w:bottom w:val="none" w:sz="0" w:space="0" w:color="auto"/>
                    <w:right w:val="none" w:sz="0" w:space="0" w:color="auto"/>
                  </w:divBdr>
                </w:div>
                <w:div w:id="1877082360">
                  <w:marLeft w:val="0"/>
                  <w:marRight w:val="0"/>
                  <w:marTop w:val="0"/>
                  <w:marBottom w:val="0"/>
                  <w:divBdr>
                    <w:top w:val="none" w:sz="0" w:space="0" w:color="auto"/>
                    <w:left w:val="none" w:sz="0" w:space="0" w:color="auto"/>
                    <w:bottom w:val="none" w:sz="0" w:space="0" w:color="auto"/>
                    <w:right w:val="none" w:sz="0" w:space="0" w:color="auto"/>
                  </w:divBdr>
                </w:div>
                <w:div w:id="1063989169">
                  <w:marLeft w:val="0"/>
                  <w:marRight w:val="0"/>
                  <w:marTop w:val="0"/>
                  <w:marBottom w:val="0"/>
                  <w:divBdr>
                    <w:top w:val="none" w:sz="0" w:space="0" w:color="auto"/>
                    <w:left w:val="none" w:sz="0" w:space="0" w:color="auto"/>
                    <w:bottom w:val="none" w:sz="0" w:space="0" w:color="auto"/>
                    <w:right w:val="none" w:sz="0" w:space="0" w:color="auto"/>
                  </w:divBdr>
                </w:div>
                <w:div w:id="612984822">
                  <w:marLeft w:val="0"/>
                  <w:marRight w:val="0"/>
                  <w:marTop w:val="0"/>
                  <w:marBottom w:val="0"/>
                  <w:divBdr>
                    <w:top w:val="none" w:sz="0" w:space="0" w:color="auto"/>
                    <w:left w:val="none" w:sz="0" w:space="0" w:color="auto"/>
                    <w:bottom w:val="none" w:sz="0" w:space="0" w:color="auto"/>
                    <w:right w:val="none" w:sz="0" w:space="0" w:color="auto"/>
                  </w:divBdr>
                </w:div>
                <w:div w:id="1720670266">
                  <w:marLeft w:val="0"/>
                  <w:marRight w:val="0"/>
                  <w:marTop w:val="0"/>
                  <w:marBottom w:val="0"/>
                  <w:divBdr>
                    <w:top w:val="none" w:sz="0" w:space="0" w:color="auto"/>
                    <w:left w:val="none" w:sz="0" w:space="0" w:color="auto"/>
                    <w:bottom w:val="none" w:sz="0" w:space="0" w:color="auto"/>
                    <w:right w:val="none" w:sz="0" w:space="0" w:color="auto"/>
                  </w:divBdr>
                </w:div>
                <w:div w:id="1048264101">
                  <w:marLeft w:val="0"/>
                  <w:marRight w:val="0"/>
                  <w:marTop w:val="0"/>
                  <w:marBottom w:val="0"/>
                  <w:divBdr>
                    <w:top w:val="none" w:sz="0" w:space="0" w:color="auto"/>
                    <w:left w:val="none" w:sz="0" w:space="0" w:color="auto"/>
                    <w:bottom w:val="none" w:sz="0" w:space="0" w:color="auto"/>
                    <w:right w:val="none" w:sz="0" w:space="0" w:color="auto"/>
                  </w:divBdr>
                </w:div>
                <w:div w:id="1798141248">
                  <w:marLeft w:val="0"/>
                  <w:marRight w:val="0"/>
                  <w:marTop w:val="0"/>
                  <w:marBottom w:val="0"/>
                  <w:divBdr>
                    <w:top w:val="none" w:sz="0" w:space="0" w:color="auto"/>
                    <w:left w:val="none" w:sz="0" w:space="0" w:color="auto"/>
                    <w:bottom w:val="none" w:sz="0" w:space="0" w:color="auto"/>
                    <w:right w:val="none" w:sz="0" w:space="0" w:color="auto"/>
                  </w:divBdr>
                </w:div>
                <w:div w:id="1098480977">
                  <w:marLeft w:val="0"/>
                  <w:marRight w:val="0"/>
                  <w:marTop w:val="0"/>
                  <w:marBottom w:val="0"/>
                  <w:divBdr>
                    <w:top w:val="none" w:sz="0" w:space="0" w:color="auto"/>
                    <w:left w:val="none" w:sz="0" w:space="0" w:color="auto"/>
                    <w:bottom w:val="none" w:sz="0" w:space="0" w:color="auto"/>
                    <w:right w:val="none" w:sz="0" w:space="0" w:color="auto"/>
                  </w:divBdr>
                </w:div>
                <w:div w:id="735395374">
                  <w:marLeft w:val="0"/>
                  <w:marRight w:val="0"/>
                  <w:marTop w:val="0"/>
                  <w:marBottom w:val="0"/>
                  <w:divBdr>
                    <w:top w:val="none" w:sz="0" w:space="0" w:color="auto"/>
                    <w:left w:val="none" w:sz="0" w:space="0" w:color="auto"/>
                    <w:bottom w:val="none" w:sz="0" w:space="0" w:color="auto"/>
                    <w:right w:val="none" w:sz="0" w:space="0" w:color="auto"/>
                  </w:divBdr>
                </w:div>
                <w:div w:id="186870423">
                  <w:marLeft w:val="0"/>
                  <w:marRight w:val="0"/>
                  <w:marTop w:val="0"/>
                  <w:marBottom w:val="0"/>
                  <w:divBdr>
                    <w:top w:val="none" w:sz="0" w:space="0" w:color="auto"/>
                    <w:left w:val="none" w:sz="0" w:space="0" w:color="auto"/>
                    <w:bottom w:val="none" w:sz="0" w:space="0" w:color="auto"/>
                    <w:right w:val="none" w:sz="0" w:space="0" w:color="auto"/>
                  </w:divBdr>
                </w:div>
                <w:div w:id="1338726931">
                  <w:marLeft w:val="0"/>
                  <w:marRight w:val="0"/>
                  <w:marTop w:val="0"/>
                  <w:marBottom w:val="0"/>
                  <w:divBdr>
                    <w:top w:val="none" w:sz="0" w:space="0" w:color="auto"/>
                    <w:left w:val="none" w:sz="0" w:space="0" w:color="auto"/>
                    <w:bottom w:val="none" w:sz="0" w:space="0" w:color="auto"/>
                    <w:right w:val="none" w:sz="0" w:space="0" w:color="auto"/>
                  </w:divBdr>
                </w:div>
                <w:div w:id="760030242">
                  <w:marLeft w:val="0"/>
                  <w:marRight w:val="0"/>
                  <w:marTop w:val="0"/>
                  <w:marBottom w:val="0"/>
                  <w:divBdr>
                    <w:top w:val="none" w:sz="0" w:space="0" w:color="auto"/>
                    <w:left w:val="none" w:sz="0" w:space="0" w:color="auto"/>
                    <w:bottom w:val="none" w:sz="0" w:space="0" w:color="auto"/>
                    <w:right w:val="none" w:sz="0" w:space="0" w:color="auto"/>
                  </w:divBdr>
                  <w:divsChild>
                    <w:div w:id="767430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978436">
                  <w:marLeft w:val="0"/>
                  <w:marRight w:val="0"/>
                  <w:marTop w:val="0"/>
                  <w:marBottom w:val="0"/>
                  <w:divBdr>
                    <w:top w:val="none" w:sz="0" w:space="0" w:color="auto"/>
                    <w:left w:val="none" w:sz="0" w:space="0" w:color="auto"/>
                    <w:bottom w:val="none" w:sz="0" w:space="0" w:color="auto"/>
                    <w:right w:val="none" w:sz="0" w:space="0" w:color="auto"/>
                  </w:divBdr>
                </w:div>
                <w:div w:id="419954709">
                  <w:marLeft w:val="0"/>
                  <w:marRight w:val="0"/>
                  <w:marTop w:val="0"/>
                  <w:marBottom w:val="0"/>
                  <w:divBdr>
                    <w:top w:val="none" w:sz="0" w:space="0" w:color="auto"/>
                    <w:left w:val="none" w:sz="0" w:space="0" w:color="auto"/>
                    <w:bottom w:val="none" w:sz="0" w:space="0" w:color="auto"/>
                    <w:right w:val="none" w:sz="0" w:space="0" w:color="auto"/>
                  </w:divBdr>
                </w:div>
                <w:div w:id="586616574">
                  <w:marLeft w:val="0"/>
                  <w:marRight w:val="0"/>
                  <w:marTop w:val="0"/>
                  <w:marBottom w:val="0"/>
                  <w:divBdr>
                    <w:top w:val="none" w:sz="0" w:space="0" w:color="auto"/>
                    <w:left w:val="none" w:sz="0" w:space="0" w:color="auto"/>
                    <w:bottom w:val="none" w:sz="0" w:space="0" w:color="auto"/>
                    <w:right w:val="none" w:sz="0" w:space="0" w:color="auto"/>
                  </w:divBdr>
                  <w:divsChild>
                    <w:div w:id="71331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036955">
                  <w:marLeft w:val="0"/>
                  <w:marRight w:val="0"/>
                  <w:marTop w:val="0"/>
                  <w:marBottom w:val="0"/>
                  <w:divBdr>
                    <w:top w:val="none" w:sz="0" w:space="0" w:color="auto"/>
                    <w:left w:val="none" w:sz="0" w:space="0" w:color="auto"/>
                    <w:bottom w:val="none" w:sz="0" w:space="0" w:color="auto"/>
                    <w:right w:val="none" w:sz="0" w:space="0" w:color="auto"/>
                  </w:divBdr>
                </w:div>
                <w:div w:id="1305089064">
                  <w:marLeft w:val="0"/>
                  <w:marRight w:val="0"/>
                  <w:marTop w:val="0"/>
                  <w:marBottom w:val="0"/>
                  <w:divBdr>
                    <w:top w:val="none" w:sz="0" w:space="0" w:color="auto"/>
                    <w:left w:val="none" w:sz="0" w:space="0" w:color="auto"/>
                    <w:bottom w:val="none" w:sz="0" w:space="0" w:color="auto"/>
                    <w:right w:val="none" w:sz="0" w:space="0" w:color="auto"/>
                  </w:divBdr>
                </w:div>
                <w:div w:id="1073353686">
                  <w:marLeft w:val="0"/>
                  <w:marRight w:val="0"/>
                  <w:marTop w:val="0"/>
                  <w:marBottom w:val="0"/>
                  <w:divBdr>
                    <w:top w:val="none" w:sz="0" w:space="0" w:color="auto"/>
                    <w:left w:val="none" w:sz="0" w:space="0" w:color="auto"/>
                    <w:bottom w:val="none" w:sz="0" w:space="0" w:color="auto"/>
                    <w:right w:val="none" w:sz="0" w:space="0" w:color="auto"/>
                  </w:divBdr>
                </w:div>
                <w:div w:id="276253620">
                  <w:marLeft w:val="0"/>
                  <w:marRight w:val="0"/>
                  <w:marTop w:val="0"/>
                  <w:marBottom w:val="0"/>
                  <w:divBdr>
                    <w:top w:val="none" w:sz="0" w:space="0" w:color="auto"/>
                    <w:left w:val="none" w:sz="0" w:space="0" w:color="auto"/>
                    <w:bottom w:val="none" w:sz="0" w:space="0" w:color="auto"/>
                    <w:right w:val="none" w:sz="0" w:space="0" w:color="auto"/>
                  </w:divBdr>
                </w:div>
                <w:div w:id="1253128915">
                  <w:marLeft w:val="0"/>
                  <w:marRight w:val="0"/>
                  <w:marTop w:val="0"/>
                  <w:marBottom w:val="0"/>
                  <w:divBdr>
                    <w:top w:val="none" w:sz="0" w:space="0" w:color="auto"/>
                    <w:left w:val="none" w:sz="0" w:space="0" w:color="auto"/>
                    <w:bottom w:val="none" w:sz="0" w:space="0" w:color="auto"/>
                    <w:right w:val="none" w:sz="0" w:space="0" w:color="auto"/>
                  </w:divBdr>
                </w:div>
                <w:div w:id="1150632927">
                  <w:marLeft w:val="0"/>
                  <w:marRight w:val="0"/>
                  <w:marTop w:val="0"/>
                  <w:marBottom w:val="0"/>
                  <w:divBdr>
                    <w:top w:val="none" w:sz="0" w:space="0" w:color="auto"/>
                    <w:left w:val="none" w:sz="0" w:space="0" w:color="auto"/>
                    <w:bottom w:val="none" w:sz="0" w:space="0" w:color="auto"/>
                    <w:right w:val="none" w:sz="0" w:space="0" w:color="auto"/>
                  </w:divBdr>
                  <w:divsChild>
                    <w:div w:id="1412659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21032">
                  <w:marLeft w:val="0"/>
                  <w:marRight w:val="0"/>
                  <w:marTop w:val="0"/>
                  <w:marBottom w:val="0"/>
                  <w:divBdr>
                    <w:top w:val="none" w:sz="0" w:space="0" w:color="auto"/>
                    <w:left w:val="none" w:sz="0" w:space="0" w:color="auto"/>
                    <w:bottom w:val="none" w:sz="0" w:space="0" w:color="auto"/>
                    <w:right w:val="none" w:sz="0" w:space="0" w:color="auto"/>
                  </w:divBdr>
                </w:div>
                <w:div w:id="361782984">
                  <w:marLeft w:val="0"/>
                  <w:marRight w:val="0"/>
                  <w:marTop w:val="0"/>
                  <w:marBottom w:val="0"/>
                  <w:divBdr>
                    <w:top w:val="none" w:sz="0" w:space="0" w:color="auto"/>
                    <w:left w:val="none" w:sz="0" w:space="0" w:color="auto"/>
                    <w:bottom w:val="none" w:sz="0" w:space="0" w:color="auto"/>
                    <w:right w:val="none" w:sz="0" w:space="0" w:color="auto"/>
                  </w:divBdr>
                  <w:divsChild>
                    <w:div w:id="125784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988318">
                  <w:marLeft w:val="0"/>
                  <w:marRight w:val="0"/>
                  <w:marTop w:val="0"/>
                  <w:marBottom w:val="0"/>
                  <w:divBdr>
                    <w:top w:val="none" w:sz="0" w:space="0" w:color="auto"/>
                    <w:left w:val="none" w:sz="0" w:space="0" w:color="auto"/>
                    <w:bottom w:val="none" w:sz="0" w:space="0" w:color="auto"/>
                    <w:right w:val="none" w:sz="0" w:space="0" w:color="auto"/>
                  </w:divBdr>
                  <w:divsChild>
                    <w:div w:id="88009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252746">
                  <w:marLeft w:val="0"/>
                  <w:marRight w:val="0"/>
                  <w:marTop w:val="0"/>
                  <w:marBottom w:val="0"/>
                  <w:divBdr>
                    <w:top w:val="none" w:sz="0" w:space="0" w:color="auto"/>
                    <w:left w:val="none" w:sz="0" w:space="0" w:color="auto"/>
                    <w:bottom w:val="none" w:sz="0" w:space="0" w:color="auto"/>
                    <w:right w:val="none" w:sz="0" w:space="0" w:color="auto"/>
                  </w:divBdr>
                </w:div>
                <w:div w:id="1759790850">
                  <w:marLeft w:val="0"/>
                  <w:marRight w:val="0"/>
                  <w:marTop w:val="0"/>
                  <w:marBottom w:val="0"/>
                  <w:divBdr>
                    <w:top w:val="none" w:sz="0" w:space="0" w:color="auto"/>
                    <w:left w:val="none" w:sz="0" w:space="0" w:color="auto"/>
                    <w:bottom w:val="none" w:sz="0" w:space="0" w:color="auto"/>
                    <w:right w:val="none" w:sz="0" w:space="0" w:color="auto"/>
                  </w:divBdr>
                </w:div>
                <w:div w:id="1062338835">
                  <w:marLeft w:val="0"/>
                  <w:marRight w:val="0"/>
                  <w:marTop w:val="0"/>
                  <w:marBottom w:val="0"/>
                  <w:divBdr>
                    <w:top w:val="none" w:sz="0" w:space="0" w:color="auto"/>
                    <w:left w:val="none" w:sz="0" w:space="0" w:color="auto"/>
                    <w:bottom w:val="none" w:sz="0" w:space="0" w:color="auto"/>
                    <w:right w:val="none" w:sz="0" w:space="0" w:color="auto"/>
                  </w:divBdr>
                </w:div>
                <w:div w:id="831456164">
                  <w:marLeft w:val="0"/>
                  <w:marRight w:val="0"/>
                  <w:marTop w:val="0"/>
                  <w:marBottom w:val="0"/>
                  <w:divBdr>
                    <w:top w:val="none" w:sz="0" w:space="0" w:color="auto"/>
                    <w:left w:val="none" w:sz="0" w:space="0" w:color="auto"/>
                    <w:bottom w:val="none" w:sz="0" w:space="0" w:color="auto"/>
                    <w:right w:val="none" w:sz="0" w:space="0" w:color="auto"/>
                  </w:divBdr>
                  <w:divsChild>
                    <w:div w:id="78985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371672">
                  <w:marLeft w:val="0"/>
                  <w:marRight w:val="0"/>
                  <w:marTop w:val="0"/>
                  <w:marBottom w:val="0"/>
                  <w:divBdr>
                    <w:top w:val="none" w:sz="0" w:space="0" w:color="auto"/>
                    <w:left w:val="none" w:sz="0" w:space="0" w:color="auto"/>
                    <w:bottom w:val="none" w:sz="0" w:space="0" w:color="auto"/>
                    <w:right w:val="none" w:sz="0" w:space="0" w:color="auto"/>
                  </w:divBdr>
                </w:div>
                <w:div w:id="515702993">
                  <w:marLeft w:val="0"/>
                  <w:marRight w:val="0"/>
                  <w:marTop w:val="0"/>
                  <w:marBottom w:val="0"/>
                  <w:divBdr>
                    <w:top w:val="none" w:sz="0" w:space="0" w:color="auto"/>
                    <w:left w:val="none" w:sz="0" w:space="0" w:color="auto"/>
                    <w:bottom w:val="none" w:sz="0" w:space="0" w:color="auto"/>
                    <w:right w:val="none" w:sz="0" w:space="0" w:color="auto"/>
                  </w:divBdr>
                  <w:divsChild>
                    <w:div w:id="803307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760945">
                  <w:marLeft w:val="0"/>
                  <w:marRight w:val="0"/>
                  <w:marTop w:val="0"/>
                  <w:marBottom w:val="0"/>
                  <w:divBdr>
                    <w:top w:val="none" w:sz="0" w:space="0" w:color="auto"/>
                    <w:left w:val="none" w:sz="0" w:space="0" w:color="auto"/>
                    <w:bottom w:val="none" w:sz="0" w:space="0" w:color="auto"/>
                    <w:right w:val="none" w:sz="0" w:space="0" w:color="auto"/>
                  </w:divBdr>
                  <w:divsChild>
                    <w:div w:id="134119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9885">
                  <w:marLeft w:val="0"/>
                  <w:marRight w:val="0"/>
                  <w:marTop w:val="0"/>
                  <w:marBottom w:val="0"/>
                  <w:divBdr>
                    <w:top w:val="none" w:sz="0" w:space="0" w:color="auto"/>
                    <w:left w:val="none" w:sz="0" w:space="0" w:color="auto"/>
                    <w:bottom w:val="none" w:sz="0" w:space="0" w:color="auto"/>
                    <w:right w:val="none" w:sz="0" w:space="0" w:color="auto"/>
                  </w:divBdr>
                </w:div>
                <w:div w:id="1457992715">
                  <w:marLeft w:val="0"/>
                  <w:marRight w:val="0"/>
                  <w:marTop w:val="0"/>
                  <w:marBottom w:val="0"/>
                  <w:divBdr>
                    <w:top w:val="none" w:sz="0" w:space="0" w:color="auto"/>
                    <w:left w:val="none" w:sz="0" w:space="0" w:color="auto"/>
                    <w:bottom w:val="none" w:sz="0" w:space="0" w:color="auto"/>
                    <w:right w:val="none" w:sz="0" w:space="0" w:color="auto"/>
                  </w:divBdr>
                  <w:divsChild>
                    <w:div w:id="111655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643052">
                  <w:marLeft w:val="0"/>
                  <w:marRight w:val="0"/>
                  <w:marTop w:val="0"/>
                  <w:marBottom w:val="0"/>
                  <w:divBdr>
                    <w:top w:val="none" w:sz="0" w:space="0" w:color="auto"/>
                    <w:left w:val="none" w:sz="0" w:space="0" w:color="auto"/>
                    <w:bottom w:val="none" w:sz="0" w:space="0" w:color="auto"/>
                    <w:right w:val="none" w:sz="0" w:space="0" w:color="auto"/>
                  </w:divBdr>
                </w:div>
                <w:div w:id="316956077">
                  <w:marLeft w:val="0"/>
                  <w:marRight w:val="0"/>
                  <w:marTop w:val="0"/>
                  <w:marBottom w:val="0"/>
                  <w:divBdr>
                    <w:top w:val="none" w:sz="0" w:space="0" w:color="auto"/>
                    <w:left w:val="none" w:sz="0" w:space="0" w:color="auto"/>
                    <w:bottom w:val="none" w:sz="0" w:space="0" w:color="auto"/>
                    <w:right w:val="none" w:sz="0" w:space="0" w:color="auto"/>
                  </w:divBdr>
                </w:div>
                <w:div w:id="1302421862">
                  <w:marLeft w:val="0"/>
                  <w:marRight w:val="0"/>
                  <w:marTop w:val="0"/>
                  <w:marBottom w:val="0"/>
                  <w:divBdr>
                    <w:top w:val="none" w:sz="0" w:space="0" w:color="auto"/>
                    <w:left w:val="none" w:sz="0" w:space="0" w:color="auto"/>
                    <w:bottom w:val="none" w:sz="0" w:space="0" w:color="auto"/>
                    <w:right w:val="none" w:sz="0" w:space="0" w:color="auto"/>
                  </w:divBdr>
                </w:div>
                <w:div w:id="557130331">
                  <w:marLeft w:val="0"/>
                  <w:marRight w:val="0"/>
                  <w:marTop w:val="0"/>
                  <w:marBottom w:val="0"/>
                  <w:divBdr>
                    <w:top w:val="none" w:sz="0" w:space="0" w:color="auto"/>
                    <w:left w:val="none" w:sz="0" w:space="0" w:color="auto"/>
                    <w:bottom w:val="none" w:sz="0" w:space="0" w:color="auto"/>
                    <w:right w:val="none" w:sz="0" w:space="0" w:color="auto"/>
                  </w:divBdr>
                </w:div>
                <w:div w:id="475222937">
                  <w:marLeft w:val="0"/>
                  <w:marRight w:val="0"/>
                  <w:marTop w:val="0"/>
                  <w:marBottom w:val="0"/>
                  <w:divBdr>
                    <w:top w:val="none" w:sz="0" w:space="0" w:color="auto"/>
                    <w:left w:val="none" w:sz="0" w:space="0" w:color="auto"/>
                    <w:bottom w:val="none" w:sz="0" w:space="0" w:color="auto"/>
                    <w:right w:val="none" w:sz="0" w:space="0" w:color="auto"/>
                  </w:divBdr>
                </w:div>
                <w:div w:id="951281032">
                  <w:marLeft w:val="0"/>
                  <w:marRight w:val="0"/>
                  <w:marTop w:val="0"/>
                  <w:marBottom w:val="0"/>
                  <w:divBdr>
                    <w:top w:val="none" w:sz="0" w:space="0" w:color="auto"/>
                    <w:left w:val="none" w:sz="0" w:space="0" w:color="auto"/>
                    <w:bottom w:val="none" w:sz="0" w:space="0" w:color="auto"/>
                    <w:right w:val="none" w:sz="0" w:space="0" w:color="auto"/>
                  </w:divBdr>
                </w:div>
                <w:div w:id="867260424">
                  <w:marLeft w:val="0"/>
                  <w:marRight w:val="0"/>
                  <w:marTop w:val="0"/>
                  <w:marBottom w:val="0"/>
                  <w:divBdr>
                    <w:top w:val="none" w:sz="0" w:space="0" w:color="auto"/>
                    <w:left w:val="none" w:sz="0" w:space="0" w:color="auto"/>
                    <w:bottom w:val="none" w:sz="0" w:space="0" w:color="auto"/>
                    <w:right w:val="none" w:sz="0" w:space="0" w:color="auto"/>
                  </w:divBdr>
                </w:div>
                <w:div w:id="1514152129">
                  <w:marLeft w:val="0"/>
                  <w:marRight w:val="0"/>
                  <w:marTop w:val="0"/>
                  <w:marBottom w:val="0"/>
                  <w:divBdr>
                    <w:top w:val="none" w:sz="0" w:space="0" w:color="auto"/>
                    <w:left w:val="none" w:sz="0" w:space="0" w:color="auto"/>
                    <w:bottom w:val="none" w:sz="0" w:space="0" w:color="auto"/>
                    <w:right w:val="none" w:sz="0" w:space="0" w:color="auto"/>
                  </w:divBdr>
                </w:div>
                <w:div w:id="558825945">
                  <w:marLeft w:val="0"/>
                  <w:marRight w:val="0"/>
                  <w:marTop w:val="0"/>
                  <w:marBottom w:val="0"/>
                  <w:divBdr>
                    <w:top w:val="none" w:sz="0" w:space="0" w:color="auto"/>
                    <w:left w:val="none" w:sz="0" w:space="0" w:color="auto"/>
                    <w:bottom w:val="none" w:sz="0" w:space="0" w:color="auto"/>
                    <w:right w:val="none" w:sz="0" w:space="0" w:color="auto"/>
                  </w:divBdr>
                </w:div>
                <w:div w:id="1625771255">
                  <w:marLeft w:val="0"/>
                  <w:marRight w:val="0"/>
                  <w:marTop w:val="0"/>
                  <w:marBottom w:val="0"/>
                  <w:divBdr>
                    <w:top w:val="none" w:sz="0" w:space="0" w:color="auto"/>
                    <w:left w:val="none" w:sz="0" w:space="0" w:color="auto"/>
                    <w:bottom w:val="none" w:sz="0" w:space="0" w:color="auto"/>
                    <w:right w:val="none" w:sz="0" w:space="0" w:color="auto"/>
                  </w:divBdr>
                </w:div>
                <w:div w:id="1358048410">
                  <w:marLeft w:val="0"/>
                  <w:marRight w:val="0"/>
                  <w:marTop w:val="0"/>
                  <w:marBottom w:val="0"/>
                  <w:divBdr>
                    <w:top w:val="none" w:sz="0" w:space="0" w:color="auto"/>
                    <w:left w:val="none" w:sz="0" w:space="0" w:color="auto"/>
                    <w:bottom w:val="none" w:sz="0" w:space="0" w:color="auto"/>
                    <w:right w:val="none" w:sz="0" w:space="0" w:color="auto"/>
                  </w:divBdr>
                </w:div>
                <w:div w:id="668140147">
                  <w:marLeft w:val="0"/>
                  <w:marRight w:val="0"/>
                  <w:marTop w:val="0"/>
                  <w:marBottom w:val="0"/>
                  <w:divBdr>
                    <w:top w:val="none" w:sz="0" w:space="0" w:color="auto"/>
                    <w:left w:val="none" w:sz="0" w:space="0" w:color="auto"/>
                    <w:bottom w:val="none" w:sz="0" w:space="0" w:color="auto"/>
                    <w:right w:val="none" w:sz="0" w:space="0" w:color="auto"/>
                  </w:divBdr>
                </w:div>
                <w:div w:id="222953655">
                  <w:marLeft w:val="0"/>
                  <w:marRight w:val="0"/>
                  <w:marTop w:val="0"/>
                  <w:marBottom w:val="0"/>
                  <w:divBdr>
                    <w:top w:val="none" w:sz="0" w:space="0" w:color="auto"/>
                    <w:left w:val="none" w:sz="0" w:space="0" w:color="auto"/>
                    <w:bottom w:val="none" w:sz="0" w:space="0" w:color="auto"/>
                    <w:right w:val="none" w:sz="0" w:space="0" w:color="auto"/>
                  </w:divBdr>
                </w:div>
              </w:divsChild>
            </w:div>
            <w:div w:id="724523308">
              <w:marLeft w:val="0"/>
              <w:marRight w:val="0"/>
              <w:marTop w:val="0"/>
              <w:marBottom w:val="0"/>
              <w:divBdr>
                <w:top w:val="none" w:sz="0" w:space="0" w:color="auto"/>
                <w:left w:val="none" w:sz="0" w:space="0" w:color="auto"/>
                <w:bottom w:val="none" w:sz="0" w:space="0" w:color="auto"/>
                <w:right w:val="none" w:sz="0" w:space="0" w:color="auto"/>
              </w:divBdr>
            </w:div>
            <w:div w:id="912083682">
              <w:marLeft w:val="0"/>
              <w:marRight w:val="0"/>
              <w:marTop w:val="0"/>
              <w:marBottom w:val="0"/>
              <w:divBdr>
                <w:top w:val="none" w:sz="0" w:space="0" w:color="auto"/>
                <w:left w:val="none" w:sz="0" w:space="0" w:color="auto"/>
                <w:bottom w:val="none" w:sz="0" w:space="0" w:color="auto"/>
                <w:right w:val="none" w:sz="0" w:space="0" w:color="auto"/>
              </w:divBdr>
              <w:divsChild>
                <w:div w:id="2096589604">
                  <w:marLeft w:val="0"/>
                  <w:marRight w:val="0"/>
                  <w:marTop w:val="0"/>
                  <w:marBottom w:val="0"/>
                  <w:divBdr>
                    <w:top w:val="none" w:sz="0" w:space="0" w:color="auto"/>
                    <w:left w:val="none" w:sz="0" w:space="0" w:color="auto"/>
                    <w:bottom w:val="none" w:sz="0" w:space="0" w:color="auto"/>
                    <w:right w:val="none" w:sz="0" w:space="0" w:color="auto"/>
                  </w:divBdr>
                </w:div>
                <w:div w:id="2038693984">
                  <w:marLeft w:val="0"/>
                  <w:marRight w:val="0"/>
                  <w:marTop w:val="0"/>
                  <w:marBottom w:val="0"/>
                  <w:divBdr>
                    <w:top w:val="none" w:sz="0" w:space="0" w:color="auto"/>
                    <w:left w:val="none" w:sz="0" w:space="0" w:color="auto"/>
                    <w:bottom w:val="none" w:sz="0" w:space="0" w:color="auto"/>
                    <w:right w:val="none" w:sz="0" w:space="0" w:color="auto"/>
                  </w:divBdr>
                </w:div>
                <w:div w:id="1918591123">
                  <w:marLeft w:val="0"/>
                  <w:marRight w:val="0"/>
                  <w:marTop w:val="0"/>
                  <w:marBottom w:val="0"/>
                  <w:divBdr>
                    <w:top w:val="none" w:sz="0" w:space="0" w:color="auto"/>
                    <w:left w:val="none" w:sz="0" w:space="0" w:color="auto"/>
                    <w:bottom w:val="none" w:sz="0" w:space="0" w:color="auto"/>
                    <w:right w:val="none" w:sz="0" w:space="0" w:color="auto"/>
                  </w:divBdr>
                </w:div>
                <w:div w:id="344013911">
                  <w:marLeft w:val="0"/>
                  <w:marRight w:val="0"/>
                  <w:marTop w:val="0"/>
                  <w:marBottom w:val="0"/>
                  <w:divBdr>
                    <w:top w:val="none" w:sz="0" w:space="0" w:color="auto"/>
                    <w:left w:val="none" w:sz="0" w:space="0" w:color="auto"/>
                    <w:bottom w:val="none" w:sz="0" w:space="0" w:color="auto"/>
                    <w:right w:val="none" w:sz="0" w:space="0" w:color="auto"/>
                  </w:divBdr>
                </w:div>
                <w:div w:id="1992563466">
                  <w:marLeft w:val="0"/>
                  <w:marRight w:val="0"/>
                  <w:marTop w:val="0"/>
                  <w:marBottom w:val="0"/>
                  <w:divBdr>
                    <w:top w:val="none" w:sz="0" w:space="0" w:color="auto"/>
                    <w:left w:val="none" w:sz="0" w:space="0" w:color="auto"/>
                    <w:bottom w:val="none" w:sz="0" w:space="0" w:color="auto"/>
                    <w:right w:val="none" w:sz="0" w:space="0" w:color="auto"/>
                  </w:divBdr>
                </w:div>
                <w:div w:id="1548757606">
                  <w:marLeft w:val="0"/>
                  <w:marRight w:val="0"/>
                  <w:marTop w:val="0"/>
                  <w:marBottom w:val="0"/>
                  <w:divBdr>
                    <w:top w:val="none" w:sz="0" w:space="0" w:color="auto"/>
                    <w:left w:val="none" w:sz="0" w:space="0" w:color="auto"/>
                    <w:bottom w:val="none" w:sz="0" w:space="0" w:color="auto"/>
                    <w:right w:val="none" w:sz="0" w:space="0" w:color="auto"/>
                  </w:divBdr>
                </w:div>
                <w:div w:id="621498610">
                  <w:marLeft w:val="0"/>
                  <w:marRight w:val="0"/>
                  <w:marTop w:val="0"/>
                  <w:marBottom w:val="0"/>
                  <w:divBdr>
                    <w:top w:val="none" w:sz="0" w:space="0" w:color="auto"/>
                    <w:left w:val="none" w:sz="0" w:space="0" w:color="auto"/>
                    <w:bottom w:val="none" w:sz="0" w:space="0" w:color="auto"/>
                    <w:right w:val="none" w:sz="0" w:space="0" w:color="auto"/>
                  </w:divBdr>
                </w:div>
                <w:div w:id="2146968963">
                  <w:marLeft w:val="0"/>
                  <w:marRight w:val="0"/>
                  <w:marTop w:val="0"/>
                  <w:marBottom w:val="0"/>
                  <w:divBdr>
                    <w:top w:val="none" w:sz="0" w:space="0" w:color="auto"/>
                    <w:left w:val="none" w:sz="0" w:space="0" w:color="auto"/>
                    <w:bottom w:val="none" w:sz="0" w:space="0" w:color="auto"/>
                    <w:right w:val="none" w:sz="0" w:space="0" w:color="auto"/>
                  </w:divBdr>
                </w:div>
                <w:div w:id="826364746">
                  <w:marLeft w:val="0"/>
                  <w:marRight w:val="0"/>
                  <w:marTop w:val="0"/>
                  <w:marBottom w:val="0"/>
                  <w:divBdr>
                    <w:top w:val="none" w:sz="0" w:space="0" w:color="auto"/>
                    <w:left w:val="none" w:sz="0" w:space="0" w:color="auto"/>
                    <w:bottom w:val="none" w:sz="0" w:space="0" w:color="auto"/>
                    <w:right w:val="none" w:sz="0" w:space="0" w:color="auto"/>
                  </w:divBdr>
                </w:div>
                <w:div w:id="1501315584">
                  <w:marLeft w:val="0"/>
                  <w:marRight w:val="0"/>
                  <w:marTop w:val="0"/>
                  <w:marBottom w:val="0"/>
                  <w:divBdr>
                    <w:top w:val="none" w:sz="0" w:space="0" w:color="auto"/>
                    <w:left w:val="none" w:sz="0" w:space="0" w:color="auto"/>
                    <w:bottom w:val="none" w:sz="0" w:space="0" w:color="auto"/>
                    <w:right w:val="none" w:sz="0" w:space="0" w:color="auto"/>
                  </w:divBdr>
                </w:div>
                <w:div w:id="518855237">
                  <w:marLeft w:val="0"/>
                  <w:marRight w:val="0"/>
                  <w:marTop w:val="0"/>
                  <w:marBottom w:val="0"/>
                  <w:divBdr>
                    <w:top w:val="none" w:sz="0" w:space="0" w:color="auto"/>
                    <w:left w:val="none" w:sz="0" w:space="0" w:color="auto"/>
                    <w:bottom w:val="none" w:sz="0" w:space="0" w:color="auto"/>
                    <w:right w:val="none" w:sz="0" w:space="0" w:color="auto"/>
                  </w:divBdr>
                </w:div>
                <w:div w:id="1580795667">
                  <w:marLeft w:val="0"/>
                  <w:marRight w:val="0"/>
                  <w:marTop w:val="0"/>
                  <w:marBottom w:val="0"/>
                  <w:divBdr>
                    <w:top w:val="none" w:sz="0" w:space="0" w:color="auto"/>
                    <w:left w:val="none" w:sz="0" w:space="0" w:color="auto"/>
                    <w:bottom w:val="none" w:sz="0" w:space="0" w:color="auto"/>
                    <w:right w:val="none" w:sz="0" w:space="0" w:color="auto"/>
                  </w:divBdr>
                </w:div>
                <w:div w:id="1950357678">
                  <w:marLeft w:val="0"/>
                  <w:marRight w:val="0"/>
                  <w:marTop w:val="0"/>
                  <w:marBottom w:val="0"/>
                  <w:divBdr>
                    <w:top w:val="none" w:sz="0" w:space="0" w:color="auto"/>
                    <w:left w:val="none" w:sz="0" w:space="0" w:color="auto"/>
                    <w:bottom w:val="none" w:sz="0" w:space="0" w:color="auto"/>
                    <w:right w:val="none" w:sz="0" w:space="0" w:color="auto"/>
                  </w:divBdr>
                </w:div>
                <w:div w:id="1621380616">
                  <w:marLeft w:val="0"/>
                  <w:marRight w:val="0"/>
                  <w:marTop w:val="0"/>
                  <w:marBottom w:val="0"/>
                  <w:divBdr>
                    <w:top w:val="none" w:sz="0" w:space="0" w:color="auto"/>
                    <w:left w:val="none" w:sz="0" w:space="0" w:color="auto"/>
                    <w:bottom w:val="none" w:sz="0" w:space="0" w:color="auto"/>
                    <w:right w:val="none" w:sz="0" w:space="0" w:color="auto"/>
                  </w:divBdr>
                </w:div>
                <w:div w:id="582379472">
                  <w:marLeft w:val="0"/>
                  <w:marRight w:val="0"/>
                  <w:marTop w:val="0"/>
                  <w:marBottom w:val="0"/>
                  <w:divBdr>
                    <w:top w:val="none" w:sz="0" w:space="0" w:color="auto"/>
                    <w:left w:val="none" w:sz="0" w:space="0" w:color="auto"/>
                    <w:bottom w:val="none" w:sz="0" w:space="0" w:color="auto"/>
                    <w:right w:val="none" w:sz="0" w:space="0" w:color="auto"/>
                  </w:divBdr>
                </w:div>
                <w:div w:id="1119839984">
                  <w:marLeft w:val="0"/>
                  <w:marRight w:val="0"/>
                  <w:marTop w:val="0"/>
                  <w:marBottom w:val="0"/>
                  <w:divBdr>
                    <w:top w:val="none" w:sz="0" w:space="0" w:color="auto"/>
                    <w:left w:val="none" w:sz="0" w:space="0" w:color="auto"/>
                    <w:bottom w:val="none" w:sz="0" w:space="0" w:color="auto"/>
                    <w:right w:val="none" w:sz="0" w:space="0" w:color="auto"/>
                  </w:divBdr>
                </w:div>
                <w:div w:id="621569534">
                  <w:marLeft w:val="0"/>
                  <w:marRight w:val="0"/>
                  <w:marTop w:val="0"/>
                  <w:marBottom w:val="0"/>
                  <w:divBdr>
                    <w:top w:val="none" w:sz="0" w:space="0" w:color="auto"/>
                    <w:left w:val="none" w:sz="0" w:space="0" w:color="auto"/>
                    <w:bottom w:val="none" w:sz="0" w:space="0" w:color="auto"/>
                    <w:right w:val="none" w:sz="0" w:space="0" w:color="auto"/>
                  </w:divBdr>
                </w:div>
                <w:div w:id="1582064267">
                  <w:marLeft w:val="0"/>
                  <w:marRight w:val="0"/>
                  <w:marTop w:val="0"/>
                  <w:marBottom w:val="0"/>
                  <w:divBdr>
                    <w:top w:val="none" w:sz="0" w:space="0" w:color="auto"/>
                    <w:left w:val="none" w:sz="0" w:space="0" w:color="auto"/>
                    <w:bottom w:val="none" w:sz="0" w:space="0" w:color="auto"/>
                    <w:right w:val="none" w:sz="0" w:space="0" w:color="auto"/>
                  </w:divBdr>
                </w:div>
                <w:div w:id="611320740">
                  <w:marLeft w:val="0"/>
                  <w:marRight w:val="0"/>
                  <w:marTop w:val="0"/>
                  <w:marBottom w:val="0"/>
                  <w:divBdr>
                    <w:top w:val="none" w:sz="0" w:space="0" w:color="auto"/>
                    <w:left w:val="none" w:sz="0" w:space="0" w:color="auto"/>
                    <w:bottom w:val="none" w:sz="0" w:space="0" w:color="auto"/>
                    <w:right w:val="none" w:sz="0" w:space="0" w:color="auto"/>
                  </w:divBdr>
                </w:div>
                <w:div w:id="895048975">
                  <w:marLeft w:val="0"/>
                  <w:marRight w:val="0"/>
                  <w:marTop w:val="0"/>
                  <w:marBottom w:val="0"/>
                  <w:divBdr>
                    <w:top w:val="none" w:sz="0" w:space="0" w:color="auto"/>
                    <w:left w:val="none" w:sz="0" w:space="0" w:color="auto"/>
                    <w:bottom w:val="none" w:sz="0" w:space="0" w:color="auto"/>
                    <w:right w:val="none" w:sz="0" w:space="0" w:color="auto"/>
                  </w:divBdr>
                </w:div>
                <w:div w:id="1008287332">
                  <w:marLeft w:val="0"/>
                  <w:marRight w:val="0"/>
                  <w:marTop w:val="0"/>
                  <w:marBottom w:val="0"/>
                  <w:divBdr>
                    <w:top w:val="none" w:sz="0" w:space="0" w:color="auto"/>
                    <w:left w:val="none" w:sz="0" w:space="0" w:color="auto"/>
                    <w:bottom w:val="none" w:sz="0" w:space="0" w:color="auto"/>
                    <w:right w:val="none" w:sz="0" w:space="0" w:color="auto"/>
                  </w:divBdr>
                </w:div>
                <w:div w:id="286283899">
                  <w:marLeft w:val="0"/>
                  <w:marRight w:val="0"/>
                  <w:marTop w:val="0"/>
                  <w:marBottom w:val="0"/>
                  <w:divBdr>
                    <w:top w:val="none" w:sz="0" w:space="0" w:color="auto"/>
                    <w:left w:val="none" w:sz="0" w:space="0" w:color="auto"/>
                    <w:bottom w:val="none" w:sz="0" w:space="0" w:color="auto"/>
                    <w:right w:val="none" w:sz="0" w:space="0" w:color="auto"/>
                  </w:divBdr>
                </w:div>
                <w:div w:id="195584323">
                  <w:marLeft w:val="0"/>
                  <w:marRight w:val="0"/>
                  <w:marTop w:val="0"/>
                  <w:marBottom w:val="0"/>
                  <w:divBdr>
                    <w:top w:val="none" w:sz="0" w:space="0" w:color="auto"/>
                    <w:left w:val="none" w:sz="0" w:space="0" w:color="auto"/>
                    <w:bottom w:val="none" w:sz="0" w:space="0" w:color="auto"/>
                    <w:right w:val="none" w:sz="0" w:space="0" w:color="auto"/>
                  </w:divBdr>
                </w:div>
                <w:div w:id="2073387183">
                  <w:marLeft w:val="0"/>
                  <w:marRight w:val="0"/>
                  <w:marTop w:val="0"/>
                  <w:marBottom w:val="0"/>
                  <w:divBdr>
                    <w:top w:val="none" w:sz="0" w:space="0" w:color="auto"/>
                    <w:left w:val="none" w:sz="0" w:space="0" w:color="auto"/>
                    <w:bottom w:val="none" w:sz="0" w:space="0" w:color="auto"/>
                    <w:right w:val="none" w:sz="0" w:space="0" w:color="auto"/>
                  </w:divBdr>
                </w:div>
                <w:div w:id="1318533188">
                  <w:marLeft w:val="0"/>
                  <w:marRight w:val="0"/>
                  <w:marTop w:val="0"/>
                  <w:marBottom w:val="0"/>
                  <w:divBdr>
                    <w:top w:val="none" w:sz="0" w:space="0" w:color="auto"/>
                    <w:left w:val="none" w:sz="0" w:space="0" w:color="auto"/>
                    <w:bottom w:val="none" w:sz="0" w:space="0" w:color="auto"/>
                    <w:right w:val="none" w:sz="0" w:space="0" w:color="auto"/>
                  </w:divBdr>
                </w:div>
                <w:div w:id="404305931">
                  <w:marLeft w:val="0"/>
                  <w:marRight w:val="0"/>
                  <w:marTop w:val="0"/>
                  <w:marBottom w:val="0"/>
                  <w:divBdr>
                    <w:top w:val="none" w:sz="0" w:space="0" w:color="auto"/>
                    <w:left w:val="none" w:sz="0" w:space="0" w:color="auto"/>
                    <w:bottom w:val="none" w:sz="0" w:space="0" w:color="auto"/>
                    <w:right w:val="none" w:sz="0" w:space="0" w:color="auto"/>
                  </w:divBdr>
                </w:div>
                <w:div w:id="116026872">
                  <w:marLeft w:val="0"/>
                  <w:marRight w:val="0"/>
                  <w:marTop w:val="0"/>
                  <w:marBottom w:val="0"/>
                  <w:divBdr>
                    <w:top w:val="none" w:sz="0" w:space="0" w:color="auto"/>
                    <w:left w:val="none" w:sz="0" w:space="0" w:color="auto"/>
                    <w:bottom w:val="none" w:sz="0" w:space="0" w:color="auto"/>
                    <w:right w:val="none" w:sz="0" w:space="0" w:color="auto"/>
                  </w:divBdr>
                </w:div>
                <w:div w:id="2086103417">
                  <w:marLeft w:val="0"/>
                  <w:marRight w:val="0"/>
                  <w:marTop w:val="0"/>
                  <w:marBottom w:val="0"/>
                  <w:divBdr>
                    <w:top w:val="none" w:sz="0" w:space="0" w:color="auto"/>
                    <w:left w:val="none" w:sz="0" w:space="0" w:color="auto"/>
                    <w:bottom w:val="none" w:sz="0" w:space="0" w:color="auto"/>
                    <w:right w:val="none" w:sz="0" w:space="0" w:color="auto"/>
                  </w:divBdr>
                </w:div>
                <w:div w:id="1556163740">
                  <w:marLeft w:val="0"/>
                  <w:marRight w:val="0"/>
                  <w:marTop w:val="0"/>
                  <w:marBottom w:val="0"/>
                  <w:divBdr>
                    <w:top w:val="none" w:sz="0" w:space="0" w:color="auto"/>
                    <w:left w:val="none" w:sz="0" w:space="0" w:color="auto"/>
                    <w:bottom w:val="none" w:sz="0" w:space="0" w:color="auto"/>
                    <w:right w:val="none" w:sz="0" w:space="0" w:color="auto"/>
                  </w:divBdr>
                </w:div>
                <w:div w:id="16926710">
                  <w:marLeft w:val="0"/>
                  <w:marRight w:val="0"/>
                  <w:marTop w:val="0"/>
                  <w:marBottom w:val="0"/>
                  <w:divBdr>
                    <w:top w:val="none" w:sz="0" w:space="0" w:color="auto"/>
                    <w:left w:val="none" w:sz="0" w:space="0" w:color="auto"/>
                    <w:bottom w:val="none" w:sz="0" w:space="0" w:color="auto"/>
                    <w:right w:val="none" w:sz="0" w:space="0" w:color="auto"/>
                  </w:divBdr>
                </w:div>
                <w:div w:id="1310406941">
                  <w:marLeft w:val="0"/>
                  <w:marRight w:val="0"/>
                  <w:marTop w:val="0"/>
                  <w:marBottom w:val="0"/>
                  <w:divBdr>
                    <w:top w:val="none" w:sz="0" w:space="0" w:color="auto"/>
                    <w:left w:val="none" w:sz="0" w:space="0" w:color="auto"/>
                    <w:bottom w:val="none" w:sz="0" w:space="0" w:color="auto"/>
                    <w:right w:val="none" w:sz="0" w:space="0" w:color="auto"/>
                  </w:divBdr>
                </w:div>
                <w:div w:id="599533740">
                  <w:marLeft w:val="0"/>
                  <w:marRight w:val="0"/>
                  <w:marTop w:val="0"/>
                  <w:marBottom w:val="0"/>
                  <w:divBdr>
                    <w:top w:val="none" w:sz="0" w:space="0" w:color="auto"/>
                    <w:left w:val="none" w:sz="0" w:space="0" w:color="auto"/>
                    <w:bottom w:val="none" w:sz="0" w:space="0" w:color="auto"/>
                    <w:right w:val="none" w:sz="0" w:space="0" w:color="auto"/>
                  </w:divBdr>
                </w:div>
                <w:div w:id="1622419523">
                  <w:marLeft w:val="0"/>
                  <w:marRight w:val="0"/>
                  <w:marTop w:val="0"/>
                  <w:marBottom w:val="0"/>
                  <w:divBdr>
                    <w:top w:val="none" w:sz="0" w:space="0" w:color="auto"/>
                    <w:left w:val="none" w:sz="0" w:space="0" w:color="auto"/>
                    <w:bottom w:val="none" w:sz="0" w:space="0" w:color="auto"/>
                    <w:right w:val="none" w:sz="0" w:space="0" w:color="auto"/>
                  </w:divBdr>
                </w:div>
                <w:div w:id="685448056">
                  <w:marLeft w:val="0"/>
                  <w:marRight w:val="0"/>
                  <w:marTop w:val="0"/>
                  <w:marBottom w:val="0"/>
                  <w:divBdr>
                    <w:top w:val="none" w:sz="0" w:space="0" w:color="auto"/>
                    <w:left w:val="none" w:sz="0" w:space="0" w:color="auto"/>
                    <w:bottom w:val="none" w:sz="0" w:space="0" w:color="auto"/>
                    <w:right w:val="none" w:sz="0" w:space="0" w:color="auto"/>
                  </w:divBdr>
                </w:div>
                <w:div w:id="1460801926">
                  <w:marLeft w:val="0"/>
                  <w:marRight w:val="0"/>
                  <w:marTop w:val="0"/>
                  <w:marBottom w:val="0"/>
                  <w:divBdr>
                    <w:top w:val="none" w:sz="0" w:space="0" w:color="auto"/>
                    <w:left w:val="none" w:sz="0" w:space="0" w:color="auto"/>
                    <w:bottom w:val="none" w:sz="0" w:space="0" w:color="auto"/>
                    <w:right w:val="none" w:sz="0" w:space="0" w:color="auto"/>
                  </w:divBdr>
                </w:div>
                <w:div w:id="1610239709">
                  <w:marLeft w:val="0"/>
                  <w:marRight w:val="0"/>
                  <w:marTop w:val="0"/>
                  <w:marBottom w:val="0"/>
                  <w:divBdr>
                    <w:top w:val="none" w:sz="0" w:space="0" w:color="auto"/>
                    <w:left w:val="none" w:sz="0" w:space="0" w:color="auto"/>
                    <w:bottom w:val="none" w:sz="0" w:space="0" w:color="auto"/>
                    <w:right w:val="none" w:sz="0" w:space="0" w:color="auto"/>
                  </w:divBdr>
                </w:div>
                <w:div w:id="306594623">
                  <w:marLeft w:val="0"/>
                  <w:marRight w:val="0"/>
                  <w:marTop w:val="0"/>
                  <w:marBottom w:val="0"/>
                  <w:divBdr>
                    <w:top w:val="none" w:sz="0" w:space="0" w:color="auto"/>
                    <w:left w:val="none" w:sz="0" w:space="0" w:color="auto"/>
                    <w:bottom w:val="none" w:sz="0" w:space="0" w:color="auto"/>
                    <w:right w:val="none" w:sz="0" w:space="0" w:color="auto"/>
                  </w:divBdr>
                </w:div>
                <w:div w:id="1862669390">
                  <w:marLeft w:val="0"/>
                  <w:marRight w:val="0"/>
                  <w:marTop w:val="0"/>
                  <w:marBottom w:val="0"/>
                  <w:divBdr>
                    <w:top w:val="none" w:sz="0" w:space="0" w:color="auto"/>
                    <w:left w:val="none" w:sz="0" w:space="0" w:color="auto"/>
                    <w:bottom w:val="none" w:sz="0" w:space="0" w:color="auto"/>
                    <w:right w:val="none" w:sz="0" w:space="0" w:color="auto"/>
                  </w:divBdr>
                </w:div>
                <w:div w:id="2003772930">
                  <w:marLeft w:val="0"/>
                  <w:marRight w:val="0"/>
                  <w:marTop w:val="0"/>
                  <w:marBottom w:val="0"/>
                  <w:divBdr>
                    <w:top w:val="none" w:sz="0" w:space="0" w:color="auto"/>
                    <w:left w:val="none" w:sz="0" w:space="0" w:color="auto"/>
                    <w:bottom w:val="none" w:sz="0" w:space="0" w:color="auto"/>
                    <w:right w:val="none" w:sz="0" w:space="0" w:color="auto"/>
                  </w:divBdr>
                </w:div>
                <w:div w:id="814105129">
                  <w:marLeft w:val="0"/>
                  <w:marRight w:val="0"/>
                  <w:marTop w:val="0"/>
                  <w:marBottom w:val="0"/>
                  <w:divBdr>
                    <w:top w:val="none" w:sz="0" w:space="0" w:color="auto"/>
                    <w:left w:val="none" w:sz="0" w:space="0" w:color="auto"/>
                    <w:bottom w:val="none" w:sz="0" w:space="0" w:color="auto"/>
                    <w:right w:val="none" w:sz="0" w:space="0" w:color="auto"/>
                  </w:divBdr>
                </w:div>
                <w:div w:id="668101045">
                  <w:marLeft w:val="0"/>
                  <w:marRight w:val="0"/>
                  <w:marTop w:val="0"/>
                  <w:marBottom w:val="0"/>
                  <w:divBdr>
                    <w:top w:val="none" w:sz="0" w:space="0" w:color="auto"/>
                    <w:left w:val="none" w:sz="0" w:space="0" w:color="auto"/>
                    <w:bottom w:val="none" w:sz="0" w:space="0" w:color="auto"/>
                    <w:right w:val="none" w:sz="0" w:space="0" w:color="auto"/>
                  </w:divBdr>
                </w:div>
                <w:div w:id="1626615706">
                  <w:marLeft w:val="0"/>
                  <w:marRight w:val="0"/>
                  <w:marTop w:val="0"/>
                  <w:marBottom w:val="0"/>
                  <w:divBdr>
                    <w:top w:val="none" w:sz="0" w:space="0" w:color="auto"/>
                    <w:left w:val="none" w:sz="0" w:space="0" w:color="auto"/>
                    <w:bottom w:val="none" w:sz="0" w:space="0" w:color="auto"/>
                    <w:right w:val="none" w:sz="0" w:space="0" w:color="auto"/>
                  </w:divBdr>
                </w:div>
                <w:div w:id="1142380345">
                  <w:marLeft w:val="0"/>
                  <w:marRight w:val="0"/>
                  <w:marTop w:val="0"/>
                  <w:marBottom w:val="0"/>
                  <w:divBdr>
                    <w:top w:val="none" w:sz="0" w:space="0" w:color="auto"/>
                    <w:left w:val="none" w:sz="0" w:space="0" w:color="auto"/>
                    <w:bottom w:val="none" w:sz="0" w:space="0" w:color="auto"/>
                    <w:right w:val="none" w:sz="0" w:space="0" w:color="auto"/>
                  </w:divBdr>
                </w:div>
                <w:div w:id="924150583">
                  <w:marLeft w:val="0"/>
                  <w:marRight w:val="0"/>
                  <w:marTop w:val="0"/>
                  <w:marBottom w:val="0"/>
                  <w:divBdr>
                    <w:top w:val="none" w:sz="0" w:space="0" w:color="auto"/>
                    <w:left w:val="none" w:sz="0" w:space="0" w:color="auto"/>
                    <w:bottom w:val="none" w:sz="0" w:space="0" w:color="auto"/>
                    <w:right w:val="none" w:sz="0" w:space="0" w:color="auto"/>
                  </w:divBdr>
                </w:div>
                <w:div w:id="1432047684">
                  <w:marLeft w:val="0"/>
                  <w:marRight w:val="0"/>
                  <w:marTop w:val="0"/>
                  <w:marBottom w:val="0"/>
                  <w:divBdr>
                    <w:top w:val="none" w:sz="0" w:space="0" w:color="auto"/>
                    <w:left w:val="none" w:sz="0" w:space="0" w:color="auto"/>
                    <w:bottom w:val="none" w:sz="0" w:space="0" w:color="auto"/>
                    <w:right w:val="none" w:sz="0" w:space="0" w:color="auto"/>
                  </w:divBdr>
                </w:div>
                <w:div w:id="1606762665">
                  <w:marLeft w:val="0"/>
                  <w:marRight w:val="0"/>
                  <w:marTop w:val="0"/>
                  <w:marBottom w:val="0"/>
                  <w:divBdr>
                    <w:top w:val="none" w:sz="0" w:space="0" w:color="auto"/>
                    <w:left w:val="none" w:sz="0" w:space="0" w:color="auto"/>
                    <w:bottom w:val="none" w:sz="0" w:space="0" w:color="auto"/>
                    <w:right w:val="none" w:sz="0" w:space="0" w:color="auto"/>
                  </w:divBdr>
                </w:div>
                <w:div w:id="687801146">
                  <w:marLeft w:val="0"/>
                  <w:marRight w:val="0"/>
                  <w:marTop w:val="0"/>
                  <w:marBottom w:val="0"/>
                  <w:divBdr>
                    <w:top w:val="none" w:sz="0" w:space="0" w:color="auto"/>
                    <w:left w:val="none" w:sz="0" w:space="0" w:color="auto"/>
                    <w:bottom w:val="none" w:sz="0" w:space="0" w:color="auto"/>
                    <w:right w:val="none" w:sz="0" w:space="0" w:color="auto"/>
                  </w:divBdr>
                </w:div>
                <w:div w:id="1104686727">
                  <w:marLeft w:val="0"/>
                  <w:marRight w:val="0"/>
                  <w:marTop w:val="0"/>
                  <w:marBottom w:val="0"/>
                  <w:divBdr>
                    <w:top w:val="none" w:sz="0" w:space="0" w:color="auto"/>
                    <w:left w:val="none" w:sz="0" w:space="0" w:color="auto"/>
                    <w:bottom w:val="none" w:sz="0" w:space="0" w:color="auto"/>
                    <w:right w:val="none" w:sz="0" w:space="0" w:color="auto"/>
                  </w:divBdr>
                </w:div>
                <w:div w:id="2132673212">
                  <w:marLeft w:val="0"/>
                  <w:marRight w:val="0"/>
                  <w:marTop w:val="0"/>
                  <w:marBottom w:val="0"/>
                  <w:divBdr>
                    <w:top w:val="none" w:sz="0" w:space="0" w:color="auto"/>
                    <w:left w:val="none" w:sz="0" w:space="0" w:color="auto"/>
                    <w:bottom w:val="none" w:sz="0" w:space="0" w:color="auto"/>
                    <w:right w:val="none" w:sz="0" w:space="0" w:color="auto"/>
                  </w:divBdr>
                </w:div>
                <w:div w:id="9525812">
                  <w:marLeft w:val="0"/>
                  <w:marRight w:val="0"/>
                  <w:marTop w:val="0"/>
                  <w:marBottom w:val="0"/>
                  <w:divBdr>
                    <w:top w:val="none" w:sz="0" w:space="0" w:color="auto"/>
                    <w:left w:val="none" w:sz="0" w:space="0" w:color="auto"/>
                    <w:bottom w:val="none" w:sz="0" w:space="0" w:color="auto"/>
                    <w:right w:val="none" w:sz="0" w:space="0" w:color="auto"/>
                  </w:divBdr>
                </w:div>
                <w:div w:id="472794254">
                  <w:marLeft w:val="0"/>
                  <w:marRight w:val="0"/>
                  <w:marTop w:val="0"/>
                  <w:marBottom w:val="0"/>
                  <w:divBdr>
                    <w:top w:val="none" w:sz="0" w:space="0" w:color="auto"/>
                    <w:left w:val="none" w:sz="0" w:space="0" w:color="auto"/>
                    <w:bottom w:val="none" w:sz="0" w:space="0" w:color="auto"/>
                    <w:right w:val="none" w:sz="0" w:space="0" w:color="auto"/>
                  </w:divBdr>
                </w:div>
                <w:div w:id="664821776">
                  <w:marLeft w:val="0"/>
                  <w:marRight w:val="0"/>
                  <w:marTop w:val="0"/>
                  <w:marBottom w:val="0"/>
                  <w:divBdr>
                    <w:top w:val="none" w:sz="0" w:space="0" w:color="auto"/>
                    <w:left w:val="none" w:sz="0" w:space="0" w:color="auto"/>
                    <w:bottom w:val="none" w:sz="0" w:space="0" w:color="auto"/>
                    <w:right w:val="none" w:sz="0" w:space="0" w:color="auto"/>
                  </w:divBdr>
                </w:div>
                <w:div w:id="1512183040">
                  <w:marLeft w:val="0"/>
                  <w:marRight w:val="0"/>
                  <w:marTop w:val="0"/>
                  <w:marBottom w:val="0"/>
                  <w:divBdr>
                    <w:top w:val="none" w:sz="0" w:space="0" w:color="auto"/>
                    <w:left w:val="none" w:sz="0" w:space="0" w:color="auto"/>
                    <w:bottom w:val="none" w:sz="0" w:space="0" w:color="auto"/>
                    <w:right w:val="none" w:sz="0" w:space="0" w:color="auto"/>
                  </w:divBdr>
                </w:div>
                <w:div w:id="1079130538">
                  <w:marLeft w:val="0"/>
                  <w:marRight w:val="0"/>
                  <w:marTop w:val="0"/>
                  <w:marBottom w:val="0"/>
                  <w:divBdr>
                    <w:top w:val="none" w:sz="0" w:space="0" w:color="auto"/>
                    <w:left w:val="none" w:sz="0" w:space="0" w:color="auto"/>
                    <w:bottom w:val="none" w:sz="0" w:space="0" w:color="auto"/>
                    <w:right w:val="none" w:sz="0" w:space="0" w:color="auto"/>
                  </w:divBdr>
                </w:div>
                <w:div w:id="1021471995">
                  <w:marLeft w:val="0"/>
                  <w:marRight w:val="0"/>
                  <w:marTop w:val="0"/>
                  <w:marBottom w:val="0"/>
                  <w:divBdr>
                    <w:top w:val="none" w:sz="0" w:space="0" w:color="auto"/>
                    <w:left w:val="none" w:sz="0" w:space="0" w:color="auto"/>
                    <w:bottom w:val="none" w:sz="0" w:space="0" w:color="auto"/>
                    <w:right w:val="none" w:sz="0" w:space="0" w:color="auto"/>
                  </w:divBdr>
                </w:div>
                <w:div w:id="53239758">
                  <w:marLeft w:val="0"/>
                  <w:marRight w:val="0"/>
                  <w:marTop w:val="0"/>
                  <w:marBottom w:val="0"/>
                  <w:divBdr>
                    <w:top w:val="none" w:sz="0" w:space="0" w:color="auto"/>
                    <w:left w:val="none" w:sz="0" w:space="0" w:color="auto"/>
                    <w:bottom w:val="none" w:sz="0" w:space="0" w:color="auto"/>
                    <w:right w:val="none" w:sz="0" w:space="0" w:color="auto"/>
                  </w:divBdr>
                </w:div>
                <w:div w:id="222984804">
                  <w:marLeft w:val="0"/>
                  <w:marRight w:val="0"/>
                  <w:marTop w:val="0"/>
                  <w:marBottom w:val="0"/>
                  <w:divBdr>
                    <w:top w:val="none" w:sz="0" w:space="0" w:color="auto"/>
                    <w:left w:val="none" w:sz="0" w:space="0" w:color="auto"/>
                    <w:bottom w:val="none" w:sz="0" w:space="0" w:color="auto"/>
                    <w:right w:val="none" w:sz="0" w:space="0" w:color="auto"/>
                  </w:divBdr>
                </w:div>
                <w:div w:id="56784619">
                  <w:marLeft w:val="0"/>
                  <w:marRight w:val="0"/>
                  <w:marTop w:val="0"/>
                  <w:marBottom w:val="0"/>
                  <w:divBdr>
                    <w:top w:val="none" w:sz="0" w:space="0" w:color="auto"/>
                    <w:left w:val="none" w:sz="0" w:space="0" w:color="auto"/>
                    <w:bottom w:val="none" w:sz="0" w:space="0" w:color="auto"/>
                    <w:right w:val="none" w:sz="0" w:space="0" w:color="auto"/>
                  </w:divBdr>
                </w:div>
                <w:div w:id="1266353466">
                  <w:marLeft w:val="0"/>
                  <w:marRight w:val="0"/>
                  <w:marTop w:val="0"/>
                  <w:marBottom w:val="0"/>
                  <w:divBdr>
                    <w:top w:val="none" w:sz="0" w:space="0" w:color="auto"/>
                    <w:left w:val="none" w:sz="0" w:space="0" w:color="auto"/>
                    <w:bottom w:val="none" w:sz="0" w:space="0" w:color="auto"/>
                    <w:right w:val="none" w:sz="0" w:space="0" w:color="auto"/>
                  </w:divBdr>
                </w:div>
                <w:div w:id="2022929343">
                  <w:marLeft w:val="0"/>
                  <w:marRight w:val="0"/>
                  <w:marTop w:val="0"/>
                  <w:marBottom w:val="0"/>
                  <w:divBdr>
                    <w:top w:val="none" w:sz="0" w:space="0" w:color="auto"/>
                    <w:left w:val="none" w:sz="0" w:space="0" w:color="auto"/>
                    <w:bottom w:val="none" w:sz="0" w:space="0" w:color="auto"/>
                    <w:right w:val="none" w:sz="0" w:space="0" w:color="auto"/>
                  </w:divBdr>
                </w:div>
                <w:div w:id="70733701">
                  <w:marLeft w:val="0"/>
                  <w:marRight w:val="0"/>
                  <w:marTop w:val="0"/>
                  <w:marBottom w:val="0"/>
                  <w:divBdr>
                    <w:top w:val="none" w:sz="0" w:space="0" w:color="auto"/>
                    <w:left w:val="none" w:sz="0" w:space="0" w:color="auto"/>
                    <w:bottom w:val="none" w:sz="0" w:space="0" w:color="auto"/>
                    <w:right w:val="none" w:sz="0" w:space="0" w:color="auto"/>
                  </w:divBdr>
                </w:div>
                <w:div w:id="1378623599">
                  <w:marLeft w:val="0"/>
                  <w:marRight w:val="0"/>
                  <w:marTop w:val="0"/>
                  <w:marBottom w:val="0"/>
                  <w:divBdr>
                    <w:top w:val="none" w:sz="0" w:space="0" w:color="auto"/>
                    <w:left w:val="none" w:sz="0" w:space="0" w:color="auto"/>
                    <w:bottom w:val="none" w:sz="0" w:space="0" w:color="auto"/>
                    <w:right w:val="none" w:sz="0" w:space="0" w:color="auto"/>
                  </w:divBdr>
                </w:div>
                <w:div w:id="1495340345">
                  <w:marLeft w:val="0"/>
                  <w:marRight w:val="0"/>
                  <w:marTop w:val="0"/>
                  <w:marBottom w:val="0"/>
                  <w:divBdr>
                    <w:top w:val="none" w:sz="0" w:space="0" w:color="auto"/>
                    <w:left w:val="none" w:sz="0" w:space="0" w:color="auto"/>
                    <w:bottom w:val="none" w:sz="0" w:space="0" w:color="auto"/>
                    <w:right w:val="none" w:sz="0" w:space="0" w:color="auto"/>
                  </w:divBdr>
                </w:div>
                <w:div w:id="924533371">
                  <w:marLeft w:val="0"/>
                  <w:marRight w:val="0"/>
                  <w:marTop w:val="0"/>
                  <w:marBottom w:val="0"/>
                  <w:divBdr>
                    <w:top w:val="none" w:sz="0" w:space="0" w:color="auto"/>
                    <w:left w:val="none" w:sz="0" w:space="0" w:color="auto"/>
                    <w:bottom w:val="none" w:sz="0" w:space="0" w:color="auto"/>
                    <w:right w:val="none" w:sz="0" w:space="0" w:color="auto"/>
                  </w:divBdr>
                </w:div>
                <w:div w:id="116339722">
                  <w:marLeft w:val="0"/>
                  <w:marRight w:val="0"/>
                  <w:marTop w:val="0"/>
                  <w:marBottom w:val="0"/>
                  <w:divBdr>
                    <w:top w:val="none" w:sz="0" w:space="0" w:color="auto"/>
                    <w:left w:val="none" w:sz="0" w:space="0" w:color="auto"/>
                    <w:bottom w:val="none" w:sz="0" w:space="0" w:color="auto"/>
                    <w:right w:val="none" w:sz="0" w:space="0" w:color="auto"/>
                  </w:divBdr>
                </w:div>
                <w:div w:id="1784616296">
                  <w:marLeft w:val="0"/>
                  <w:marRight w:val="0"/>
                  <w:marTop w:val="0"/>
                  <w:marBottom w:val="0"/>
                  <w:divBdr>
                    <w:top w:val="none" w:sz="0" w:space="0" w:color="auto"/>
                    <w:left w:val="none" w:sz="0" w:space="0" w:color="auto"/>
                    <w:bottom w:val="none" w:sz="0" w:space="0" w:color="auto"/>
                    <w:right w:val="none" w:sz="0" w:space="0" w:color="auto"/>
                  </w:divBdr>
                </w:div>
                <w:div w:id="1032533598">
                  <w:marLeft w:val="0"/>
                  <w:marRight w:val="0"/>
                  <w:marTop w:val="0"/>
                  <w:marBottom w:val="0"/>
                  <w:divBdr>
                    <w:top w:val="none" w:sz="0" w:space="0" w:color="auto"/>
                    <w:left w:val="none" w:sz="0" w:space="0" w:color="auto"/>
                    <w:bottom w:val="none" w:sz="0" w:space="0" w:color="auto"/>
                    <w:right w:val="none" w:sz="0" w:space="0" w:color="auto"/>
                  </w:divBdr>
                </w:div>
                <w:div w:id="1467624965">
                  <w:marLeft w:val="0"/>
                  <w:marRight w:val="0"/>
                  <w:marTop w:val="0"/>
                  <w:marBottom w:val="0"/>
                  <w:divBdr>
                    <w:top w:val="none" w:sz="0" w:space="0" w:color="auto"/>
                    <w:left w:val="none" w:sz="0" w:space="0" w:color="auto"/>
                    <w:bottom w:val="none" w:sz="0" w:space="0" w:color="auto"/>
                    <w:right w:val="none" w:sz="0" w:space="0" w:color="auto"/>
                  </w:divBdr>
                </w:div>
                <w:div w:id="257257713">
                  <w:marLeft w:val="0"/>
                  <w:marRight w:val="0"/>
                  <w:marTop w:val="0"/>
                  <w:marBottom w:val="0"/>
                  <w:divBdr>
                    <w:top w:val="none" w:sz="0" w:space="0" w:color="auto"/>
                    <w:left w:val="none" w:sz="0" w:space="0" w:color="auto"/>
                    <w:bottom w:val="none" w:sz="0" w:space="0" w:color="auto"/>
                    <w:right w:val="none" w:sz="0" w:space="0" w:color="auto"/>
                  </w:divBdr>
                </w:div>
                <w:div w:id="150484631">
                  <w:marLeft w:val="0"/>
                  <w:marRight w:val="0"/>
                  <w:marTop w:val="0"/>
                  <w:marBottom w:val="0"/>
                  <w:divBdr>
                    <w:top w:val="none" w:sz="0" w:space="0" w:color="auto"/>
                    <w:left w:val="none" w:sz="0" w:space="0" w:color="auto"/>
                    <w:bottom w:val="none" w:sz="0" w:space="0" w:color="auto"/>
                    <w:right w:val="none" w:sz="0" w:space="0" w:color="auto"/>
                  </w:divBdr>
                </w:div>
                <w:div w:id="1486311257">
                  <w:marLeft w:val="0"/>
                  <w:marRight w:val="0"/>
                  <w:marTop w:val="0"/>
                  <w:marBottom w:val="0"/>
                  <w:divBdr>
                    <w:top w:val="none" w:sz="0" w:space="0" w:color="auto"/>
                    <w:left w:val="none" w:sz="0" w:space="0" w:color="auto"/>
                    <w:bottom w:val="none" w:sz="0" w:space="0" w:color="auto"/>
                    <w:right w:val="none" w:sz="0" w:space="0" w:color="auto"/>
                  </w:divBdr>
                </w:div>
                <w:div w:id="715735608">
                  <w:marLeft w:val="0"/>
                  <w:marRight w:val="0"/>
                  <w:marTop w:val="0"/>
                  <w:marBottom w:val="0"/>
                  <w:divBdr>
                    <w:top w:val="none" w:sz="0" w:space="0" w:color="auto"/>
                    <w:left w:val="none" w:sz="0" w:space="0" w:color="auto"/>
                    <w:bottom w:val="none" w:sz="0" w:space="0" w:color="auto"/>
                    <w:right w:val="none" w:sz="0" w:space="0" w:color="auto"/>
                  </w:divBdr>
                </w:div>
                <w:div w:id="2045475249">
                  <w:marLeft w:val="0"/>
                  <w:marRight w:val="0"/>
                  <w:marTop w:val="0"/>
                  <w:marBottom w:val="0"/>
                  <w:divBdr>
                    <w:top w:val="none" w:sz="0" w:space="0" w:color="auto"/>
                    <w:left w:val="none" w:sz="0" w:space="0" w:color="auto"/>
                    <w:bottom w:val="none" w:sz="0" w:space="0" w:color="auto"/>
                    <w:right w:val="none" w:sz="0" w:space="0" w:color="auto"/>
                  </w:divBdr>
                </w:div>
                <w:div w:id="820780021">
                  <w:marLeft w:val="0"/>
                  <w:marRight w:val="0"/>
                  <w:marTop w:val="0"/>
                  <w:marBottom w:val="0"/>
                  <w:divBdr>
                    <w:top w:val="none" w:sz="0" w:space="0" w:color="auto"/>
                    <w:left w:val="none" w:sz="0" w:space="0" w:color="auto"/>
                    <w:bottom w:val="none" w:sz="0" w:space="0" w:color="auto"/>
                    <w:right w:val="none" w:sz="0" w:space="0" w:color="auto"/>
                  </w:divBdr>
                </w:div>
                <w:div w:id="130296360">
                  <w:marLeft w:val="0"/>
                  <w:marRight w:val="0"/>
                  <w:marTop w:val="0"/>
                  <w:marBottom w:val="0"/>
                  <w:divBdr>
                    <w:top w:val="none" w:sz="0" w:space="0" w:color="auto"/>
                    <w:left w:val="none" w:sz="0" w:space="0" w:color="auto"/>
                    <w:bottom w:val="none" w:sz="0" w:space="0" w:color="auto"/>
                    <w:right w:val="none" w:sz="0" w:space="0" w:color="auto"/>
                  </w:divBdr>
                </w:div>
                <w:div w:id="1164080119">
                  <w:marLeft w:val="0"/>
                  <w:marRight w:val="0"/>
                  <w:marTop w:val="0"/>
                  <w:marBottom w:val="0"/>
                  <w:divBdr>
                    <w:top w:val="none" w:sz="0" w:space="0" w:color="auto"/>
                    <w:left w:val="none" w:sz="0" w:space="0" w:color="auto"/>
                    <w:bottom w:val="none" w:sz="0" w:space="0" w:color="auto"/>
                    <w:right w:val="none" w:sz="0" w:space="0" w:color="auto"/>
                  </w:divBdr>
                </w:div>
                <w:div w:id="2013486509">
                  <w:marLeft w:val="0"/>
                  <w:marRight w:val="0"/>
                  <w:marTop w:val="0"/>
                  <w:marBottom w:val="0"/>
                  <w:divBdr>
                    <w:top w:val="none" w:sz="0" w:space="0" w:color="auto"/>
                    <w:left w:val="none" w:sz="0" w:space="0" w:color="auto"/>
                    <w:bottom w:val="none" w:sz="0" w:space="0" w:color="auto"/>
                    <w:right w:val="none" w:sz="0" w:space="0" w:color="auto"/>
                  </w:divBdr>
                </w:div>
                <w:div w:id="1208647069">
                  <w:marLeft w:val="0"/>
                  <w:marRight w:val="0"/>
                  <w:marTop w:val="0"/>
                  <w:marBottom w:val="0"/>
                  <w:divBdr>
                    <w:top w:val="none" w:sz="0" w:space="0" w:color="auto"/>
                    <w:left w:val="none" w:sz="0" w:space="0" w:color="auto"/>
                    <w:bottom w:val="none" w:sz="0" w:space="0" w:color="auto"/>
                    <w:right w:val="none" w:sz="0" w:space="0" w:color="auto"/>
                  </w:divBdr>
                </w:div>
                <w:div w:id="198202022">
                  <w:marLeft w:val="0"/>
                  <w:marRight w:val="0"/>
                  <w:marTop w:val="0"/>
                  <w:marBottom w:val="0"/>
                  <w:divBdr>
                    <w:top w:val="none" w:sz="0" w:space="0" w:color="auto"/>
                    <w:left w:val="none" w:sz="0" w:space="0" w:color="auto"/>
                    <w:bottom w:val="none" w:sz="0" w:space="0" w:color="auto"/>
                    <w:right w:val="none" w:sz="0" w:space="0" w:color="auto"/>
                  </w:divBdr>
                </w:div>
                <w:div w:id="1318998094">
                  <w:marLeft w:val="0"/>
                  <w:marRight w:val="0"/>
                  <w:marTop w:val="0"/>
                  <w:marBottom w:val="0"/>
                  <w:divBdr>
                    <w:top w:val="none" w:sz="0" w:space="0" w:color="auto"/>
                    <w:left w:val="none" w:sz="0" w:space="0" w:color="auto"/>
                    <w:bottom w:val="none" w:sz="0" w:space="0" w:color="auto"/>
                    <w:right w:val="none" w:sz="0" w:space="0" w:color="auto"/>
                  </w:divBdr>
                </w:div>
                <w:div w:id="1796948083">
                  <w:marLeft w:val="0"/>
                  <w:marRight w:val="0"/>
                  <w:marTop w:val="0"/>
                  <w:marBottom w:val="0"/>
                  <w:divBdr>
                    <w:top w:val="none" w:sz="0" w:space="0" w:color="auto"/>
                    <w:left w:val="none" w:sz="0" w:space="0" w:color="auto"/>
                    <w:bottom w:val="none" w:sz="0" w:space="0" w:color="auto"/>
                    <w:right w:val="none" w:sz="0" w:space="0" w:color="auto"/>
                  </w:divBdr>
                </w:div>
                <w:div w:id="187834170">
                  <w:marLeft w:val="0"/>
                  <w:marRight w:val="0"/>
                  <w:marTop w:val="0"/>
                  <w:marBottom w:val="0"/>
                  <w:divBdr>
                    <w:top w:val="none" w:sz="0" w:space="0" w:color="auto"/>
                    <w:left w:val="none" w:sz="0" w:space="0" w:color="auto"/>
                    <w:bottom w:val="none" w:sz="0" w:space="0" w:color="auto"/>
                    <w:right w:val="none" w:sz="0" w:space="0" w:color="auto"/>
                  </w:divBdr>
                </w:div>
                <w:div w:id="293219328">
                  <w:marLeft w:val="0"/>
                  <w:marRight w:val="0"/>
                  <w:marTop w:val="0"/>
                  <w:marBottom w:val="0"/>
                  <w:divBdr>
                    <w:top w:val="none" w:sz="0" w:space="0" w:color="auto"/>
                    <w:left w:val="none" w:sz="0" w:space="0" w:color="auto"/>
                    <w:bottom w:val="none" w:sz="0" w:space="0" w:color="auto"/>
                    <w:right w:val="none" w:sz="0" w:space="0" w:color="auto"/>
                  </w:divBdr>
                </w:div>
                <w:div w:id="447625126">
                  <w:marLeft w:val="0"/>
                  <w:marRight w:val="0"/>
                  <w:marTop w:val="0"/>
                  <w:marBottom w:val="0"/>
                  <w:divBdr>
                    <w:top w:val="none" w:sz="0" w:space="0" w:color="auto"/>
                    <w:left w:val="none" w:sz="0" w:space="0" w:color="auto"/>
                    <w:bottom w:val="none" w:sz="0" w:space="0" w:color="auto"/>
                    <w:right w:val="none" w:sz="0" w:space="0" w:color="auto"/>
                  </w:divBdr>
                </w:div>
                <w:div w:id="70543010">
                  <w:marLeft w:val="0"/>
                  <w:marRight w:val="0"/>
                  <w:marTop w:val="0"/>
                  <w:marBottom w:val="0"/>
                  <w:divBdr>
                    <w:top w:val="none" w:sz="0" w:space="0" w:color="auto"/>
                    <w:left w:val="none" w:sz="0" w:space="0" w:color="auto"/>
                    <w:bottom w:val="none" w:sz="0" w:space="0" w:color="auto"/>
                    <w:right w:val="none" w:sz="0" w:space="0" w:color="auto"/>
                  </w:divBdr>
                </w:div>
                <w:div w:id="2127313036">
                  <w:marLeft w:val="0"/>
                  <w:marRight w:val="0"/>
                  <w:marTop w:val="0"/>
                  <w:marBottom w:val="0"/>
                  <w:divBdr>
                    <w:top w:val="none" w:sz="0" w:space="0" w:color="auto"/>
                    <w:left w:val="none" w:sz="0" w:space="0" w:color="auto"/>
                    <w:bottom w:val="none" w:sz="0" w:space="0" w:color="auto"/>
                    <w:right w:val="none" w:sz="0" w:space="0" w:color="auto"/>
                  </w:divBdr>
                </w:div>
                <w:div w:id="1857421632">
                  <w:marLeft w:val="0"/>
                  <w:marRight w:val="0"/>
                  <w:marTop w:val="0"/>
                  <w:marBottom w:val="0"/>
                  <w:divBdr>
                    <w:top w:val="none" w:sz="0" w:space="0" w:color="auto"/>
                    <w:left w:val="none" w:sz="0" w:space="0" w:color="auto"/>
                    <w:bottom w:val="none" w:sz="0" w:space="0" w:color="auto"/>
                    <w:right w:val="none" w:sz="0" w:space="0" w:color="auto"/>
                  </w:divBdr>
                </w:div>
                <w:div w:id="2011909232">
                  <w:marLeft w:val="0"/>
                  <w:marRight w:val="0"/>
                  <w:marTop w:val="0"/>
                  <w:marBottom w:val="0"/>
                  <w:divBdr>
                    <w:top w:val="none" w:sz="0" w:space="0" w:color="auto"/>
                    <w:left w:val="none" w:sz="0" w:space="0" w:color="auto"/>
                    <w:bottom w:val="none" w:sz="0" w:space="0" w:color="auto"/>
                    <w:right w:val="none" w:sz="0" w:space="0" w:color="auto"/>
                  </w:divBdr>
                </w:div>
                <w:div w:id="372537274">
                  <w:marLeft w:val="0"/>
                  <w:marRight w:val="0"/>
                  <w:marTop w:val="0"/>
                  <w:marBottom w:val="0"/>
                  <w:divBdr>
                    <w:top w:val="none" w:sz="0" w:space="0" w:color="auto"/>
                    <w:left w:val="none" w:sz="0" w:space="0" w:color="auto"/>
                    <w:bottom w:val="none" w:sz="0" w:space="0" w:color="auto"/>
                    <w:right w:val="none" w:sz="0" w:space="0" w:color="auto"/>
                  </w:divBdr>
                </w:div>
                <w:div w:id="914819189">
                  <w:marLeft w:val="0"/>
                  <w:marRight w:val="0"/>
                  <w:marTop w:val="0"/>
                  <w:marBottom w:val="0"/>
                  <w:divBdr>
                    <w:top w:val="none" w:sz="0" w:space="0" w:color="auto"/>
                    <w:left w:val="none" w:sz="0" w:space="0" w:color="auto"/>
                    <w:bottom w:val="none" w:sz="0" w:space="0" w:color="auto"/>
                    <w:right w:val="none" w:sz="0" w:space="0" w:color="auto"/>
                  </w:divBdr>
                </w:div>
                <w:div w:id="2029869502">
                  <w:marLeft w:val="0"/>
                  <w:marRight w:val="0"/>
                  <w:marTop w:val="0"/>
                  <w:marBottom w:val="0"/>
                  <w:divBdr>
                    <w:top w:val="none" w:sz="0" w:space="0" w:color="auto"/>
                    <w:left w:val="none" w:sz="0" w:space="0" w:color="auto"/>
                    <w:bottom w:val="none" w:sz="0" w:space="0" w:color="auto"/>
                    <w:right w:val="none" w:sz="0" w:space="0" w:color="auto"/>
                  </w:divBdr>
                </w:div>
                <w:div w:id="1704214072">
                  <w:marLeft w:val="0"/>
                  <w:marRight w:val="0"/>
                  <w:marTop w:val="0"/>
                  <w:marBottom w:val="0"/>
                  <w:divBdr>
                    <w:top w:val="none" w:sz="0" w:space="0" w:color="auto"/>
                    <w:left w:val="none" w:sz="0" w:space="0" w:color="auto"/>
                    <w:bottom w:val="none" w:sz="0" w:space="0" w:color="auto"/>
                    <w:right w:val="none" w:sz="0" w:space="0" w:color="auto"/>
                  </w:divBdr>
                </w:div>
                <w:div w:id="284315186">
                  <w:marLeft w:val="0"/>
                  <w:marRight w:val="0"/>
                  <w:marTop w:val="0"/>
                  <w:marBottom w:val="0"/>
                  <w:divBdr>
                    <w:top w:val="none" w:sz="0" w:space="0" w:color="auto"/>
                    <w:left w:val="none" w:sz="0" w:space="0" w:color="auto"/>
                    <w:bottom w:val="none" w:sz="0" w:space="0" w:color="auto"/>
                    <w:right w:val="none" w:sz="0" w:space="0" w:color="auto"/>
                  </w:divBdr>
                </w:div>
                <w:div w:id="1987854604">
                  <w:marLeft w:val="0"/>
                  <w:marRight w:val="0"/>
                  <w:marTop w:val="0"/>
                  <w:marBottom w:val="0"/>
                  <w:divBdr>
                    <w:top w:val="none" w:sz="0" w:space="0" w:color="auto"/>
                    <w:left w:val="none" w:sz="0" w:space="0" w:color="auto"/>
                    <w:bottom w:val="none" w:sz="0" w:space="0" w:color="auto"/>
                    <w:right w:val="none" w:sz="0" w:space="0" w:color="auto"/>
                  </w:divBdr>
                </w:div>
                <w:div w:id="2056267946">
                  <w:marLeft w:val="0"/>
                  <w:marRight w:val="0"/>
                  <w:marTop w:val="0"/>
                  <w:marBottom w:val="0"/>
                  <w:divBdr>
                    <w:top w:val="none" w:sz="0" w:space="0" w:color="auto"/>
                    <w:left w:val="none" w:sz="0" w:space="0" w:color="auto"/>
                    <w:bottom w:val="none" w:sz="0" w:space="0" w:color="auto"/>
                    <w:right w:val="none" w:sz="0" w:space="0" w:color="auto"/>
                  </w:divBdr>
                </w:div>
                <w:div w:id="534080141">
                  <w:marLeft w:val="0"/>
                  <w:marRight w:val="0"/>
                  <w:marTop w:val="0"/>
                  <w:marBottom w:val="0"/>
                  <w:divBdr>
                    <w:top w:val="none" w:sz="0" w:space="0" w:color="auto"/>
                    <w:left w:val="none" w:sz="0" w:space="0" w:color="auto"/>
                    <w:bottom w:val="none" w:sz="0" w:space="0" w:color="auto"/>
                    <w:right w:val="none" w:sz="0" w:space="0" w:color="auto"/>
                  </w:divBdr>
                </w:div>
                <w:div w:id="1496721101">
                  <w:marLeft w:val="0"/>
                  <w:marRight w:val="0"/>
                  <w:marTop w:val="0"/>
                  <w:marBottom w:val="0"/>
                  <w:divBdr>
                    <w:top w:val="none" w:sz="0" w:space="0" w:color="auto"/>
                    <w:left w:val="none" w:sz="0" w:space="0" w:color="auto"/>
                    <w:bottom w:val="none" w:sz="0" w:space="0" w:color="auto"/>
                    <w:right w:val="none" w:sz="0" w:space="0" w:color="auto"/>
                  </w:divBdr>
                </w:div>
                <w:div w:id="561477911">
                  <w:marLeft w:val="0"/>
                  <w:marRight w:val="0"/>
                  <w:marTop w:val="0"/>
                  <w:marBottom w:val="0"/>
                  <w:divBdr>
                    <w:top w:val="none" w:sz="0" w:space="0" w:color="auto"/>
                    <w:left w:val="none" w:sz="0" w:space="0" w:color="auto"/>
                    <w:bottom w:val="none" w:sz="0" w:space="0" w:color="auto"/>
                    <w:right w:val="none" w:sz="0" w:space="0" w:color="auto"/>
                  </w:divBdr>
                </w:div>
                <w:div w:id="22023233">
                  <w:marLeft w:val="0"/>
                  <w:marRight w:val="0"/>
                  <w:marTop w:val="0"/>
                  <w:marBottom w:val="0"/>
                  <w:divBdr>
                    <w:top w:val="none" w:sz="0" w:space="0" w:color="auto"/>
                    <w:left w:val="none" w:sz="0" w:space="0" w:color="auto"/>
                    <w:bottom w:val="none" w:sz="0" w:space="0" w:color="auto"/>
                    <w:right w:val="none" w:sz="0" w:space="0" w:color="auto"/>
                  </w:divBdr>
                </w:div>
                <w:div w:id="626622302">
                  <w:marLeft w:val="0"/>
                  <w:marRight w:val="0"/>
                  <w:marTop w:val="0"/>
                  <w:marBottom w:val="0"/>
                  <w:divBdr>
                    <w:top w:val="none" w:sz="0" w:space="0" w:color="auto"/>
                    <w:left w:val="none" w:sz="0" w:space="0" w:color="auto"/>
                    <w:bottom w:val="none" w:sz="0" w:space="0" w:color="auto"/>
                    <w:right w:val="none" w:sz="0" w:space="0" w:color="auto"/>
                  </w:divBdr>
                </w:div>
                <w:div w:id="1963687418">
                  <w:marLeft w:val="0"/>
                  <w:marRight w:val="0"/>
                  <w:marTop w:val="0"/>
                  <w:marBottom w:val="0"/>
                  <w:divBdr>
                    <w:top w:val="none" w:sz="0" w:space="0" w:color="auto"/>
                    <w:left w:val="none" w:sz="0" w:space="0" w:color="auto"/>
                    <w:bottom w:val="none" w:sz="0" w:space="0" w:color="auto"/>
                    <w:right w:val="none" w:sz="0" w:space="0" w:color="auto"/>
                  </w:divBdr>
                </w:div>
                <w:div w:id="194273387">
                  <w:marLeft w:val="0"/>
                  <w:marRight w:val="0"/>
                  <w:marTop w:val="0"/>
                  <w:marBottom w:val="0"/>
                  <w:divBdr>
                    <w:top w:val="none" w:sz="0" w:space="0" w:color="auto"/>
                    <w:left w:val="none" w:sz="0" w:space="0" w:color="auto"/>
                    <w:bottom w:val="none" w:sz="0" w:space="0" w:color="auto"/>
                    <w:right w:val="none" w:sz="0" w:space="0" w:color="auto"/>
                  </w:divBdr>
                </w:div>
                <w:div w:id="17123371">
                  <w:marLeft w:val="0"/>
                  <w:marRight w:val="0"/>
                  <w:marTop w:val="0"/>
                  <w:marBottom w:val="0"/>
                  <w:divBdr>
                    <w:top w:val="none" w:sz="0" w:space="0" w:color="auto"/>
                    <w:left w:val="none" w:sz="0" w:space="0" w:color="auto"/>
                    <w:bottom w:val="none" w:sz="0" w:space="0" w:color="auto"/>
                    <w:right w:val="none" w:sz="0" w:space="0" w:color="auto"/>
                  </w:divBdr>
                </w:div>
                <w:div w:id="831528914">
                  <w:marLeft w:val="0"/>
                  <w:marRight w:val="0"/>
                  <w:marTop w:val="0"/>
                  <w:marBottom w:val="0"/>
                  <w:divBdr>
                    <w:top w:val="none" w:sz="0" w:space="0" w:color="auto"/>
                    <w:left w:val="none" w:sz="0" w:space="0" w:color="auto"/>
                    <w:bottom w:val="none" w:sz="0" w:space="0" w:color="auto"/>
                    <w:right w:val="none" w:sz="0" w:space="0" w:color="auto"/>
                  </w:divBdr>
                </w:div>
                <w:div w:id="1017123450">
                  <w:marLeft w:val="0"/>
                  <w:marRight w:val="0"/>
                  <w:marTop w:val="0"/>
                  <w:marBottom w:val="0"/>
                  <w:divBdr>
                    <w:top w:val="none" w:sz="0" w:space="0" w:color="auto"/>
                    <w:left w:val="none" w:sz="0" w:space="0" w:color="auto"/>
                    <w:bottom w:val="none" w:sz="0" w:space="0" w:color="auto"/>
                    <w:right w:val="none" w:sz="0" w:space="0" w:color="auto"/>
                  </w:divBdr>
                </w:div>
                <w:div w:id="1913351633">
                  <w:marLeft w:val="0"/>
                  <w:marRight w:val="0"/>
                  <w:marTop w:val="0"/>
                  <w:marBottom w:val="0"/>
                  <w:divBdr>
                    <w:top w:val="none" w:sz="0" w:space="0" w:color="auto"/>
                    <w:left w:val="none" w:sz="0" w:space="0" w:color="auto"/>
                    <w:bottom w:val="none" w:sz="0" w:space="0" w:color="auto"/>
                    <w:right w:val="none" w:sz="0" w:space="0" w:color="auto"/>
                  </w:divBdr>
                </w:div>
                <w:div w:id="466052442">
                  <w:marLeft w:val="0"/>
                  <w:marRight w:val="0"/>
                  <w:marTop w:val="0"/>
                  <w:marBottom w:val="0"/>
                  <w:divBdr>
                    <w:top w:val="none" w:sz="0" w:space="0" w:color="auto"/>
                    <w:left w:val="none" w:sz="0" w:space="0" w:color="auto"/>
                    <w:bottom w:val="none" w:sz="0" w:space="0" w:color="auto"/>
                    <w:right w:val="none" w:sz="0" w:space="0" w:color="auto"/>
                  </w:divBdr>
                </w:div>
                <w:div w:id="1212956413">
                  <w:marLeft w:val="0"/>
                  <w:marRight w:val="0"/>
                  <w:marTop w:val="0"/>
                  <w:marBottom w:val="0"/>
                  <w:divBdr>
                    <w:top w:val="none" w:sz="0" w:space="0" w:color="auto"/>
                    <w:left w:val="none" w:sz="0" w:space="0" w:color="auto"/>
                    <w:bottom w:val="none" w:sz="0" w:space="0" w:color="auto"/>
                    <w:right w:val="none" w:sz="0" w:space="0" w:color="auto"/>
                  </w:divBdr>
                </w:div>
                <w:div w:id="269355344">
                  <w:marLeft w:val="0"/>
                  <w:marRight w:val="0"/>
                  <w:marTop w:val="0"/>
                  <w:marBottom w:val="0"/>
                  <w:divBdr>
                    <w:top w:val="none" w:sz="0" w:space="0" w:color="auto"/>
                    <w:left w:val="none" w:sz="0" w:space="0" w:color="auto"/>
                    <w:bottom w:val="none" w:sz="0" w:space="0" w:color="auto"/>
                    <w:right w:val="none" w:sz="0" w:space="0" w:color="auto"/>
                  </w:divBdr>
                </w:div>
                <w:div w:id="1277104973">
                  <w:marLeft w:val="0"/>
                  <w:marRight w:val="0"/>
                  <w:marTop w:val="0"/>
                  <w:marBottom w:val="0"/>
                  <w:divBdr>
                    <w:top w:val="none" w:sz="0" w:space="0" w:color="auto"/>
                    <w:left w:val="none" w:sz="0" w:space="0" w:color="auto"/>
                    <w:bottom w:val="none" w:sz="0" w:space="0" w:color="auto"/>
                    <w:right w:val="none" w:sz="0" w:space="0" w:color="auto"/>
                  </w:divBdr>
                </w:div>
                <w:div w:id="101001072">
                  <w:marLeft w:val="0"/>
                  <w:marRight w:val="0"/>
                  <w:marTop w:val="0"/>
                  <w:marBottom w:val="0"/>
                  <w:divBdr>
                    <w:top w:val="none" w:sz="0" w:space="0" w:color="auto"/>
                    <w:left w:val="none" w:sz="0" w:space="0" w:color="auto"/>
                    <w:bottom w:val="none" w:sz="0" w:space="0" w:color="auto"/>
                    <w:right w:val="none" w:sz="0" w:space="0" w:color="auto"/>
                  </w:divBdr>
                </w:div>
                <w:div w:id="2051878005">
                  <w:marLeft w:val="0"/>
                  <w:marRight w:val="0"/>
                  <w:marTop w:val="0"/>
                  <w:marBottom w:val="0"/>
                  <w:divBdr>
                    <w:top w:val="none" w:sz="0" w:space="0" w:color="auto"/>
                    <w:left w:val="none" w:sz="0" w:space="0" w:color="auto"/>
                    <w:bottom w:val="none" w:sz="0" w:space="0" w:color="auto"/>
                    <w:right w:val="none" w:sz="0" w:space="0" w:color="auto"/>
                  </w:divBdr>
                </w:div>
                <w:div w:id="362943232">
                  <w:marLeft w:val="0"/>
                  <w:marRight w:val="0"/>
                  <w:marTop w:val="0"/>
                  <w:marBottom w:val="0"/>
                  <w:divBdr>
                    <w:top w:val="none" w:sz="0" w:space="0" w:color="auto"/>
                    <w:left w:val="none" w:sz="0" w:space="0" w:color="auto"/>
                    <w:bottom w:val="none" w:sz="0" w:space="0" w:color="auto"/>
                    <w:right w:val="none" w:sz="0" w:space="0" w:color="auto"/>
                  </w:divBdr>
                </w:div>
                <w:div w:id="1967352064">
                  <w:marLeft w:val="0"/>
                  <w:marRight w:val="0"/>
                  <w:marTop w:val="0"/>
                  <w:marBottom w:val="0"/>
                  <w:divBdr>
                    <w:top w:val="none" w:sz="0" w:space="0" w:color="auto"/>
                    <w:left w:val="none" w:sz="0" w:space="0" w:color="auto"/>
                    <w:bottom w:val="none" w:sz="0" w:space="0" w:color="auto"/>
                    <w:right w:val="none" w:sz="0" w:space="0" w:color="auto"/>
                  </w:divBdr>
                </w:div>
                <w:div w:id="1090468085">
                  <w:marLeft w:val="0"/>
                  <w:marRight w:val="0"/>
                  <w:marTop w:val="0"/>
                  <w:marBottom w:val="0"/>
                  <w:divBdr>
                    <w:top w:val="none" w:sz="0" w:space="0" w:color="auto"/>
                    <w:left w:val="none" w:sz="0" w:space="0" w:color="auto"/>
                    <w:bottom w:val="none" w:sz="0" w:space="0" w:color="auto"/>
                    <w:right w:val="none" w:sz="0" w:space="0" w:color="auto"/>
                  </w:divBdr>
                </w:div>
                <w:div w:id="805465205">
                  <w:marLeft w:val="0"/>
                  <w:marRight w:val="0"/>
                  <w:marTop w:val="0"/>
                  <w:marBottom w:val="0"/>
                  <w:divBdr>
                    <w:top w:val="none" w:sz="0" w:space="0" w:color="auto"/>
                    <w:left w:val="none" w:sz="0" w:space="0" w:color="auto"/>
                    <w:bottom w:val="none" w:sz="0" w:space="0" w:color="auto"/>
                    <w:right w:val="none" w:sz="0" w:space="0" w:color="auto"/>
                  </w:divBdr>
                </w:div>
                <w:div w:id="1613129728">
                  <w:marLeft w:val="0"/>
                  <w:marRight w:val="0"/>
                  <w:marTop w:val="0"/>
                  <w:marBottom w:val="0"/>
                  <w:divBdr>
                    <w:top w:val="none" w:sz="0" w:space="0" w:color="auto"/>
                    <w:left w:val="none" w:sz="0" w:space="0" w:color="auto"/>
                    <w:bottom w:val="none" w:sz="0" w:space="0" w:color="auto"/>
                    <w:right w:val="none" w:sz="0" w:space="0" w:color="auto"/>
                  </w:divBdr>
                </w:div>
                <w:div w:id="1726680140">
                  <w:marLeft w:val="0"/>
                  <w:marRight w:val="0"/>
                  <w:marTop w:val="0"/>
                  <w:marBottom w:val="0"/>
                  <w:divBdr>
                    <w:top w:val="none" w:sz="0" w:space="0" w:color="auto"/>
                    <w:left w:val="none" w:sz="0" w:space="0" w:color="auto"/>
                    <w:bottom w:val="none" w:sz="0" w:space="0" w:color="auto"/>
                    <w:right w:val="none" w:sz="0" w:space="0" w:color="auto"/>
                  </w:divBdr>
                </w:div>
                <w:div w:id="1217620232">
                  <w:marLeft w:val="0"/>
                  <w:marRight w:val="0"/>
                  <w:marTop w:val="0"/>
                  <w:marBottom w:val="0"/>
                  <w:divBdr>
                    <w:top w:val="none" w:sz="0" w:space="0" w:color="auto"/>
                    <w:left w:val="none" w:sz="0" w:space="0" w:color="auto"/>
                    <w:bottom w:val="none" w:sz="0" w:space="0" w:color="auto"/>
                    <w:right w:val="none" w:sz="0" w:space="0" w:color="auto"/>
                  </w:divBdr>
                </w:div>
                <w:div w:id="1909606780">
                  <w:marLeft w:val="0"/>
                  <w:marRight w:val="0"/>
                  <w:marTop w:val="0"/>
                  <w:marBottom w:val="0"/>
                  <w:divBdr>
                    <w:top w:val="none" w:sz="0" w:space="0" w:color="auto"/>
                    <w:left w:val="none" w:sz="0" w:space="0" w:color="auto"/>
                    <w:bottom w:val="none" w:sz="0" w:space="0" w:color="auto"/>
                    <w:right w:val="none" w:sz="0" w:space="0" w:color="auto"/>
                  </w:divBdr>
                </w:div>
                <w:div w:id="988243344">
                  <w:marLeft w:val="0"/>
                  <w:marRight w:val="0"/>
                  <w:marTop w:val="0"/>
                  <w:marBottom w:val="0"/>
                  <w:divBdr>
                    <w:top w:val="none" w:sz="0" w:space="0" w:color="auto"/>
                    <w:left w:val="none" w:sz="0" w:space="0" w:color="auto"/>
                    <w:bottom w:val="none" w:sz="0" w:space="0" w:color="auto"/>
                    <w:right w:val="none" w:sz="0" w:space="0" w:color="auto"/>
                  </w:divBdr>
                </w:div>
                <w:div w:id="1833721305">
                  <w:marLeft w:val="0"/>
                  <w:marRight w:val="0"/>
                  <w:marTop w:val="0"/>
                  <w:marBottom w:val="0"/>
                  <w:divBdr>
                    <w:top w:val="none" w:sz="0" w:space="0" w:color="auto"/>
                    <w:left w:val="none" w:sz="0" w:space="0" w:color="auto"/>
                    <w:bottom w:val="none" w:sz="0" w:space="0" w:color="auto"/>
                    <w:right w:val="none" w:sz="0" w:space="0" w:color="auto"/>
                  </w:divBdr>
                </w:div>
                <w:div w:id="1878353832">
                  <w:marLeft w:val="0"/>
                  <w:marRight w:val="0"/>
                  <w:marTop w:val="0"/>
                  <w:marBottom w:val="0"/>
                  <w:divBdr>
                    <w:top w:val="none" w:sz="0" w:space="0" w:color="auto"/>
                    <w:left w:val="none" w:sz="0" w:space="0" w:color="auto"/>
                    <w:bottom w:val="none" w:sz="0" w:space="0" w:color="auto"/>
                    <w:right w:val="none" w:sz="0" w:space="0" w:color="auto"/>
                  </w:divBdr>
                </w:div>
                <w:div w:id="753287254">
                  <w:marLeft w:val="0"/>
                  <w:marRight w:val="0"/>
                  <w:marTop w:val="0"/>
                  <w:marBottom w:val="0"/>
                  <w:divBdr>
                    <w:top w:val="none" w:sz="0" w:space="0" w:color="auto"/>
                    <w:left w:val="none" w:sz="0" w:space="0" w:color="auto"/>
                    <w:bottom w:val="none" w:sz="0" w:space="0" w:color="auto"/>
                    <w:right w:val="none" w:sz="0" w:space="0" w:color="auto"/>
                  </w:divBdr>
                </w:div>
                <w:div w:id="1126194996">
                  <w:marLeft w:val="0"/>
                  <w:marRight w:val="0"/>
                  <w:marTop w:val="0"/>
                  <w:marBottom w:val="0"/>
                  <w:divBdr>
                    <w:top w:val="none" w:sz="0" w:space="0" w:color="auto"/>
                    <w:left w:val="none" w:sz="0" w:space="0" w:color="auto"/>
                    <w:bottom w:val="none" w:sz="0" w:space="0" w:color="auto"/>
                    <w:right w:val="none" w:sz="0" w:space="0" w:color="auto"/>
                  </w:divBdr>
                </w:div>
                <w:div w:id="1952474436">
                  <w:marLeft w:val="0"/>
                  <w:marRight w:val="0"/>
                  <w:marTop w:val="0"/>
                  <w:marBottom w:val="0"/>
                  <w:divBdr>
                    <w:top w:val="none" w:sz="0" w:space="0" w:color="auto"/>
                    <w:left w:val="none" w:sz="0" w:space="0" w:color="auto"/>
                    <w:bottom w:val="none" w:sz="0" w:space="0" w:color="auto"/>
                    <w:right w:val="none" w:sz="0" w:space="0" w:color="auto"/>
                  </w:divBdr>
                </w:div>
                <w:div w:id="328335606">
                  <w:marLeft w:val="0"/>
                  <w:marRight w:val="0"/>
                  <w:marTop w:val="0"/>
                  <w:marBottom w:val="0"/>
                  <w:divBdr>
                    <w:top w:val="none" w:sz="0" w:space="0" w:color="auto"/>
                    <w:left w:val="none" w:sz="0" w:space="0" w:color="auto"/>
                    <w:bottom w:val="none" w:sz="0" w:space="0" w:color="auto"/>
                    <w:right w:val="none" w:sz="0" w:space="0" w:color="auto"/>
                  </w:divBdr>
                </w:div>
                <w:div w:id="1524903121">
                  <w:marLeft w:val="0"/>
                  <w:marRight w:val="0"/>
                  <w:marTop w:val="0"/>
                  <w:marBottom w:val="0"/>
                  <w:divBdr>
                    <w:top w:val="none" w:sz="0" w:space="0" w:color="auto"/>
                    <w:left w:val="none" w:sz="0" w:space="0" w:color="auto"/>
                    <w:bottom w:val="none" w:sz="0" w:space="0" w:color="auto"/>
                    <w:right w:val="none" w:sz="0" w:space="0" w:color="auto"/>
                  </w:divBdr>
                </w:div>
                <w:div w:id="1941180331">
                  <w:marLeft w:val="0"/>
                  <w:marRight w:val="0"/>
                  <w:marTop w:val="0"/>
                  <w:marBottom w:val="0"/>
                  <w:divBdr>
                    <w:top w:val="none" w:sz="0" w:space="0" w:color="auto"/>
                    <w:left w:val="none" w:sz="0" w:space="0" w:color="auto"/>
                    <w:bottom w:val="none" w:sz="0" w:space="0" w:color="auto"/>
                    <w:right w:val="none" w:sz="0" w:space="0" w:color="auto"/>
                  </w:divBdr>
                </w:div>
                <w:div w:id="488253720">
                  <w:marLeft w:val="0"/>
                  <w:marRight w:val="0"/>
                  <w:marTop w:val="0"/>
                  <w:marBottom w:val="0"/>
                  <w:divBdr>
                    <w:top w:val="none" w:sz="0" w:space="0" w:color="auto"/>
                    <w:left w:val="none" w:sz="0" w:space="0" w:color="auto"/>
                    <w:bottom w:val="none" w:sz="0" w:space="0" w:color="auto"/>
                    <w:right w:val="none" w:sz="0" w:space="0" w:color="auto"/>
                  </w:divBdr>
                </w:div>
                <w:div w:id="602687770">
                  <w:marLeft w:val="0"/>
                  <w:marRight w:val="0"/>
                  <w:marTop w:val="0"/>
                  <w:marBottom w:val="0"/>
                  <w:divBdr>
                    <w:top w:val="none" w:sz="0" w:space="0" w:color="auto"/>
                    <w:left w:val="none" w:sz="0" w:space="0" w:color="auto"/>
                    <w:bottom w:val="none" w:sz="0" w:space="0" w:color="auto"/>
                    <w:right w:val="none" w:sz="0" w:space="0" w:color="auto"/>
                  </w:divBdr>
                </w:div>
                <w:div w:id="96871291">
                  <w:marLeft w:val="0"/>
                  <w:marRight w:val="0"/>
                  <w:marTop w:val="0"/>
                  <w:marBottom w:val="0"/>
                  <w:divBdr>
                    <w:top w:val="none" w:sz="0" w:space="0" w:color="auto"/>
                    <w:left w:val="none" w:sz="0" w:space="0" w:color="auto"/>
                    <w:bottom w:val="none" w:sz="0" w:space="0" w:color="auto"/>
                    <w:right w:val="none" w:sz="0" w:space="0" w:color="auto"/>
                  </w:divBdr>
                </w:div>
                <w:div w:id="796335499">
                  <w:marLeft w:val="0"/>
                  <w:marRight w:val="0"/>
                  <w:marTop w:val="0"/>
                  <w:marBottom w:val="0"/>
                  <w:divBdr>
                    <w:top w:val="none" w:sz="0" w:space="0" w:color="auto"/>
                    <w:left w:val="none" w:sz="0" w:space="0" w:color="auto"/>
                    <w:bottom w:val="none" w:sz="0" w:space="0" w:color="auto"/>
                    <w:right w:val="none" w:sz="0" w:space="0" w:color="auto"/>
                  </w:divBdr>
                </w:div>
                <w:div w:id="1897933695">
                  <w:marLeft w:val="0"/>
                  <w:marRight w:val="0"/>
                  <w:marTop w:val="0"/>
                  <w:marBottom w:val="0"/>
                  <w:divBdr>
                    <w:top w:val="none" w:sz="0" w:space="0" w:color="auto"/>
                    <w:left w:val="none" w:sz="0" w:space="0" w:color="auto"/>
                    <w:bottom w:val="none" w:sz="0" w:space="0" w:color="auto"/>
                    <w:right w:val="none" w:sz="0" w:space="0" w:color="auto"/>
                  </w:divBdr>
                </w:div>
                <w:div w:id="1105617060">
                  <w:marLeft w:val="0"/>
                  <w:marRight w:val="0"/>
                  <w:marTop w:val="0"/>
                  <w:marBottom w:val="0"/>
                  <w:divBdr>
                    <w:top w:val="none" w:sz="0" w:space="0" w:color="auto"/>
                    <w:left w:val="none" w:sz="0" w:space="0" w:color="auto"/>
                    <w:bottom w:val="none" w:sz="0" w:space="0" w:color="auto"/>
                    <w:right w:val="none" w:sz="0" w:space="0" w:color="auto"/>
                  </w:divBdr>
                </w:div>
                <w:div w:id="329333072">
                  <w:marLeft w:val="0"/>
                  <w:marRight w:val="0"/>
                  <w:marTop w:val="0"/>
                  <w:marBottom w:val="0"/>
                  <w:divBdr>
                    <w:top w:val="none" w:sz="0" w:space="0" w:color="auto"/>
                    <w:left w:val="none" w:sz="0" w:space="0" w:color="auto"/>
                    <w:bottom w:val="none" w:sz="0" w:space="0" w:color="auto"/>
                    <w:right w:val="none" w:sz="0" w:space="0" w:color="auto"/>
                  </w:divBdr>
                </w:div>
                <w:div w:id="1335035970">
                  <w:marLeft w:val="0"/>
                  <w:marRight w:val="0"/>
                  <w:marTop w:val="0"/>
                  <w:marBottom w:val="0"/>
                  <w:divBdr>
                    <w:top w:val="none" w:sz="0" w:space="0" w:color="auto"/>
                    <w:left w:val="none" w:sz="0" w:space="0" w:color="auto"/>
                    <w:bottom w:val="none" w:sz="0" w:space="0" w:color="auto"/>
                    <w:right w:val="none" w:sz="0" w:space="0" w:color="auto"/>
                  </w:divBdr>
                </w:div>
                <w:div w:id="1374578663">
                  <w:marLeft w:val="0"/>
                  <w:marRight w:val="0"/>
                  <w:marTop w:val="0"/>
                  <w:marBottom w:val="0"/>
                  <w:divBdr>
                    <w:top w:val="none" w:sz="0" w:space="0" w:color="auto"/>
                    <w:left w:val="none" w:sz="0" w:space="0" w:color="auto"/>
                    <w:bottom w:val="none" w:sz="0" w:space="0" w:color="auto"/>
                    <w:right w:val="none" w:sz="0" w:space="0" w:color="auto"/>
                  </w:divBdr>
                </w:div>
                <w:div w:id="964770945">
                  <w:marLeft w:val="0"/>
                  <w:marRight w:val="0"/>
                  <w:marTop w:val="0"/>
                  <w:marBottom w:val="0"/>
                  <w:divBdr>
                    <w:top w:val="none" w:sz="0" w:space="0" w:color="auto"/>
                    <w:left w:val="none" w:sz="0" w:space="0" w:color="auto"/>
                    <w:bottom w:val="none" w:sz="0" w:space="0" w:color="auto"/>
                    <w:right w:val="none" w:sz="0" w:space="0" w:color="auto"/>
                  </w:divBdr>
                </w:div>
                <w:div w:id="1094858580">
                  <w:marLeft w:val="0"/>
                  <w:marRight w:val="0"/>
                  <w:marTop w:val="0"/>
                  <w:marBottom w:val="0"/>
                  <w:divBdr>
                    <w:top w:val="none" w:sz="0" w:space="0" w:color="auto"/>
                    <w:left w:val="none" w:sz="0" w:space="0" w:color="auto"/>
                    <w:bottom w:val="none" w:sz="0" w:space="0" w:color="auto"/>
                    <w:right w:val="none" w:sz="0" w:space="0" w:color="auto"/>
                  </w:divBdr>
                </w:div>
                <w:div w:id="730275200">
                  <w:marLeft w:val="0"/>
                  <w:marRight w:val="0"/>
                  <w:marTop w:val="0"/>
                  <w:marBottom w:val="0"/>
                  <w:divBdr>
                    <w:top w:val="none" w:sz="0" w:space="0" w:color="auto"/>
                    <w:left w:val="none" w:sz="0" w:space="0" w:color="auto"/>
                    <w:bottom w:val="none" w:sz="0" w:space="0" w:color="auto"/>
                    <w:right w:val="none" w:sz="0" w:space="0" w:color="auto"/>
                  </w:divBdr>
                </w:div>
                <w:div w:id="1005090568">
                  <w:marLeft w:val="0"/>
                  <w:marRight w:val="0"/>
                  <w:marTop w:val="0"/>
                  <w:marBottom w:val="0"/>
                  <w:divBdr>
                    <w:top w:val="none" w:sz="0" w:space="0" w:color="auto"/>
                    <w:left w:val="none" w:sz="0" w:space="0" w:color="auto"/>
                    <w:bottom w:val="none" w:sz="0" w:space="0" w:color="auto"/>
                    <w:right w:val="none" w:sz="0" w:space="0" w:color="auto"/>
                  </w:divBdr>
                </w:div>
                <w:div w:id="553538905">
                  <w:marLeft w:val="0"/>
                  <w:marRight w:val="0"/>
                  <w:marTop w:val="0"/>
                  <w:marBottom w:val="0"/>
                  <w:divBdr>
                    <w:top w:val="none" w:sz="0" w:space="0" w:color="auto"/>
                    <w:left w:val="none" w:sz="0" w:space="0" w:color="auto"/>
                    <w:bottom w:val="none" w:sz="0" w:space="0" w:color="auto"/>
                    <w:right w:val="none" w:sz="0" w:space="0" w:color="auto"/>
                  </w:divBdr>
                </w:div>
                <w:div w:id="1454861421">
                  <w:marLeft w:val="0"/>
                  <w:marRight w:val="0"/>
                  <w:marTop w:val="0"/>
                  <w:marBottom w:val="0"/>
                  <w:divBdr>
                    <w:top w:val="none" w:sz="0" w:space="0" w:color="auto"/>
                    <w:left w:val="none" w:sz="0" w:space="0" w:color="auto"/>
                    <w:bottom w:val="none" w:sz="0" w:space="0" w:color="auto"/>
                    <w:right w:val="none" w:sz="0" w:space="0" w:color="auto"/>
                  </w:divBdr>
                </w:div>
                <w:div w:id="658457895">
                  <w:marLeft w:val="0"/>
                  <w:marRight w:val="0"/>
                  <w:marTop w:val="0"/>
                  <w:marBottom w:val="0"/>
                  <w:divBdr>
                    <w:top w:val="none" w:sz="0" w:space="0" w:color="auto"/>
                    <w:left w:val="none" w:sz="0" w:space="0" w:color="auto"/>
                    <w:bottom w:val="none" w:sz="0" w:space="0" w:color="auto"/>
                    <w:right w:val="none" w:sz="0" w:space="0" w:color="auto"/>
                  </w:divBdr>
                </w:div>
                <w:div w:id="6299653">
                  <w:marLeft w:val="0"/>
                  <w:marRight w:val="0"/>
                  <w:marTop w:val="0"/>
                  <w:marBottom w:val="0"/>
                  <w:divBdr>
                    <w:top w:val="none" w:sz="0" w:space="0" w:color="auto"/>
                    <w:left w:val="none" w:sz="0" w:space="0" w:color="auto"/>
                    <w:bottom w:val="none" w:sz="0" w:space="0" w:color="auto"/>
                    <w:right w:val="none" w:sz="0" w:space="0" w:color="auto"/>
                  </w:divBdr>
                </w:div>
                <w:div w:id="2114937585">
                  <w:marLeft w:val="0"/>
                  <w:marRight w:val="0"/>
                  <w:marTop w:val="0"/>
                  <w:marBottom w:val="0"/>
                  <w:divBdr>
                    <w:top w:val="none" w:sz="0" w:space="0" w:color="auto"/>
                    <w:left w:val="none" w:sz="0" w:space="0" w:color="auto"/>
                    <w:bottom w:val="none" w:sz="0" w:space="0" w:color="auto"/>
                    <w:right w:val="none" w:sz="0" w:space="0" w:color="auto"/>
                  </w:divBdr>
                </w:div>
                <w:div w:id="1332173891">
                  <w:marLeft w:val="0"/>
                  <w:marRight w:val="0"/>
                  <w:marTop w:val="0"/>
                  <w:marBottom w:val="0"/>
                  <w:divBdr>
                    <w:top w:val="none" w:sz="0" w:space="0" w:color="auto"/>
                    <w:left w:val="none" w:sz="0" w:space="0" w:color="auto"/>
                    <w:bottom w:val="none" w:sz="0" w:space="0" w:color="auto"/>
                    <w:right w:val="none" w:sz="0" w:space="0" w:color="auto"/>
                  </w:divBdr>
                </w:div>
                <w:div w:id="174421025">
                  <w:marLeft w:val="0"/>
                  <w:marRight w:val="0"/>
                  <w:marTop w:val="0"/>
                  <w:marBottom w:val="0"/>
                  <w:divBdr>
                    <w:top w:val="none" w:sz="0" w:space="0" w:color="auto"/>
                    <w:left w:val="none" w:sz="0" w:space="0" w:color="auto"/>
                    <w:bottom w:val="none" w:sz="0" w:space="0" w:color="auto"/>
                    <w:right w:val="none" w:sz="0" w:space="0" w:color="auto"/>
                  </w:divBdr>
                </w:div>
                <w:div w:id="1275283715">
                  <w:marLeft w:val="0"/>
                  <w:marRight w:val="0"/>
                  <w:marTop w:val="0"/>
                  <w:marBottom w:val="0"/>
                  <w:divBdr>
                    <w:top w:val="none" w:sz="0" w:space="0" w:color="auto"/>
                    <w:left w:val="none" w:sz="0" w:space="0" w:color="auto"/>
                    <w:bottom w:val="none" w:sz="0" w:space="0" w:color="auto"/>
                    <w:right w:val="none" w:sz="0" w:space="0" w:color="auto"/>
                  </w:divBdr>
                </w:div>
                <w:div w:id="145170068">
                  <w:marLeft w:val="0"/>
                  <w:marRight w:val="0"/>
                  <w:marTop w:val="0"/>
                  <w:marBottom w:val="0"/>
                  <w:divBdr>
                    <w:top w:val="none" w:sz="0" w:space="0" w:color="auto"/>
                    <w:left w:val="none" w:sz="0" w:space="0" w:color="auto"/>
                    <w:bottom w:val="none" w:sz="0" w:space="0" w:color="auto"/>
                    <w:right w:val="none" w:sz="0" w:space="0" w:color="auto"/>
                  </w:divBdr>
                </w:div>
                <w:div w:id="525952024">
                  <w:marLeft w:val="0"/>
                  <w:marRight w:val="0"/>
                  <w:marTop w:val="0"/>
                  <w:marBottom w:val="0"/>
                  <w:divBdr>
                    <w:top w:val="none" w:sz="0" w:space="0" w:color="auto"/>
                    <w:left w:val="none" w:sz="0" w:space="0" w:color="auto"/>
                    <w:bottom w:val="none" w:sz="0" w:space="0" w:color="auto"/>
                    <w:right w:val="none" w:sz="0" w:space="0" w:color="auto"/>
                  </w:divBdr>
                </w:div>
                <w:div w:id="2137984430">
                  <w:marLeft w:val="0"/>
                  <w:marRight w:val="0"/>
                  <w:marTop w:val="0"/>
                  <w:marBottom w:val="0"/>
                  <w:divBdr>
                    <w:top w:val="none" w:sz="0" w:space="0" w:color="auto"/>
                    <w:left w:val="none" w:sz="0" w:space="0" w:color="auto"/>
                    <w:bottom w:val="none" w:sz="0" w:space="0" w:color="auto"/>
                    <w:right w:val="none" w:sz="0" w:space="0" w:color="auto"/>
                  </w:divBdr>
                </w:div>
                <w:div w:id="1715419445">
                  <w:marLeft w:val="0"/>
                  <w:marRight w:val="0"/>
                  <w:marTop w:val="0"/>
                  <w:marBottom w:val="0"/>
                  <w:divBdr>
                    <w:top w:val="none" w:sz="0" w:space="0" w:color="auto"/>
                    <w:left w:val="none" w:sz="0" w:space="0" w:color="auto"/>
                    <w:bottom w:val="none" w:sz="0" w:space="0" w:color="auto"/>
                    <w:right w:val="none" w:sz="0" w:space="0" w:color="auto"/>
                  </w:divBdr>
                </w:div>
              </w:divsChild>
            </w:div>
            <w:div w:id="15897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9129">
      <w:bodyDiv w:val="1"/>
      <w:marLeft w:val="0"/>
      <w:marRight w:val="0"/>
      <w:marTop w:val="0"/>
      <w:marBottom w:val="0"/>
      <w:divBdr>
        <w:top w:val="none" w:sz="0" w:space="0" w:color="auto"/>
        <w:left w:val="none" w:sz="0" w:space="0" w:color="auto"/>
        <w:bottom w:val="none" w:sz="0" w:space="0" w:color="auto"/>
        <w:right w:val="none" w:sz="0" w:space="0" w:color="auto"/>
      </w:divBdr>
    </w:div>
    <w:div w:id="1836801886">
      <w:bodyDiv w:val="1"/>
      <w:marLeft w:val="0"/>
      <w:marRight w:val="0"/>
      <w:marTop w:val="0"/>
      <w:marBottom w:val="0"/>
      <w:divBdr>
        <w:top w:val="none" w:sz="0" w:space="0" w:color="auto"/>
        <w:left w:val="none" w:sz="0" w:space="0" w:color="auto"/>
        <w:bottom w:val="none" w:sz="0" w:space="0" w:color="auto"/>
        <w:right w:val="none" w:sz="0" w:space="0" w:color="auto"/>
      </w:divBdr>
      <w:divsChild>
        <w:div w:id="1383141362">
          <w:marLeft w:val="0"/>
          <w:marRight w:val="0"/>
          <w:marTop w:val="0"/>
          <w:marBottom w:val="0"/>
          <w:divBdr>
            <w:top w:val="none" w:sz="0" w:space="0" w:color="auto"/>
            <w:left w:val="none" w:sz="0" w:space="0" w:color="auto"/>
            <w:bottom w:val="none" w:sz="0" w:space="0" w:color="auto"/>
            <w:right w:val="none" w:sz="0" w:space="0" w:color="auto"/>
          </w:divBdr>
          <w:divsChild>
            <w:div w:id="1199395818">
              <w:marLeft w:val="0"/>
              <w:marRight w:val="0"/>
              <w:marTop w:val="0"/>
              <w:marBottom w:val="0"/>
              <w:divBdr>
                <w:top w:val="none" w:sz="0" w:space="0" w:color="auto"/>
                <w:left w:val="none" w:sz="0" w:space="0" w:color="auto"/>
                <w:bottom w:val="none" w:sz="0" w:space="0" w:color="auto"/>
                <w:right w:val="none" w:sz="0" w:space="0" w:color="auto"/>
              </w:divBdr>
            </w:div>
          </w:divsChild>
        </w:div>
        <w:div w:id="603652846">
          <w:marLeft w:val="0"/>
          <w:marRight w:val="0"/>
          <w:marTop w:val="0"/>
          <w:marBottom w:val="0"/>
          <w:divBdr>
            <w:top w:val="none" w:sz="0" w:space="0" w:color="auto"/>
            <w:left w:val="none" w:sz="0" w:space="0" w:color="auto"/>
            <w:bottom w:val="none" w:sz="0" w:space="0" w:color="auto"/>
            <w:right w:val="none" w:sz="0" w:space="0" w:color="auto"/>
          </w:divBdr>
          <w:divsChild>
            <w:div w:id="131023968">
              <w:marLeft w:val="0"/>
              <w:marRight w:val="0"/>
              <w:marTop w:val="0"/>
              <w:marBottom w:val="0"/>
              <w:divBdr>
                <w:top w:val="none" w:sz="0" w:space="0" w:color="auto"/>
                <w:left w:val="none" w:sz="0" w:space="0" w:color="auto"/>
                <w:bottom w:val="none" w:sz="0" w:space="0" w:color="auto"/>
                <w:right w:val="none" w:sz="0" w:space="0" w:color="auto"/>
              </w:divBdr>
              <w:divsChild>
                <w:div w:id="1135559647">
                  <w:marLeft w:val="0"/>
                  <w:marRight w:val="0"/>
                  <w:marTop w:val="0"/>
                  <w:marBottom w:val="0"/>
                  <w:divBdr>
                    <w:top w:val="none" w:sz="0" w:space="0" w:color="auto"/>
                    <w:left w:val="none" w:sz="0" w:space="0" w:color="auto"/>
                    <w:bottom w:val="none" w:sz="0" w:space="0" w:color="auto"/>
                    <w:right w:val="none" w:sz="0" w:space="0" w:color="auto"/>
                  </w:divBdr>
                </w:div>
                <w:div w:id="462621967">
                  <w:marLeft w:val="0"/>
                  <w:marRight w:val="0"/>
                  <w:marTop w:val="0"/>
                  <w:marBottom w:val="0"/>
                  <w:divBdr>
                    <w:top w:val="none" w:sz="0" w:space="0" w:color="auto"/>
                    <w:left w:val="none" w:sz="0" w:space="0" w:color="auto"/>
                    <w:bottom w:val="none" w:sz="0" w:space="0" w:color="auto"/>
                    <w:right w:val="none" w:sz="0" w:space="0" w:color="auto"/>
                  </w:divBdr>
                  <w:divsChild>
                    <w:div w:id="17212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gif"/><Relationship Id="rId117" Type="http://schemas.openxmlformats.org/officeDocument/2006/relationships/hyperlink" Target="http://id.erudit.org/revue/philoso/2010/v37/n2/045184ar.html?lang=en" TargetMode="External"/><Relationship Id="rId21" Type="http://schemas.openxmlformats.org/officeDocument/2006/relationships/hyperlink" Target="http://www.x-recherche.com/cgi-bin/high?url=http%3a//www.spinozaetnous.org/ttp/6.htm&amp;nav=on&amp;name=spinozaetnous&amp;lang=&amp;words=jesus" TargetMode="External"/><Relationship Id="rId42" Type="http://schemas.openxmlformats.org/officeDocument/2006/relationships/hyperlink" Target="http://id.erudit.org/revue/philoso/2010/v37/n2/045184ar.html?lang=en" TargetMode="External"/><Relationship Id="rId47" Type="http://schemas.openxmlformats.org/officeDocument/2006/relationships/hyperlink" Target="http://id.erudit.org/revue/philoso/2010/v37/n2/045184ar.html?lang=en" TargetMode="External"/><Relationship Id="rId63" Type="http://schemas.openxmlformats.org/officeDocument/2006/relationships/hyperlink" Target="http://id.erudit.org/revue/philoso/2010/v37/n2/045184ar.html?lang=en" TargetMode="External"/><Relationship Id="rId68" Type="http://schemas.openxmlformats.org/officeDocument/2006/relationships/hyperlink" Target="http://id.erudit.org/revue/philoso/2010/v37/n2/045184ar.html?lang=en" TargetMode="External"/><Relationship Id="rId84" Type="http://schemas.openxmlformats.org/officeDocument/2006/relationships/hyperlink" Target="http://id.erudit.org/revue/philoso/2010/v37/n2/045184ar.html?lang=en" TargetMode="External"/><Relationship Id="rId89" Type="http://schemas.openxmlformats.org/officeDocument/2006/relationships/hyperlink" Target="http://id.erudit.org/revue/philoso/2010/v37/n2/045184ar.html?lang=en" TargetMode="External"/><Relationship Id="rId112" Type="http://schemas.openxmlformats.org/officeDocument/2006/relationships/hyperlink" Target="http://id.erudit.org/revue/philoso/2010/v37/n2/045184ar.html?lang=en" TargetMode="External"/><Relationship Id="rId133" Type="http://schemas.openxmlformats.org/officeDocument/2006/relationships/hyperlink" Target="http://denis-collin.viabloga.com/news/les-miracles" TargetMode="External"/><Relationship Id="rId138" Type="http://schemas.openxmlformats.org/officeDocument/2006/relationships/hyperlink" Target="http://denis-collin.viabloga.com/news/les-miracles" TargetMode="External"/><Relationship Id="rId16" Type="http://schemas.openxmlformats.org/officeDocument/2006/relationships/hyperlink" Target="http://www.spinozaetnous.org/ttp/4.htm" TargetMode="External"/><Relationship Id="rId107" Type="http://schemas.openxmlformats.org/officeDocument/2006/relationships/hyperlink" Target="http://id.erudit.org/revue/philoso/2010/v37/n2/045184ar.html?lang=en" TargetMode="External"/><Relationship Id="rId11" Type="http://schemas.openxmlformats.org/officeDocument/2006/relationships/hyperlink" Target="http://www.spinozaetnous.org/ttp/5.htm" TargetMode="External"/><Relationship Id="rId32" Type="http://schemas.openxmlformats.org/officeDocument/2006/relationships/hyperlink" Target="http://id.erudit.org/revue/philoso/2010/v37/n2/045184ar.html?lang=en" TargetMode="External"/><Relationship Id="rId37" Type="http://schemas.openxmlformats.org/officeDocument/2006/relationships/hyperlink" Target="http://id.erudit.org/revue/philoso/2010/v37/n2/045184ar.html?lang=en" TargetMode="External"/><Relationship Id="rId53" Type="http://schemas.openxmlformats.org/officeDocument/2006/relationships/hyperlink" Target="http://id.erudit.org/revue/philoso/2010/v37/n2/045184ar.html?lang=en" TargetMode="External"/><Relationship Id="rId58" Type="http://schemas.openxmlformats.org/officeDocument/2006/relationships/hyperlink" Target="http://id.erudit.org/revue/philoso/2010/v37/n2/045184ar.html?lang=en" TargetMode="External"/><Relationship Id="rId74" Type="http://schemas.openxmlformats.org/officeDocument/2006/relationships/hyperlink" Target="http://id.erudit.org/revue/philoso/2010/v37/n2/045184ar.html?lang=en" TargetMode="External"/><Relationship Id="rId79" Type="http://schemas.openxmlformats.org/officeDocument/2006/relationships/hyperlink" Target="http://id.erudit.org/revue/philoso/2010/v37/n2/045184ar.html?lang=en" TargetMode="External"/><Relationship Id="rId102" Type="http://schemas.openxmlformats.org/officeDocument/2006/relationships/hyperlink" Target="http://id.erudit.org/revue/philoso/2010/v37/n2/045184ar.html?lang=en" TargetMode="External"/><Relationship Id="rId123" Type="http://schemas.openxmlformats.org/officeDocument/2006/relationships/hyperlink" Target="http://id.erudit.org/revue/philoso/2010/v37/n2/045184ar.html?lang=en" TargetMode="External"/><Relationship Id="rId128" Type="http://schemas.openxmlformats.org/officeDocument/2006/relationships/hyperlink" Target="http://id.erudit.org/revue/philoso/2010/v37/n2/045184ar.html?lang=en" TargetMode="External"/><Relationship Id="rId5" Type="http://schemas.openxmlformats.org/officeDocument/2006/relationships/hyperlink" Target="http://www.spinozaetnous.org/ttp/1.htm" TargetMode="External"/><Relationship Id="rId90" Type="http://schemas.openxmlformats.org/officeDocument/2006/relationships/hyperlink" Target="http://id.erudit.org/revue/philoso/2010/v37/n2/045184ar.html?lang=en" TargetMode="External"/><Relationship Id="rId95" Type="http://schemas.openxmlformats.org/officeDocument/2006/relationships/hyperlink" Target="http://id.erudit.org/revue/philoso/2010/v37/n2/045184ar.html?lang=en" TargetMode="External"/><Relationship Id="rId22" Type="http://schemas.openxmlformats.org/officeDocument/2006/relationships/hyperlink" Target="http://www.spinozaetnous.org/ttp/6.htm" TargetMode="External"/><Relationship Id="rId27" Type="http://schemas.openxmlformats.org/officeDocument/2006/relationships/hyperlink" Target="http://www.spinozaetnous.org/modules.php?name=News&amp;file=comments&amp;op=showreply&amp;tid=138&amp;sid=3&amp;pid=66&amp;mode=&amp;order=&amp;thold=" TargetMode="External"/><Relationship Id="rId43" Type="http://schemas.openxmlformats.org/officeDocument/2006/relationships/hyperlink" Target="http://id.erudit.org/revue/philoso/2010/v37/n2/045184ar.html?lang=en" TargetMode="External"/><Relationship Id="rId48" Type="http://schemas.openxmlformats.org/officeDocument/2006/relationships/hyperlink" Target="http://id.erudit.org/revue/philoso/2010/v37/n2/045184ar.html?lang=en" TargetMode="External"/><Relationship Id="rId64" Type="http://schemas.openxmlformats.org/officeDocument/2006/relationships/hyperlink" Target="http://id.erudit.org/revue/philoso/2010/v37/n2/045184ar.html?lang=en" TargetMode="External"/><Relationship Id="rId69" Type="http://schemas.openxmlformats.org/officeDocument/2006/relationships/hyperlink" Target="http://id.erudit.org/revue/philoso/2010/v37/n2/045184ar.html?lang=en" TargetMode="External"/><Relationship Id="rId113" Type="http://schemas.openxmlformats.org/officeDocument/2006/relationships/hyperlink" Target="http://id.erudit.org/revue/philoso/2010/v37/n2/045184ar.html?lang=en" TargetMode="External"/><Relationship Id="rId118" Type="http://schemas.openxmlformats.org/officeDocument/2006/relationships/hyperlink" Target="http://id.erudit.org/revue/philoso/2010/v37/n2/045184ar.html?lang=en" TargetMode="External"/><Relationship Id="rId134" Type="http://schemas.openxmlformats.org/officeDocument/2006/relationships/hyperlink" Target="http://denis-collin.viabloga.com/news/les-miracles" TargetMode="External"/><Relationship Id="rId139" Type="http://schemas.openxmlformats.org/officeDocument/2006/relationships/hyperlink" Target="http://denis-collin.viabloga.com/news/les-miracles" TargetMode="External"/><Relationship Id="rId8" Type="http://schemas.openxmlformats.org/officeDocument/2006/relationships/hyperlink" Target="http://www.spinozaetnous.org/ttp/7.htm" TargetMode="External"/><Relationship Id="rId51" Type="http://schemas.openxmlformats.org/officeDocument/2006/relationships/hyperlink" Target="http://id.erudit.org/revue/philoso/2010/v37/n2/045184ar.html?lang=en" TargetMode="External"/><Relationship Id="rId72" Type="http://schemas.openxmlformats.org/officeDocument/2006/relationships/hyperlink" Target="http://id.erudit.org/revue/philoso/2010/v37/n2/045184ar.html?lang=en" TargetMode="External"/><Relationship Id="rId80" Type="http://schemas.openxmlformats.org/officeDocument/2006/relationships/hyperlink" Target="http://id.erudit.org/revue/philoso/2010/v37/n2/045184ar.html?lang=en" TargetMode="External"/><Relationship Id="rId85" Type="http://schemas.openxmlformats.org/officeDocument/2006/relationships/hyperlink" Target="http://id.erudit.org/revue/philoso/2010/v37/n2/045184ar.html?lang=en" TargetMode="External"/><Relationship Id="rId93" Type="http://schemas.openxmlformats.org/officeDocument/2006/relationships/hyperlink" Target="http://id.erudit.org/revue/philoso/2010/v37/n2/045184ar.html?lang=en" TargetMode="External"/><Relationship Id="rId98" Type="http://schemas.openxmlformats.org/officeDocument/2006/relationships/hyperlink" Target="http://id.erudit.org/revue/philoso/2010/v37/n2/045184ar.html?lang=en" TargetMode="External"/><Relationship Id="rId121" Type="http://schemas.openxmlformats.org/officeDocument/2006/relationships/hyperlink" Target="http://id.erudit.org/revue/philoso/2010/v37/n2/045184ar.html?lang=en"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x-recherche.com/cgi-bin/high?url=http%3a//www.spinozaetnous.org/ttp/5.htm&amp;nav=on&amp;name=spinozaetnous&amp;lang=&amp;words=jesus" TargetMode="External"/><Relationship Id="rId17" Type="http://schemas.openxmlformats.org/officeDocument/2006/relationships/hyperlink" Target="http://www.spinozaetnous.org/ttp/11.htm" TargetMode="External"/><Relationship Id="rId25" Type="http://schemas.openxmlformats.org/officeDocument/2006/relationships/hyperlink" Target="http://www.spinozaetnous.org/ttp/2.htm" TargetMode="External"/><Relationship Id="rId33" Type="http://schemas.openxmlformats.org/officeDocument/2006/relationships/hyperlink" Target="http://id.erudit.org/revue/philoso/2010/v37/n2/045184ar.html?lang=en" TargetMode="External"/><Relationship Id="rId38" Type="http://schemas.openxmlformats.org/officeDocument/2006/relationships/hyperlink" Target="http://id.erudit.org/revue/philoso/2010/v37/n2/045184ar.html?lang=en" TargetMode="External"/><Relationship Id="rId46" Type="http://schemas.openxmlformats.org/officeDocument/2006/relationships/hyperlink" Target="http://id.erudit.org/revue/philoso/2010/v37/n2/045184ar.html?lang=en" TargetMode="External"/><Relationship Id="rId59" Type="http://schemas.openxmlformats.org/officeDocument/2006/relationships/hyperlink" Target="http://id.erudit.org/revue/philoso/2010/v37/n2/045184ar.html?lang=en" TargetMode="External"/><Relationship Id="rId67" Type="http://schemas.openxmlformats.org/officeDocument/2006/relationships/hyperlink" Target="http://id.erudit.org/revue/philoso/2010/v37/n2/045184ar.html?lang=en" TargetMode="External"/><Relationship Id="rId103" Type="http://schemas.openxmlformats.org/officeDocument/2006/relationships/hyperlink" Target="http://id.erudit.org/revue/philoso/2010/v37/n2/045184ar.html?lang=en" TargetMode="External"/><Relationship Id="rId108" Type="http://schemas.openxmlformats.org/officeDocument/2006/relationships/hyperlink" Target="http://id.erudit.org/revue/philoso/2010/v37/n2/045184ar.html?lang=en" TargetMode="External"/><Relationship Id="rId116" Type="http://schemas.openxmlformats.org/officeDocument/2006/relationships/hyperlink" Target="http://id.erudit.org/revue/philoso/2010/v37/n2/045184ar.html?lang=en" TargetMode="External"/><Relationship Id="rId124" Type="http://schemas.openxmlformats.org/officeDocument/2006/relationships/hyperlink" Target="http://id.erudit.org/revue/philoso/2010/v37/n2/045184ar.html?lang=en" TargetMode="External"/><Relationship Id="rId129" Type="http://schemas.openxmlformats.org/officeDocument/2006/relationships/hyperlink" Target="http://id.erudit.org/revue/philoso/2010/v37/n2/045184ar.html?lang=en" TargetMode="External"/><Relationship Id="rId137" Type="http://schemas.openxmlformats.org/officeDocument/2006/relationships/hyperlink" Target="http://denis-collin.viabloga.com/news/les-miracles" TargetMode="External"/><Relationship Id="rId20" Type="http://schemas.openxmlformats.org/officeDocument/2006/relationships/hyperlink" Target="http://www.spinozaetnous.org/ttp/6.htm" TargetMode="External"/><Relationship Id="rId41" Type="http://schemas.openxmlformats.org/officeDocument/2006/relationships/hyperlink" Target="http://id.erudit.org/revue/philoso/2010/v37/n2/045184ar.html?lang=en" TargetMode="External"/><Relationship Id="rId54" Type="http://schemas.openxmlformats.org/officeDocument/2006/relationships/hyperlink" Target="http://id.erudit.org/revue/philoso/2010/v37/n2/045184ar.html?lang=en" TargetMode="External"/><Relationship Id="rId62" Type="http://schemas.openxmlformats.org/officeDocument/2006/relationships/hyperlink" Target="http://id.erudit.org/revue/philoso/2010/v37/n2/045184ar.html?lang=en" TargetMode="External"/><Relationship Id="rId70" Type="http://schemas.openxmlformats.org/officeDocument/2006/relationships/hyperlink" Target="http://id.erudit.org/revue/philoso/2010/v37/n2/045184ar.html?lang=en" TargetMode="External"/><Relationship Id="rId75" Type="http://schemas.openxmlformats.org/officeDocument/2006/relationships/hyperlink" Target="http://id.erudit.org/revue/philoso/2010/v37/n2/045184ar.html?lang=en" TargetMode="External"/><Relationship Id="rId83" Type="http://schemas.openxmlformats.org/officeDocument/2006/relationships/hyperlink" Target="http://id.erudit.org/revue/philoso/2010/v37/n2/045184ar.html?lang=en" TargetMode="External"/><Relationship Id="rId88" Type="http://schemas.openxmlformats.org/officeDocument/2006/relationships/hyperlink" Target="http://id.erudit.org/revue/philoso/2010/v37/n2/045184ar.html?lang=en" TargetMode="External"/><Relationship Id="rId91" Type="http://schemas.openxmlformats.org/officeDocument/2006/relationships/hyperlink" Target="http://id.erudit.org/revue/philoso/2010/v37/n2/045184ar.html?lang=en" TargetMode="External"/><Relationship Id="rId96" Type="http://schemas.openxmlformats.org/officeDocument/2006/relationships/hyperlink" Target="http://id.erudit.org/revue/philoso/2010/v37/n2/045184ar.html?lang=en" TargetMode="External"/><Relationship Id="rId111" Type="http://schemas.openxmlformats.org/officeDocument/2006/relationships/hyperlink" Target="http://id.erudit.org/revue/philoso/2010/v37/n2/045184ar.html?lang=en" TargetMode="External"/><Relationship Id="rId132" Type="http://schemas.openxmlformats.org/officeDocument/2006/relationships/hyperlink" Target="http://denis-collin.viabloga.com/enseigner_la_philosophie.shtml" TargetMode="External"/><Relationship Id="rId140" Type="http://schemas.openxmlformats.org/officeDocument/2006/relationships/hyperlink" Target="http://denis-collin.viabloga.com/news/les-miracles" TargetMode="External"/><Relationship Id="rId1" Type="http://schemas.openxmlformats.org/officeDocument/2006/relationships/numbering" Target="numbering.xml"/><Relationship Id="rId6" Type="http://schemas.openxmlformats.org/officeDocument/2006/relationships/hyperlink" Target="http://www.x-recherche.com/cgi-bin/high?url=http%3a//www.spinozaetnous.org/ttp/1.htm&amp;nav=on&amp;name=spinozaetnous&amp;lang=&amp;words=jesus" TargetMode="External"/><Relationship Id="rId15" Type="http://schemas.openxmlformats.org/officeDocument/2006/relationships/hyperlink" Target="http://www.x-recherche.com/cgi-bin/high?url=http%3a//www.spinozaetnous.org/ttp/4.htm&amp;nav=on&amp;name=spinozaetnous&amp;lang=&amp;words=jesus" TargetMode="External"/><Relationship Id="rId23" Type="http://schemas.openxmlformats.org/officeDocument/2006/relationships/hyperlink" Target="http://www.spinozaetnous.org/ttp/2.htm" TargetMode="External"/><Relationship Id="rId28" Type="http://schemas.openxmlformats.org/officeDocument/2006/relationships/hyperlink" Target="mailto:youcef.djedi@free.fr" TargetMode="External"/><Relationship Id="rId36" Type="http://schemas.openxmlformats.org/officeDocument/2006/relationships/hyperlink" Target="http://id.erudit.org/revue/philoso/2010/v37/n2/045184ar.html?lang=en" TargetMode="External"/><Relationship Id="rId49" Type="http://schemas.openxmlformats.org/officeDocument/2006/relationships/hyperlink" Target="http://id.erudit.org/revue/philoso/2010/v37/n2/045184ar.html?lang=en" TargetMode="External"/><Relationship Id="rId57" Type="http://schemas.openxmlformats.org/officeDocument/2006/relationships/hyperlink" Target="http://id.erudit.org/revue/philoso/2010/v37/n2/045184ar.html?lang=en" TargetMode="External"/><Relationship Id="rId106" Type="http://schemas.openxmlformats.org/officeDocument/2006/relationships/hyperlink" Target="http://id.erudit.org/revue/philoso/2010/v37/n2/045184ar.html?lang=en" TargetMode="External"/><Relationship Id="rId114" Type="http://schemas.openxmlformats.org/officeDocument/2006/relationships/hyperlink" Target="http://id.erudit.org/revue/philoso/2010/v37/n2/045184ar.html?lang=en" TargetMode="External"/><Relationship Id="rId119" Type="http://schemas.openxmlformats.org/officeDocument/2006/relationships/hyperlink" Target="http://id.erudit.org/revue/philoso/2010/v37/n2/045184ar.html?lang=en" TargetMode="External"/><Relationship Id="rId127" Type="http://schemas.openxmlformats.org/officeDocument/2006/relationships/hyperlink" Target="http://id.erudit.org/revue/philoso/2010/v37/n2/045184ar.html?lang=en" TargetMode="External"/><Relationship Id="rId10" Type="http://schemas.openxmlformats.org/officeDocument/2006/relationships/hyperlink" Target="http://www.spinozaetnous.org/ttp/7.htm" TargetMode="External"/><Relationship Id="rId31" Type="http://schemas.openxmlformats.org/officeDocument/2006/relationships/hyperlink" Target="http://id.erudit.org/revue/philoso/2010/v37/n2/045184ar.html?lang=en" TargetMode="External"/><Relationship Id="rId44" Type="http://schemas.openxmlformats.org/officeDocument/2006/relationships/hyperlink" Target="http://id.erudit.org/revue/philoso/2010/v37/n2/045184ar.html?lang=en" TargetMode="External"/><Relationship Id="rId52" Type="http://schemas.openxmlformats.org/officeDocument/2006/relationships/hyperlink" Target="http://id.erudit.org/revue/philoso/2010/v37/n2/045184ar.html?lang=en" TargetMode="External"/><Relationship Id="rId60" Type="http://schemas.openxmlformats.org/officeDocument/2006/relationships/hyperlink" Target="http://id.erudit.org/revue/philoso/2010/v37/n2/045184ar.html?lang=en" TargetMode="External"/><Relationship Id="rId65" Type="http://schemas.openxmlformats.org/officeDocument/2006/relationships/hyperlink" Target="http://id.erudit.org/revue/philoso/2010/v37/n2/045184ar.html?lang=en" TargetMode="External"/><Relationship Id="rId73" Type="http://schemas.openxmlformats.org/officeDocument/2006/relationships/hyperlink" Target="http://id.erudit.org/revue/philoso/2010/v37/n2/045184ar.html?lang=en" TargetMode="External"/><Relationship Id="rId78" Type="http://schemas.openxmlformats.org/officeDocument/2006/relationships/hyperlink" Target="http://id.erudit.org/revue/philoso/2010/v37/n2/045184ar.html?lang=en" TargetMode="External"/><Relationship Id="rId81" Type="http://schemas.openxmlformats.org/officeDocument/2006/relationships/hyperlink" Target="http://id.erudit.org/revue/philoso/2010/v37/n2/045184ar.html?lang=en" TargetMode="External"/><Relationship Id="rId86" Type="http://schemas.openxmlformats.org/officeDocument/2006/relationships/hyperlink" Target="http://id.erudit.org/revue/philoso/2010/v37/n2/045184ar.html?lang=en" TargetMode="External"/><Relationship Id="rId94" Type="http://schemas.openxmlformats.org/officeDocument/2006/relationships/hyperlink" Target="http://id.erudit.org/revue/philoso/2010/v37/n2/045184ar.html?lang=en" TargetMode="External"/><Relationship Id="rId99" Type="http://schemas.openxmlformats.org/officeDocument/2006/relationships/hyperlink" Target="http://id.erudit.org/revue/philoso/2010/v37/n2/045184ar.html?lang=en" TargetMode="External"/><Relationship Id="rId101" Type="http://schemas.openxmlformats.org/officeDocument/2006/relationships/hyperlink" Target="http://id.erudit.org/revue/philoso/2010/v37/n2/045184ar.html?lang=en" TargetMode="External"/><Relationship Id="rId122" Type="http://schemas.openxmlformats.org/officeDocument/2006/relationships/hyperlink" Target="http://id.erudit.org/revue/philoso/2010/v37/n2/045184ar.html?lang=en" TargetMode="External"/><Relationship Id="rId130" Type="http://schemas.openxmlformats.org/officeDocument/2006/relationships/hyperlink" Target="http://denis-collin.viabloga.com/news/les-miracles" TargetMode="External"/><Relationship Id="rId135" Type="http://schemas.openxmlformats.org/officeDocument/2006/relationships/hyperlink" Target="http://denis-collin.viabloga.com/news/les-miracles"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x-recherche.com/cgi-bin/high?url=http%3a//www.spinozaetnous.org/ttp/7.htm&amp;nav=on&amp;name=spinozaetnous&amp;lang=&amp;words=jesus" TargetMode="External"/><Relationship Id="rId13" Type="http://schemas.openxmlformats.org/officeDocument/2006/relationships/hyperlink" Target="http://www.spinozaetnous.org/ttp/5.htm" TargetMode="External"/><Relationship Id="rId18" Type="http://schemas.openxmlformats.org/officeDocument/2006/relationships/hyperlink" Target="http://www.x-recherche.com/cgi-bin/high?url=http%3a//www.spinozaetnous.org/ttp/11.htm&amp;nav=on&amp;name=spinozaetnous&amp;lang=&amp;words=jesus" TargetMode="External"/><Relationship Id="rId39" Type="http://schemas.openxmlformats.org/officeDocument/2006/relationships/hyperlink" Target="http://id.erudit.org/revue/philoso/2010/v37/n2/045184ar.html?lang=en" TargetMode="External"/><Relationship Id="rId109" Type="http://schemas.openxmlformats.org/officeDocument/2006/relationships/hyperlink" Target="http://id.erudit.org/revue/philoso/2010/v37/n2/045184ar.html?lang=en" TargetMode="External"/><Relationship Id="rId34" Type="http://schemas.openxmlformats.org/officeDocument/2006/relationships/hyperlink" Target="http://id.erudit.org/revue/philoso/2010/v37/n2/045184ar.html?lang=en" TargetMode="External"/><Relationship Id="rId50" Type="http://schemas.openxmlformats.org/officeDocument/2006/relationships/hyperlink" Target="http://id.erudit.org/revue/philoso/2010/v37/n2/045184ar.html?lang=en" TargetMode="External"/><Relationship Id="rId55" Type="http://schemas.openxmlformats.org/officeDocument/2006/relationships/hyperlink" Target="http://id.erudit.org/revue/philoso/2010/v37/n2/045184ar.html?lang=en" TargetMode="External"/><Relationship Id="rId76" Type="http://schemas.openxmlformats.org/officeDocument/2006/relationships/hyperlink" Target="http://id.erudit.org/revue/philoso/2010/v37/n2/045184ar.html?lang=en" TargetMode="External"/><Relationship Id="rId97" Type="http://schemas.openxmlformats.org/officeDocument/2006/relationships/hyperlink" Target="http://id.erudit.org/revue/philoso/2010/v37/n2/045184ar.html?lang=en" TargetMode="External"/><Relationship Id="rId104" Type="http://schemas.openxmlformats.org/officeDocument/2006/relationships/hyperlink" Target="http://id.erudit.org/revue/philoso/2010/v37/n2/045184ar.html?lang=en" TargetMode="External"/><Relationship Id="rId120" Type="http://schemas.openxmlformats.org/officeDocument/2006/relationships/hyperlink" Target="http://id.erudit.org/revue/philoso/2010/v37/n2/045184ar.html?lang=en" TargetMode="External"/><Relationship Id="rId125" Type="http://schemas.openxmlformats.org/officeDocument/2006/relationships/hyperlink" Target="http://id.erudit.org/revue/philoso/2010/v37/n2/045184ar.html?lang=en" TargetMode="External"/><Relationship Id="rId141" Type="http://schemas.openxmlformats.org/officeDocument/2006/relationships/hyperlink" Target="http://cerphi.ens-lyon.fr/spip.php?auteur40" TargetMode="External"/><Relationship Id="rId7" Type="http://schemas.openxmlformats.org/officeDocument/2006/relationships/hyperlink" Target="http://www.spinozaetnous.org/ttp/1.htm" TargetMode="External"/><Relationship Id="rId71" Type="http://schemas.openxmlformats.org/officeDocument/2006/relationships/hyperlink" Target="http://id.erudit.org/revue/philoso/2010/v37/n2/045184ar.html?lang=en" TargetMode="External"/><Relationship Id="rId92" Type="http://schemas.openxmlformats.org/officeDocument/2006/relationships/hyperlink" Target="http://id.erudit.org/revue/philoso/2010/v37/n2/045184ar.html?lang=en" TargetMode="External"/><Relationship Id="rId2" Type="http://schemas.openxmlformats.org/officeDocument/2006/relationships/styles" Target="styles.xml"/><Relationship Id="rId29" Type="http://schemas.openxmlformats.org/officeDocument/2006/relationships/hyperlink" Target="mailto:youcef.djedi@uvsq.fr" TargetMode="External"/><Relationship Id="rId24" Type="http://schemas.openxmlformats.org/officeDocument/2006/relationships/hyperlink" Target="http://www.x-recherche.com/cgi-bin/high?url=http%3a//www.spinozaetnous.org/ttp/2.htm&amp;nav=on&amp;name=spinozaetnous&amp;lang=&amp;words=jesus" TargetMode="External"/><Relationship Id="rId40" Type="http://schemas.openxmlformats.org/officeDocument/2006/relationships/hyperlink" Target="http://id.erudit.org/revue/philoso/2010/v37/n2/045184ar.html?lang=en" TargetMode="External"/><Relationship Id="rId45" Type="http://schemas.openxmlformats.org/officeDocument/2006/relationships/hyperlink" Target="http://id.erudit.org/revue/philoso/2010/v37/n2/045184ar.html?lang=en" TargetMode="External"/><Relationship Id="rId66" Type="http://schemas.openxmlformats.org/officeDocument/2006/relationships/hyperlink" Target="http://id.erudit.org/revue/philoso/2010/v37/n2/045184ar.html?lang=en" TargetMode="External"/><Relationship Id="rId87" Type="http://schemas.openxmlformats.org/officeDocument/2006/relationships/hyperlink" Target="http://id.erudit.org/revue/philoso/2010/v37/n2/045184ar.html?lang=en" TargetMode="External"/><Relationship Id="rId110" Type="http://schemas.openxmlformats.org/officeDocument/2006/relationships/hyperlink" Target="http://id.erudit.org/revue/philoso/2010/v37/n2/045184ar.html?lang=en" TargetMode="External"/><Relationship Id="rId115" Type="http://schemas.openxmlformats.org/officeDocument/2006/relationships/hyperlink" Target="http://id.erudit.org/revue/philoso/2010/v37/n2/045184ar.html?lang=en" TargetMode="External"/><Relationship Id="rId131" Type="http://schemas.openxmlformats.org/officeDocument/2006/relationships/hyperlink" Target="http://denis-collin.viabloga.com/users/dcollin.shtml" TargetMode="External"/><Relationship Id="rId136" Type="http://schemas.openxmlformats.org/officeDocument/2006/relationships/hyperlink" Target="http://denis-collin.viabloga.com/news/les-miracles" TargetMode="External"/><Relationship Id="rId61" Type="http://schemas.openxmlformats.org/officeDocument/2006/relationships/hyperlink" Target="http://id.erudit.org/revue/philoso/2010/v37/n2/045184ar.html?lang=en" TargetMode="External"/><Relationship Id="rId82" Type="http://schemas.openxmlformats.org/officeDocument/2006/relationships/hyperlink" Target="http://id.erudit.org/revue/philoso/2010/v37/n2/045184ar.html?lang=en" TargetMode="External"/><Relationship Id="rId19" Type="http://schemas.openxmlformats.org/officeDocument/2006/relationships/hyperlink" Target="http://www.spinozaetnous.org/ttp/11.htm" TargetMode="External"/><Relationship Id="rId14" Type="http://schemas.openxmlformats.org/officeDocument/2006/relationships/hyperlink" Target="http://www.spinozaetnous.org/ttp/4.htm" TargetMode="External"/><Relationship Id="rId30" Type="http://schemas.openxmlformats.org/officeDocument/2006/relationships/hyperlink" Target="http://id.erudit.org/revue/philoso/2010/v37/n2/045184ar.html?lang=en" TargetMode="External"/><Relationship Id="rId35" Type="http://schemas.openxmlformats.org/officeDocument/2006/relationships/hyperlink" Target="http://id.erudit.org/revue/philoso/2010/v37/n2/045184ar.html?lang=en" TargetMode="External"/><Relationship Id="rId56" Type="http://schemas.openxmlformats.org/officeDocument/2006/relationships/hyperlink" Target="http://id.erudit.org/revue/philoso/2010/v37/n2/045184ar.html?lang=en" TargetMode="External"/><Relationship Id="rId77" Type="http://schemas.openxmlformats.org/officeDocument/2006/relationships/hyperlink" Target="http://id.erudit.org/revue/philoso/2010/v37/n2/045184ar.html?lang=en" TargetMode="External"/><Relationship Id="rId100" Type="http://schemas.openxmlformats.org/officeDocument/2006/relationships/hyperlink" Target="http://id.erudit.org/revue/philoso/2010/v37/n2/045184ar.html?lang=en" TargetMode="External"/><Relationship Id="rId105" Type="http://schemas.openxmlformats.org/officeDocument/2006/relationships/hyperlink" Target="http://id.erudit.org/revue/philoso/2010/v37/n2/045184ar.html?lang=en" TargetMode="External"/><Relationship Id="rId126" Type="http://schemas.openxmlformats.org/officeDocument/2006/relationships/hyperlink" Target="http://id.erudit.org/revue/philoso/2010/v37/n2/045184ar.html?lang=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26250</Words>
  <Characters>144378</Characters>
  <Application>Microsoft Office Word</Application>
  <DocSecurity>0</DocSecurity>
  <Lines>1203</Lines>
  <Paragraphs>340</Paragraphs>
  <ScaleCrop>false</ScaleCrop>
  <Company>Lycée Léonard de Vinci</Company>
  <LinksUpToDate>false</LinksUpToDate>
  <CharactersWithSpaces>170288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serge_adela</dc:creator>
  <cp:lastModifiedBy>sdurand</cp:lastModifiedBy>
  <cp:revision>5</cp:revision>
  <dcterms:created xsi:type="dcterms:W3CDTF">2013-01-07T14:05:00Z</dcterms:created>
  <dcterms:modified xsi:type="dcterms:W3CDTF">2013-01-07T14:13:00Z</dcterms:modified>
</cp:coreProperties>
</file>