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4D" w:rsidRDefault="0026494D" w:rsidP="00A119CF">
      <w:pPr>
        <w:spacing w:after="0"/>
      </w:pPr>
    </w:p>
    <w:p w:rsidR="00EB0863" w:rsidRPr="00865FAA" w:rsidRDefault="00865FAA" w:rsidP="00CE6924">
      <w:pPr>
        <w:rPr>
          <w:u w:val="single"/>
        </w:rPr>
      </w:pPr>
      <w:r w:rsidRPr="00865FAA">
        <w:rPr>
          <w:u w:val="single"/>
        </w:rPr>
        <w:t xml:space="preserve">THEME 1 - </w:t>
      </w:r>
      <w:r w:rsidRPr="00865FAA">
        <w:rPr>
          <w:b/>
          <w:u w:val="single"/>
        </w:rPr>
        <w:t>LE ROLE DU MANAGEMENT DANS LA GESTION DES ORGANISATIONS</w:t>
      </w:r>
    </w:p>
    <w:p w:rsidR="00CE6924" w:rsidRDefault="00CE6924" w:rsidP="00CE6924">
      <w:pPr>
        <w:pStyle w:val="Paragraphedeliste"/>
        <w:numPr>
          <w:ilvl w:val="0"/>
          <w:numId w:val="10"/>
        </w:numPr>
        <w:spacing w:after="0" w:line="240" w:lineRule="auto"/>
        <w:rPr>
          <w:b/>
        </w:rPr>
      </w:pPr>
      <w:r w:rsidRPr="00CE6924">
        <w:rPr>
          <w:b/>
        </w:rPr>
        <w:t>Distinguez action individuelle et action collective</w:t>
      </w:r>
    </w:p>
    <w:p w:rsidR="00310452" w:rsidRPr="00967732" w:rsidRDefault="00310452" w:rsidP="00967732">
      <w:pPr>
        <w:spacing w:after="0"/>
        <w:rPr>
          <w:rFonts w:cs="Calibri"/>
          <w:color w:val="0070C0"/>
        </w:rPr>
      </w:pPr>
      <w:r w:rsidRPr="00967732">
        <w:rPr>
          <w:rFonts w:cs="Calibri"/>
          <w:color w:val="0070C0"/>
        </w:rPr>
        <w:t>Une action individuelle correspond à la poursuite d’un objectif individuel et n’engage qu’une seule personne alors qu’une action collective correspond à la poursuite d’un objectif commun et engage plusieurs personnes dépendantes les unes des autres (ou interdépendantes).</w:t>
      </w:r>
    </w:p>
    <w:p w:rsidR="00310452" w:rsidRDefault="0079273A" w:rsidP="00310452">
      <w:pPr>
        <w:pStyle w:val="Paragraphedeliste"/>
        <w:numPr>
          <w:ilvl w:val="0"/>
          <w:numId w:val="10"/>
        </w:numPr>
        <w:spacing w:after="0" w:line="240" w:lineRule="auto"/>
        <w:rPr>
          <w:b/>
        </w:rPr>
      </w:pPr>
      <w:r>
        <w:rPr>
          <w:b/>
        </w:rPr>
        <w:t>Citez l’élément qui distingue le groupe organisé d’une organisation</w:t>
      </w:r>
    </w:p>
    <w:p w:rsidR="00310452" w:rsidRPr="00967732" w:rsidRDefault="00310452" w:rsidP="00310452">
      <w:pPr>
        <w:pStyle w:val="Paragraphedeliste"/>
        <w:spacing w:after="0" w:line="240" w:lineRule="auto"/>
        <w:ind w:left="0"/>
        <w:rPr>
          <w:color w:val="0070C0"/>
        </w:rPr>
      </w:pPr>
      <w:r w:rsidRPr="00967732">
        <w:rPr>
          <w:color w:val="0070C0"/>
        </w:rPr>
        <w:t>L’organisation est différente du groupe organisé dans le fait qu’elle possède un statut juridique.</w:t>
      </w:r>
    </w:p>
    <w:p w:rsidR="00CE6924" w:rsidRDefault="00CE6924" w:rsidP="00CE6924">
      <w:pPr>
        <w:pStyle w:val="Paragraphedeliste"/>
        <w:numPr>
          <w:ilvl w:val="0"/>
          <w:numId w:val="10"/>
        </w:numPr>
        <w:spacing w:after="0" w:line="240" w:lineRule="auto"/>
        <w:rPr>
          <w:b/>
        </w:rPr>
      </w:pPr>
      <w:r w:rsidRPr="00CE6924">
        <w:rPr>
          <w:b/>
        </w:rPr>
        <w:t>Citez les différents éléments constitutifs d’une organisation</w:t>
      </w:r>
    </w:p>
    <w:p w:rsidR="00310452" w:rsidRPr="00967732" w:rsidRDefault="00310452" w:rsidP="00310452">
      <w:pPr>
        <w:pStyle w:val="Paragraphedeliste"/>
        <w:spacing w:after="0" w:line="240" w:lineRule="auto"/>
        <w:ind w:left="0"/>
        <w:rPr>
          <w:color w:val="0070C0"/>
        </w:rPr>
      </w:pPr>
      <w:r w:rsidRPr="00967732">
        <w:rPr>
          <w:color w:val="0070C0"/>
        </w:rPr>
        <w:t>Finalité- statut juridique- nature de l’activité-ressources-répartition du pouvoir champ géographique-ressources-taille</w:t>
      </w:r>
    </w:p>
    <w:p w:rsidR="005822C6" w:rsidRDefault="00CE6924" w:rsidP="005822C6">
      <w:pPr>
        <w:pStyle w:val="Paragraphedeliste"/>
        <w:numPr>
          <w:ilvl w:val="0"/>
          <w:numId w:val="10"/>
        </w:numPr>
        <w:spacing w:after="0" w:line="240" w:lineRule="auto"/>
        <w:rPr>
          <w:b/>
        </w:rPr>
      </w:pPr>
      <w:r w:rsidRPr="00CE6924">
        <w:rPr>
          <w:b/>
        </w:rPr>
        <w:t>Retrouvez les différents problèmes  de gestion auxquels une organisation peut être confrontée</w:t>
      </w:r>
      <w:r w:rsidR="005822C6" w:rsidRPr="005822C6">
        <w:rPr>
          <w:b/>
        </w:rPr>
        <w:t xml:space="preserve"> </w:t>
      </w:r>
    </w:p>
    <w:p w:rsidR="00310452" w:rsidRPr="00967732" w:rsidRDefault="00310452" w:rsidP="00310452">
      <w:pPr>
        <w:pStyle w:val="Paragraphedeliste"/>
        <w:spacing w:after="0" w:line="240" w:lineRule="auto"/>
        <w:ind w:left="0"/>
        <w:rPr>
          <w:color w:val="0070C0"/>
        </w:rPr>
      </w:pPr>
      <w:r w:rsidRPr="00967732">
        <w:rPr>
          <w:color w:val="0070C0"/>
        </w:rPr>
        <w:t>Environnement-ressources financières - salariés</w:t>
      </w:r>
    </w:p>
    <w:p w:rsidR="005822C6" w:rsidRDefault="005822C6" w:rsidP="005822C6">
      <w:pPr>
        <w:pStyle w:val="Paragraphedeliste"/>
        <w:numPr>
          <w:ilvl w:val="0"/>
          <w:numId w:val="10"/>
        </w:numPr>
        <w:spacing w:after="0" w:line="240" w:lineRule="auto"/>
        <w:rPr>
          <w:b/>
        </w:rPr>
      </w:pPr>
      <w:r>
        <w:rPr>
          <w:b/>
        </w:rPr>
        <w:t>Distinguez décision stratégique et décision opérationnelle</w:t>
      </w:r>
    </w:p>
    <w:p w:rsidR="00310452" w:rsidRPr="00967732" w:rsidRDefault="00310452" w:rsidP="00310452">
      <w:pPr>
        <w:pStyle w:val="Paragraphedeliste"/>
        <w:spacing w:after="0" w:line="240" w:lineRule="auto"/>
        <w:ind w:left="0"/>
        <w:rPr>
          <w:color w:val="0070C0"/>
        </w:rPr>
      </w:pPr>
      <w:r w:rsidRPr="00967732">
        <w:rPr>
          <w:color w:val="0070C0"/>
        </w:rPr>
        <w:t>La décision stratégique est prise au niveau le plus haut du management, elle engage la pérennité de l’organisation, elle est prise sur le long terme.</w:t>
      </w:r>
    </w:p>
    <w:p w:rsidR="00310452" w:rsidRPr="00967732" w:rsidRDefault="00310452" w:rsidP="00310452">
      <w:pPr>
        <w:pStyle w:val="Paragraphedeliste"/>
        <w:spacing w:after="0" w:line="240" w:lineRule="auto"/>
        <w:ind w:left="0"/>
        <w:rPr>
          <w:color w:val="0070C0"/>
        </w:rPr>
      </w:pPr>
      <w:r w:rsidRPr="00967732">
        <w:rPr>
          <w:color w:val="0070C0"/>
        </w:rPr>
        <w:t>La décision opérationnelle est prise aux niveaux intermédiaires et n’a qu’une influence limitée.</w:t>
      </w:r>
    </w:p>
    <w:p w:rsidR="00CE6924" w:rsidRDefault="00CE6924" w:rsidP="00CE6924">
      <w:pPr>
        <w:pStyle w:val="Paragraphedeliste"/>
        <w:numPr>
          <w:ilvl w:val="0"/>
          <w:numId w:val="10"/>
        </w:numPr>
        <w:spacing w:after="0" w:line="240" w:lineRule="auto"/>
        <w:rPr>
          <w:b/>
        </w:rPr>
      </w:pPr>
      <w:r w:rsidRPr="00CE6924">
        <w:rPr>
          <w:b/>
        </w:rPr>
        <w:t>Identifiez les principaux acteurs décisionnels d’une organisation</w:t>
      </w:r>
    </w:p>
    <w:p w:rsidR="00310452" w:rsidRPr="00967732" w:rsidRDefault="00967732" w:rsidP="00310452">
      <w:pPr>
        <w:pStyle w:val="Paragraphedeliste"/>
        <w:spacing w:after="0" w:line="240" w:lineRule="auto"/>
        <w:ind w:left="0"/>
        <w:rPr>
          <w:color w:val="0070C0"/>
        </w:rPr>
      </w:pPr>
      <w:r w:rsidRPr="00967732">
        <w:rPr>
          <w:color w:val="0070C0"/>
        </w:rPr>
        <w:t>Président- Directeur Général – actionnaires ou associés (propriétaires de l’organisation)</w:t>
      </w:r>
    </w:p>
    <w:p w:rsidR="005822C6" w:rsidRDefault="005822C6" w:rsidP="00CE6924">
      <w:pPr>
        <w:pStyle w:val="Paragraphedeliste"/>
        <w:numPr>
          <w:ilvl w:val="0"/>
          <w:numId w:val="10"/>
        </w:numPr>
        <w:spacing w:after="0" w:line="240" w:lineRule="auto"/>
        <w:rPr>
          <w:b/>
        </w:rPr>
      </w:pPr>
      <w:r>
        <w:rPr>
          <w:b/>
        </w:rPr>
        <w:t>Citez et expliquez rapidement  les fonctions d’un dirigeant d’organisation</w:t>
      </w:r>
    </w:p>
    <w:p w:rsidR="00967732" w:rsidRPr="00967732" w:rsidRDefault="00967732" w:rsidP="00967732">
      <w:pPr>
        <w:pStyle w:val="Paragraphedeliste"/>
        <w:spacing w:after="0" w:line="240" w:lineRule="auto"/>
        <w:ind w:left="0"/>
        <w:rPr>
          <w:color w:val="0070C0"/>
        </w:rPr>
      </w:pPr>
      <w:r w:rsidRPr="00967732">
        <w:rPr>
          <w:color w:val="0070C0"/>
        </w:rPr>
        <w:t>Piloter : fixer les objectifs</w:t>
      </w:r>
    </w:p>
    <w:p w:rsidR="00967732" w:rsidRPr="00967732" w:rsidRDefault="00967732" w:rsidP="00967732">
      <w:pPr>
        <w:pStyle w:val="Paragraphedeliste"/>
        <w:spacing w:after="0" w:line="240" w:lineRule="auto"/>
        <w:ind w:left="0"/>
        <w:rPr>
          <w:color w:val="0070C0"/>
        </w:rPr>
      </w:pPr>
      <w:r w:rsidRPr="00967732">
        <w:rPr>
          <w:color w:val="0070C0"/>
        </w:rPr>
        <w:t>Organiser : répartir et coordonner le travail</w:t>
      </w:r>
    </w:p>
    <w:p w:rsidR="00967732" w:rsidRPr="00967732" w:rsidRDefault="00967732" w:rsidP="00967732">
      <w:pPr>
        <w:pStyle w:val="Paragraphedeliste"/>
        <w:spacing w:after="0" w:line="240" w:lineRule="auto"/>
        <w:ind w:left="0"/>
        <w:rPr>
          <w:color w:val="0070C0"/>
        </w:rPr>
      </w:pPr>
      <w:r w:rsidRPr="00967732">
        <w:rPr>
          <w:color w:val="0070C0"/>
        </w:rPr>
        <w:t>Mobiliser-animer : gérer les ressources humaines</w:t>
      </w:r>
    </w:p>
    <w:p w:rsidR="00967732" w:rsidRPr="00967732" w:rsidRDefault="00967732" w:rsidP="00967732">
      <w:pPr>
        <w:pStyle w:val="Paragraphedeliste"/>
        <w:spacing w:after="0" w:line="240" w:lineRule="auto"/>
        <w:ind w:left="0"/>
        <w:rPr>
          <w:color w:val="0070C0"/>
        </w:rPr>
      </w:pPr>
      <w:r w:rsidRPr="00967732">
        <w:rPr>
          <w:color w:val="0070C0"/>
        </w:rPr>
        <w:t>Diriger : prendre les décisions conformes aux objectifs</w:t>
      </w:r>
    </w:p>
    <w:p w:rsidR="00CE6924" w:rsidRDefault="00CE6924" w:rsidP="00CE6924">
      <w:pPr>
        <w:pStyle w:val="Paragraphedeliste"/>
        <w:numPr>
          <w:ilvl w:val="0"/>
          <w:numId w:val="10"/>
        </w:numPr>
        <w:spacing w:after="0" w:line="240" w:lineRule="auto"/>
        <w:rPr>
          <w:b/>
        </w:rPr>
      </w:pPr>
      <w:r>
        <w:rPr>
          <w:b/>
        </w:rPr>
        <w:t xml:space="preserve">Enumérez différents facteurs pouvant agir sur les décisions </w:t>
      </w:r>
      <w:r w:rsidR="00381499">
        <w:rPr>
          <w:b/>
        </w:rPr>
        <w:t xml:space="preserve"> du </w:t>
      </w:r>
      <w:r w:rsidR="005822C6">
        <w:rPr>
          <w:b/>
        </w:rPr>
        <w:t>dirigeant</w:t>
      </w:r>
      <w:r w:rsidR="00381499">
        <w:rPr>
          <w:b/>
        </w:rPr>
        <w:t xml:space="preserve"> d’une organisation</w:t>
      </w:r>
    </w:p>
    <w:p w:rsidR="00CE6924" w:rsidRPr="00967732" w:rsidRDefault="00967732" w:rsidP="00CE6924">
      <w:pPr>
        <w:spacing w:after="0" w:line="240" w:lineRule="auto"/>
        <w:rPr>
          <w:color w:val="0070C0"/>
        </w:rPr>
      </w:pPr>
      <w:r w:rsidRPr="00967732">
        <w:rPr>
          <w:color w:val="0070C0"/>
        </w:rPr>
        <w:t>Facteurs internes : taille, âge, culture et technologie de l’organisation</w:t>
      </w:r>
    </w:p>
    <w:p w:rsidR="00967732" w:rsidRPr="00967732" w:rsidRDefault="00967732" w:rsidP="00CE6924">
      <w:pPr>
        <w:spacing w:after="0" w:line="240" w:lineRule="auto"/>
        <w:rPr>
          <w:color w:val="0070C0"/>
        </w:rPr>
      </w:pPr>
      <w:r w:rsidRPr="00967732">
        <w:rPr>
          <w:color w:val="0070C0"/>
        </w:rPr>
        <w:t>Facteurs externes : environnement</w:t>
      </w:r>
    </w:p>
    <w:p w:rsidR="00967732" w:rsidRDefault="00967732" w:rsidP="00CE6924">
      <w:pPr>
        <w:spacing w:after="0" w:line="240" w:lineRule="auto"/>
        <w:rPr>
          <w:b/>
          <w:u w:val="single"/>
        </w:rPr>
      </w:pPr>
    </w:p>
    <w:p w:rsidR="00CE6924" w:rsidRPr="00865FAA" w:rsidRDefault="00381499" w:rsidP="00CE6924">
      <w:pPr>
        <w:spacing w:after="0" w:line="240" w:lineRule="auto"/>
        <w:rPr>
          <w:b/>
          <w:u w:val="single"/>
        </w:rPr>
      </w:pPr>
      <w:r w:rsidRPr="00865FAA">
        <w:rPr>
          <w:b/>
          <w:u w:val="single"/>
        </w:rPr>
        <w:t xml:space="preserve">Définitions à </w:t>
      </w:r>
      <w:r w:rsidR="00865FAA" w:rsidRPr="00865FAA">
        <w:rPr>
          <w:b/>
          <w:u w:val="single"/>
        </w:rPr>
        <w:t>maîtriser</w:t>
      </w:r>
      <w:r w:rsidRPr="00865FAA">
        <w:rPr>
          <w:b/>
          <w:u w:val="single"/>
        </w:rPr>
        <w:t> :</w:t>
      </w:r>
    </w:p>
    <w:p w:rsidR="00EB0863" w:rsidRPr="000417B8" w:rsidRDefault="00EB0863" w:rsidP="00865FAA">
      <w:pPr>
        <w:autoSpaceDE w:val="0"/>
        <w:autoSpaceDN w:val="0"/>
        <w:adjustRightInd w:val="0"/>
        <w:spacing w:after="0"/>
      </w:pPr>
      <w:r w:rsidRPr="000417B8">
        <w:t>- Action collective, objectifs</w:t>
      </w:r>
      <w:r w:rsidR="00967732">
        <w:t xml:space="preserve"> : </w:t>
      </w:r>
      <w:r w:rsidR="00967732">
        <w:tab/>
      </w:r>
      <w:r w:rsidR="00967732">
        <w:tab/>
      </w:r>
      <w:r w:rsidR="00967732">
        <w:tab/>
      </w:r>
      <w:r w:rsidR="00967732">
        <w:tab/>
      </w:r>
      <w:r w:rsidR="00967732">
        <w:tab/>
      </w:r>
    </w:p>
    <w:p w:rsidR="00EB0863" w:rsidRPr="000417B8" w:rsidRDefault="00EB0863" w:rsidP="00865FAA">
      <w:pPr>
        <w:autoSpaceDE w:val="0"/>
        <w:autoSpaceDN w:val="0"/>
        <w:adjustRightInd w:val="0"/>
        <w:spacing w:after="0"/>
      </w:pPr>
      <w:r w:rsidRPr="000417B8">
        <w:t>- Groupe organisé, organisation</w:t>
      </w:r>
      <w:r w:rsidR="00967732">
        <w:t xml:space="preserve"> : </w:t>
      </w:r>
      <w:r w:rsidR="00967732">
        <w:tab/>
      </w:r>
      <w:r w:rsidR="00967732">
        <w:tab/>
      </w:r>
      <w:r w:rsidR="00967732">
        <w:tab/>
      </w:r>
      <w:r w:rsidR="00967732">
        <w:tab/>
      </w:r>
    </w:p>
    <w:p w:rsidR="00EB0863" w:rsidRDefault="00EB0863" w:rsidP="00865FAA">
      <w:pPr>
        <w:autoSpaceDE w:val="0"/>
        <w:autoSpaceDN w:val="0"/>
        <w:adjustRightInd w:val="0"/>
        <w:spacing w:after="0"/>
      </w:pPr>
      <w:r w:rsidRPr="000417B8">
        <w:t>- Éléments caract</w:t>
      </w:r>
      <w:r w:rsidR="00865FAA">
        <w:t>éristiques d’une organisation</w:t>
      </w:r>
      <w:r w:rsidR="00967732">
        <w:t xml:space="preserve"> : </w:t>
      </w:r>
      <w:r w:rsidR="00967732">
        <w:tab/>
      </w:r>
      <w:r w:rsidR="00967732">
        <w:tab/>
      </w:r>
    </w:p>
    <w:p w:rsidR="00EB0863" w:rsidRPr="000417B8" w:rsidRDefault="00EB0863" w:rsidP="00865FAA">
      <w:pPr>
        <w:spacing w:after="0"/>
      </w:pPr>
      <w:r w:rsidRPr="000417B8">
        <w:t xml:space="preserve">- Fonctions du management </w:t>
      </w:r>
      <w:r w:rsidR="00967732">
        <w:tab/>
      </w:r>
      <w:r w:rsidR="00967732">
        <w:tab/>
      </w:r>
      <w:r w:rsidR="00967732">
        <w:tab/>
      </w:r>
      <w:r w:rsidR="00967732">
        <w:tab/>
      </w:r>
      <w:r w:rsidR="00967732">
        <w:tab/>
      </w:r>
    </w:p>
    <w:p w:rsidR="00967732" w:rsidRDefault="00EB0863" w:rsidP="00865FAA">
      <w:pPr>
        <w:spacing w:after="0"/>
      </w:pPr>
      <w:r w:rsidRPr="000417B8">
        <w:t>- Management stratégique, management opérationnel</w:t>
      </w:r>
      <w:r w:rsidR="00967732">
        <w:tab/>
      </w:r>
      <w:r w:rsidR="00967732">
        <w:tab/>
        <w:t xml:space="preserve"> </w:t>
      </w:r>
    </w:p>
    <w:p w:rsidR="00EB0863" w:rsidRPr="000417B8" w:rsidRDefault="00EB0863" w:rsidP="00865FAA">
      <w:pPr>
        <w:spacing w:after="0"/>
      </w:pPr>
      <w:r w:rsidRPr="000417B8">
        <w:t>- Décisions stratégiques, décisions opérationnelles</w:t>
      </w:r>
      <w:r w:rsidR="00967732">
        <w:tab/>
      </w:r>
      <w:r w:rsidR="00967732">
        <w:tab/>
      </w:r>
    </w:p>
    <w:p w:rsidR="00967732" w:rsidRDefault="00EB0863" w:rsidP="00967732">
      <w:pPr>
        <w:spacing w:after="0"/>
      </w:pPr>
      <w:r w:rsidRPr="000417B8">
        <w:t>- Facteurs de contingence</w:t>
      </w:r>
      <w:r w:rsidR="00967732">
        <w:t xml:space="preserve"> : </w:t>
      </w:r>
      <w:r w:rsidR="00967732" w:rsidRPr="00967732">
        <w:rPr>
          <w:color w:val="0070C0"/>
        </w:rPr>
        <w:t xml:space="preserve">ensemble de facteurs internes et externes ayant une influence sur les </w:t>
      </w:r>
      <w:r w:rsidR="00967732" w:rsidRPr="00967732">
        <w:rPr>
          <w:color w:val="0070C0"/>
        </w:rPr>
        <w:br/>
        <w:t>pratiques et les décisions du manager.</w:t>
      </w:r>
    </w:p>
    <w:p w:rsidR="00967732" w:rsidRDefault="00967732" w:rsidP="00967732">
      <w:pPr>
        <w:spacing w:after="0"/>
      </w:pPr>
    </w:p>
    <w:p w:rsidR="00865FAA" w:rsidRDefault="00967732" w:rsidP="00865FAA">
      <w:r>
        <w:tab/>
      </w:r>
    </w:p>
    <w:p w:rsidR="000A3DB0" w:rsidRDefault="000A3DB0">
      <w:pPr>
        <w:rPr>
          <w:b/>
          <w:u w:val="single"/>
        </w:rPr>
      </w:pPr>
      <w:r>
        <w:rPr>
          <w:b/>
          <w:u w:val="single"/>
        </w:rPr>
        <w:br w:type="page"/>
      </w:r>
    </w:p>
    <w:p w:rsidR="00EB0863" w:rsidRPr="00865FAA" w:rsidRDefault="00865FAA" w:rsidP="007C7A6D">
      <w:pPr>
        <w:spacing w:after="0"/>
        <w:rPr>
          <w:b/>
          <w:u w:val="single"/>
        </w:rPr>
      </w:pPr>
      <w:r w:rsidRPr="00865FAA">
        <w:rPr>
          <w:b/>
          <w:u w:val="single"/>
        </w:rPr>
        <w:lastRenderedPageBreak/>
        <w:t>THEME 2 - LES CRITERES DE DIFFERENCIATION DES ORGANISATIONS</w:t>
      </w:r>
    </w:p>
    <w:p w:rsidR="00EB0863" w:rsidRDefault="0079273A" w:rsidP="00865FAA">
      <w:pPr>
        <w:numPr>
          <w:ilvl w:val="0"/>
          <w:numId w:val="3"/>
        </w:numPr>
        <w:autoSpaceDE w:val="0"/>
        <w:autoSpaceDN w:val="0"/>
        <w:adjustRightInd w:val="0"/>
        <w:spacing w:after="0" w:line="240" w:lineRule="auto"/>
        <w:jc w:val="both"/>
        <w:rPr>
          <w:b/>
        </w:rPr>
      </w:pPr>
      <w:r w:rsidRPr="0026494D">
        <w:rPr>
          <w:b/>
        </w:rPr>
        <w:t>Distinguez</w:t>
      </w:r>
      <w:r w:rsidR="00EB0863" w:rsidRPr="0026494D">
        <w:rPr>
          <w:b/>
        </w:rPr>
        <w:t xml:space="preserve"> les trois grandes catégories d’organisations</w:t>
      </w:r>
    </w:p>
    <w:p w:rsidR="008B5393" w:rsidRPr="00AB7A93" w:rsidRDefault="00AB7A93" w:rsidP="008B5393">
      <w:pPr>
        <w:autoSpaceDE w:val="0"/>
        <w:autoSpaceDN w:val="0"/>
        <w:adjustRightInd w:val="0"/>
        <w:spacing w:after="0" w:line="240" w:lineRule="auto"/>
        <w:jc w:val="both"/>
        <w:rPr>
          <w:color w:val="0070C0"/>
        </w:rPr>
      </w:pPr>
      <w:r w:rsidRPr="00AB7A93">
        <w:rPr>
          <w:color w:val="0070C0"/>
        </w:rPr>
        <w:t>Entreprises-organisations publiques-associations</w:t>
      </w:r>
    </w:p>
    <w:p w:rsidR="00EB0863" w:rsidRDefault="0079273A" w:rsidP="00865FAA">
      <w:pPr>
        <w:numPr>
          <w:ilvl w:val="0"/>
          <w:numId w:val="3"/>
        </w:numPr>
        <w:autoSpaceDE w:val="0"/>
        <w:autoSpaceDN w:val="0"/>
        <w:adjustRightInd w:val="0"/>
        <w:spacing w:after="0" w:line="240" w:lineRule="auto"/>
        <w:jc w:val="both"/>
        <w:rPr>
          <w:b/>
        </w:rPr>
      </w:pPr>
      <w:r w:rsidRPr="0026494D">
        <w:rPr>
          <w:b/>
        </w:rPr>
        <w:t>Identifiez</w:t>
      </w:r>
      <w:r w:rsidR="00EB0863" w:rsidRPr="0026494D">
        <w:rPr>
          <w:b/>
        </w:rPr>
        <w:t xml:space="preserve"> les finalités respectives de chaque forme d’organisation</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Entreprise : finalité lucrative-profit-satisfaire le client</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Organisation publique : intérêt général</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Association : mission-satisfaire le adhérents</w:t>
      </w:r>
    </w:p>
    <w:p w:rsidR="0079273A" w:rsidRPr="0026494D" w:rsidRDefault="005822C6" w:rsidP="00865FAA">
      <w:pPr>
        <w:numPr>
          <w:ilvl w:val="0"/>
          <w:numId w:val="3"/>
        </w:numPr>
        <w:autoSpaceDE w:val="0"/>
        <w:autoSpaceDN w:val="0"/>
        <w:adjustRightInd w:val="0"/>
        <w:spacing w:after="0" w:line="240" w:lineRule="auto"/>
        <w:jc w:val="both"/>
        <w:rPr>
          <w:b/>
        </w:rPr>
      </w:pPr>
      <w:r w:rsidRPr="0026494D">
        <w:rPr>
          <w:b/>
        </w:rPr>
        <w:t>Citez les différentes parties prenantes que le manager doit prendre en compte pour gérer l’organisation</w:t>
      </w:r>
    </w:p>
    <w:p w:rsidR="0002351C" w:rsidRPr="00AB7A93" w:rsidRDefault="00AB7A93" w:rsidP="00AB7A93">
      <w:pPr>
        <w:autoSpaceDE w:val="0"/>
        <w:autoSpaceDN w:val="0"/>
        <w:adjustRightInd w:val="0"/>
        <w:spacing w:after="0" w:line="240" w:lineRule="auto"/>
        <w:jc w:val="both"/>
        <w:rPr>
          <w:color w:val="0070C0"/>
        </w:rPr>
      </w:pPr>
      <w:r w:rsidRPr="00AB7A93">
        <w:rPr>
          <w:color w:val="0070C0"/>
        </w:rPr>
        <w:t xml:space="preserve">Principalement salariés et propriétaires actionnaires ou associés et </w:t>
      </w:r>
      <w:proofErr w:type="spellStart"/>
      <w:r w:rsidRPr="00AB7A93">
        <w:rPr>
          <w:color w:val="0070C0"/>
        </w:rPr>
        <w:t>ds</w:t>
      </w:r>
      <w:proofErr w:type="spellEnd"/>
      <w:r w:rsidRPr="00AB7A93">
        <w:rPr>
          <w:color w:val="0070C0"/>
        </w:rPr>
        <w:t xml:space="preserve"> un deuxième temps les acteurs du </w:t>
      </w:r>
      <w:proofErr w:type="spellStart"/>
      <w:r w:rsidRPr="00AB7A93">
        <w:rPr>
          <w:color w:val="0070C0"/>
        </w:rPr>
        <w:t>micro-environnement</w:t>
      </w:r>
      <w:proofErr w:type="spellEnd"/>
    </w:p>
    <w:p w:rsidR="005822C6" w:rsidRPr="0026494D" w:rsidRDefault="005822C6" w:rsidP="00865FAA">
      <w:pPr>
        <w:numPr>
          <w:ilvl w:val="0"/>
          <w:numId w:val="3"/>
        </w:numPr>
        <w:autoSpaceDE w:val="0"/>
        <w:autoSpaceDN w:val="0"/>
        <w:adjustRightInd w:val="0"/>
        <w:spacing w:after="0" w:line="240" w:lineRule="auto"/>
        <w:jc w:val="both"/>
        <w:rPr>
          <w:b/>
        </w:rPr>
      </w:pPr>
      <w:r w:rsidRPr="0026494D">
        <w:rPr>
          <w:b/>
        </w:rPr>
        <w:t>Enumérez  les différents types d’entreprises</w:t>
      </w:r>
    </w:p>
    <w:p w:rsidR="0002351C" w:rsidRPr="00AB7A93" w:rsidRDefault="00AB7A93" w:rsidP="00AB7A93">
      <w:pPr>
        <w:autoSpaceDE w:val="0"/>
        <w:autoSpaceDN w:val="0"/>
        <w:adjustRightInd w:val="0"/>
        <w:spacing w:after="0" w:line="240" w:lineRule="auto"/>
        <w:jc w:val="both"/>
        <w:rPr>
          <w:color w:val="0070C0"/>
        </w:rPr>
      </w:pPr>
      <w:r w:rsidRPr="00AB7A93">
        <w:rPr>
          <w:color w:val="0070C0"/>
        </w:rPr>
        <w:t>Entreprises privées et entreprises publiques (dont l’actionnaire principal est l’état)</w:t>
      </w:r>
    </w:p>
    <w:p w:rsidR="00AB7A93" w:rsidRDefault="00FE66BF" w:rsidP="00AB7A93">
      <w:pPr>
        <w:numPr>
          <w:ilvl w:val="0"/>
          <w:numId w:val="3"/>
        </w:numPr>
        <w:autoSpaceDE w:val="0"/>
        <w:autoSpaceDN w:val="0"/>
        <w:adjustRightInd w:val="0"/>
        <w:spacing w:after="0" w:line="240" w:lineRule="auto"/>
        <w:jc w:val="both"/>
        <w:rPr>
          <w:b/>
        </w:rPr>
      </w:pPr>
      <w:r w:rsidRPr="0026494D">
        <w:rPr>
          <w:b/>
        </w:rPr>
        <w:t>Citez les différentes organisations du service public</w:t>
      </w:r>
    </w:p>
    <w:p w:rsidR="00AB7A93" w:rsidRPr="00AB7A93" w:rsidRDefault="00AB7A93" w:rsidP="00AB7A93">
      <w:pPr>
        <w:autoSpaceDE w:val="0"/>
        <w:autoSpaceDN w:val="0"/>
        <w:adjustRightInd w:val="0"/>
        <w:spacing w:after="0" w:line="240" w:lineRule="auto"/>
        <w:jc w:val="both"/>
        <w:rPr>
          <w:b/>
        </w:rPr>
      </w:pPr>
      <w:r w:rsidRPr="00AB7A93">
        <w:rPr>
          <w:color w:val="0070C0"/>
        </w:rPr>
        <w:t>Administrations centrales-collectivités territoriales-établissements publics de santé ou d’éducation</w:t>
      </w:r>
    </w:p>
    <w:p w:rsidR="00FE66BF" w:rsidRDefault="00987B86" w:rsidP="00865FAA">
      <w:pPr>
        <w:numPr>
          <w:ilvl w:val="0"/>
          <w:numId w:val="3"/>
        </w:numPr>
        <w:autoSpaceDE w:val="0"/>
        <w:autoSpaceDN w:val="0"/>
        <w:adjustRightInd w:val="0"/>
        <w:spacing w:after="0" w:line="240" w:lineRule="auto"/>
        <w:jc w:val="both"/>
        <w:rPr>
          <w:b/>
        </w:rPr>
      </w:pPr>
      <w:r w:rsidRPr="0026494D">
        <w:rPr>
          <w:b/>
        </w:rPr>
        <w:t>Rappelez la</w:t>
      </w:r>
      <w:r w:rsidR="00FE66BF" w:rsidRPr="0026494D">
        <w:rPr>
          <w:b/>
        </w:rPr>
        <w:t xml:space="preserve"> mission</w:t>
      </w:r>
      <w:r w:rsidRPr="0026494D">
        <w:rPr>
          <w:b/>
        </w:rPr>
        <w:t xml:space="preserve"> et les principes </w:t>
      </w:r>
      <w:r w:rsidR="00FE66BF" w:rsidRPr="0026494D">
        <w:rPr>
          <w:b/>
        </w:rPr>
        <w:t xml:space="preserve"> du service public</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Servir l’intérêt général</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Principes d’égalité, de continuité, d’adaptabilité</w:t>
      </w:r>
    </w:p>
    <w:p w:rsidR="00FE66BF" w:rsidRPr="0026494D" w:rsidRDefault="00FE66BF" w:rsidP="00865FAA">
      <w:pPr>
        <w:numPr>
          <w:ilvl w:val="0"/>
          <w:numId w:val="3"/>
        </w:numPr>
        <w:autoSpaceDE w:val="0"/>
        <w:autoSpaceDN w:val="0"/>
        <w:adjustRightInd w:val="0"/>
        <w:spacing w:after="0" w:line="240" w:lineRule="auto"/>
        <w:jc w:val="both"/>
        <w:rPr>
          <w:b/>
        </w:rPr>
      </w:pPr>
      <w:r w:rsidRPr="0026494D">
        <w:rPr>
          <w:b/>
        </w:rPr>
        <w:t>Précisez la façon dont sont financées les organisations publiques</w:t>
      </w:r>
    </w:p>
    <w:p w:rsidR="0002351C" w:rsidRPr="00AB7A93" w:rsidRDefault="00AB7A93" w:rsidP="0002351C">
      <w:pPr>
        <w:autoSpaceDE w:val="0"/>
        <w:autoSpaceDN w:val="0"/>
        <w:adjustRightInd w:val="0"/>
        <w:spacing w:after="0" w:line="240" w:lineRule="auto"/>
        <w:jc w:val="both"/>
        <w:rPr>
          <w:color w:val="0070C0"/>
        </w:rPr>
      </w:pPr>
      <w:r w:rsidRPr="00AB7A93">
        <w:rPr>
          <w:color w:val="0070C0"/>
        </w:rPr>
        <w:t>Ressources provenant des impôts et des taxes</w:t>
      </w:r>
    </w:p>
    <w:p w:rsidR="0002351C" w:rsidRDefault="0002351C" w:rsidP="0002351C">
      <w:pPr>
        <w:pStyle w:val="Paragraphedeliste"/>
        <w:numPr>
          <w:ilvl w:val="0"/>
          <w:numId w:val="3"/>
        </w:numPr>
        <w:autoSpaceDE w:val="0"/>
        <w:autoSpaceDN w:val="0"/>
        <w:adjustRightInd w:val="0"/>
        <w:spacing w:after="0" w:line="240" w:lineRule="auto"/>
        <w:jc w:val="both"/>
        <w:rPr>
          <w:b/>
        </w:rPr>
      </w:pPr>
      <w:r w:rsidRPr="0026494D">
        <w:rPr>
          <w:b/>
        </w:rPr>
        <w:t>Rappelez les différentes formes que peut prendre une association. Rappelez les éléments qui les différencient.</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Association simple, déclarée – association agréée – association reconnue d’utilité publique</w:t>
      </w:r>
    </w:p>
    <w:p w:rsidR="0002351C" w:rsidRPr="0026494D" w:rsidRDefault="0002351C" w:rsidP="0002351C">
      <w:pPr>
        <w:pStyle w:val="Paragraphedeliste"/>
        <w:numPr>
          <w:ilvl w:val="0"/>
          <w:numId w:val="3"/>
        </w:numPr>
        <w:autoSpaceDE w:val="0"/>
        <w:autoSpaceDN w:val="0"/>
        <w:adjustRightInd w:val="0"/>
        <w:spacing w:after="0" w:line="240" w:lineRule="auto"/>
        <w:jc w:val="both"/>
        <w:rPr>
          <w:b/>
        </w:rPr>
      </w:pPr>
      <w:r w:rsidRPr="0026494D">
        <w:rPr>
          <w:b/>
        </w:rPr>
        <w:t>Expliquez d’où proviennent leurs ressources</w:t>
      </w:r>
    </w:p>
    <w:p w:rsidR="00FE66BF" w:rsidRDefault="00AB7A93" w:rsidP="00AB7A93">
      <w:pPr>
        <w:autoSpaceDE w:val="0"/>
        <w:autoSpaceDN w:val="0"/>
        <w:adjustRightInd w:val="0"/>
        <w:spacing w:after="0" w:line="240" w:lineRule="auto"/>
        <w:jc w:val="both"/>
        <w:rPr>
          <w:color w:val="0070C0"/>
        </w:rPr>
      </w:pPr>
      <w:r w:rsidRPr="00AB7A93">
        <w:rPr>
          <w:color w:val="0070C0"/>
        </w:rPr>
        <w:t>Des cotisations des adhérents – de subventions – de dons – de legs</w:t>
      </w:r>
    </w:p>
    <w:p w:rsidR="008C7120" w:rsidRPr="008C7120" w:rsidRDefault="008C7120" w:rsidP="00AB7A93">
      <w:pPr>
        <w:autoSpaceDE w:val="0"/>
        <w:autoSpaceDN w:val="0"/>
        <w:adjustRightInd w:val="0"/>
        <w:spacing w:after="0" w:line="240" w:lineRule="auto"/>
        <w:jc w:val="both"/>
        <w:rPr>
          <w:color w:val="0070C0"/>
          <w:sz w:val="8"/>
        </w:rPr>
      </w:pPr>
    </w:p>
    <w:p w:rsidR="0079273A" w:rsidRPr="0079273A" w:rsidRDefault="0079273A" w:rsidP="0079273A">
      <w:pPr>
        <w:pStyle w:val="Paragraphedeliste"/>
        <w:spacing w:after="0" w:line="240" w:lineRule="auto"/>
        <w:ind w:left="0"/>
        <w:rPr>
          <w:b/>
          <w:u w:val="single"/>
        </w:rPr>
      </w:pPr>
      <w:r w:rsidRPr="0079273A">
        <w:rPr>
          <w:b/>
          <w:u w:val="single"/>
        </w:rPr>
        <w:t>Définitions à maîtriser :</w:t>
      </w:r>
    </w:p>
    <w:p w:rsidR="00EB0863" w:rsidRPr="000417B8" w:rsidRDefault="00EB0863" w:rsidP="0079273A">
      <w:pPr>
        <w:autoSpaceDE w:val="0"/>
        <w:autoSpaceDN w:val="0"/>
        <w:adjustRightInd w:val="0"/>
        <w:spacing w:after="0"/>
      </w:pPr>
      <w:r w:rsidRPr="000417B8">
        <w:t>- Bien</w:t>
      </w:r>
      <w:r w:rsidR="00D31614">
        <w:t xml:space="preserve"> : </w:t>
      </w:r>
      <w:r w:rsidR="00D31614" w:rsidRPr="00D31614">
        <w:rPr>
          <w:color w:val="0070C0"/>
        </w:rPr>
        <w:t>tangible, matériel</w:t>
      </w:r>
      <w:r w:rsidRPr="000417B8">
        <w:t>, service</w:t>
      </w:r>
      <w:r w:rsidR="00D31614">
        <w:t xml:space="preserve"> : </w:t>
      </w:r>
      <w:r w:rsidR="00D31614" w:rsidRPr="00D31614">
        <w:rPr>
          <w:color w:val="0070C0"/>
        </w:rPr>
        <w:t>immatériel, intangible</w:t>
      </w:r>
    </w:p>
    <w:p w:rsidR="00EB0863" w:rsidRPr="000417B8" w:rsidRDefault="00EB0863" w:rsidP="0079273A">
      <w:pPr>
        <w:autoSpaceDE w:val="0"/>
        <w:autoSpaceDN w:val="0"/>
        <w:adjustRightInd w:val="0"/>
        <w:spacing w:after="0"/>
      </w:pPr>
      <w:r w:rsidRPr="000417B8">
        <w:t>- Finalité lucrative, profit</w:t>
      </w:r>
      <w:r w:rsidR="00D31614">
        <w:t xml:space="preserve"> : </w:t>
      </w:r>
      <w:r w:rsidR="00D31614" w:rsidRPr="00D31614">
        <w:rPr>
          <w:color w:val="0070C0"/>
        </w:rPr>
        <w:t>objectif de bénéfices</w:t>
      </w:r>
    </w:p>
    <w:p w:rsidR="00EB0863" w:rsidRPr="000417B8" w:rsidRDefault="00EB0863" w:rsidP="0079273A">
      <w:pPr>
        <w:autoSpaceDE w:val="0"/>
        <w:autoSpaceDN w:val="0"/>
        <w:adjustRightInd w:val="0"/>
        <w:spacing w:after="0"/>
      </w:pPr>
      <w:r w:rsidRPr="000417B8">
        <w:t>- Ressources</w:t>
      </w:r>
      <w:r w:rsidR="00D31614">
        <w:t xml:space="preserve"> : </w:t>
      </w:r>
      <w:r w:rsidR="00D31614" w:rsidRPr="00D31614">
        <w:rPr>
          <w:color w:val="0070C0"/>
        </w:rPr>
        <w:t>matérielles, humaines, financières</w:t>
      </w:r>
    </w:p>
    <w:p w:rsidR="00D31614" w:rsidRDefault="00EB0863" w:rsidP="0079273A">
      <w:pPr>
        <w:autoSpaceDE w:val="0"/>
        <w:autoSpaceDN w:val="0"/>
        <w:adjustRightInd w:val="0"/>
        <w:spacing w:after="0"/>
      </w:pPr>
      <w:r w:rsidRPr="000417B8">
        <w:t>- Valeur ajoutée et bénéficiaires</w:t>
      </w:r>
      <w:r w:rsidR="00D31614">
        <w:t xml:space="preserve"> : </w:t>
      </w:r>
    </w:p>
    <w:p w:rsidR="00EB0863" w:rsidRPr="00D31614" w:rsidRDefault="00D31614" w:rsidP="0079273A">
      <w:pPr>
        <w:autoSpaceDE w:val="0"/>
        <w:autoSpaceDN w:val="0"/>
        <w:adjustRightInd w:val="0"/>
        <w:spacing w:after="0"/>
        <w:rPr>
          <w:color w:val="0070C0"/>
        </w:rPr>
      </w:pPr>
      <w:proofErr w:type="gramStart"/>
      <w:r w:rsidRPr="00D31614">
        <w:rPr>
          <w:color w:val="0070C0"/>
        </w:rPr>
        <w:t>création</w:t>
      </w:r>
      <w:proofErr w:type="gramEnd"/>
      <w:r w:rsidRPr="00D31614">
        <w:rPr>
          <w:color w:val="0070C0"/>
        </w:rPr>
        <w:t xml:space="preserve"> de richesse lors de la transformation d’un bien</w:t>
      </w:r>
    </w:p>
    <w:p w:rsidR="00D31614" w:rsidRPr="00D31614" w:rsidRDefault="00D31614" w:rsidP="0079273A">
      <w:pPr>
        <w:autoSpaceDE w:val="0"/>
        <w:autoSpaceDN w:val="0"/>
        <w:adjustRightInd w:val="0"/>
        <w:spacing w:after="0"/>
        <w:rPr>
          <w:color w:val="0070C0"/>
        </w:rPr>
      </w:pPr>
      <w:proofErr w:type="gramStart"/>
      <w:r w:rsidRPr="00D31614">
        <w:rPr>
          <w:color w:val="0070C0"/>
        </w:rPr>
        <w:t>bénéficiaires</w:t>
      </w:r>
      <w:proofErr w:type="gramEnd"/>
      <w:r w:rsidRPr="00D31614">
        <w:rPr>
          <w:color w:val="0070C0"/>
        </w:rPr>
        <w:t> : entreprise elle-même –salariés - propriétaires</w:t>
      </w:r>
    </w:p>
    <w:p w:rsidR="00EB0863" w:rsidRPr="00D31614" w:rsidRDefault="00EB0863" w:rsidP="0079273A">
      <w:pPr>
        <w:autoSpaceDE w:val="0"/>
        <w:autoSpaceDN w:val="0"/>
        <w:adjustRightInd w:val="0"/>
        <w:spacing w:after="0"/>
        <w:rPr>
          <w:color w:val="0070C0"/>
        </w:rPr>
      </w:pPr>
      <w:r w:rsidRPr="000417B8">
        <w:t>- Parties prenantes</w:t>
      </w:r>
      <w:r w:rsidR="00D31614">
        <w:t xml:space="preserve"> : </w:t>
      </w:r>
      <w:r w:rsidR="00D31614" w:rsidRPr="00D31614">
        <w:rPr>
          <w:color w:val="0070C0"/>
        </w:rPr>
        <w:t>acteurs internes ou externes qui participent à la création des biens, à l’activité de l’organisation</w:t>
      </w:r>
    </w:p>
    <w:p w:rsidR="00EB0863" w:rsidRPr="000417B8" w:rsidRDefault="00EB0863" w:rsidP="0079273A">
      <w:pPr>
        <w:autoSpaceDE w:val="0"/>
        <w:autoSpaceDN w:val="0"/>
        <w:adjustRightInd w:val="0"/>
        <w:spacing w:after="0"/>
      </w:pPr>
      <w:r w:rsidRPr="000417B8">
        <w:t>- Pérennité</w:t>
      </w:r>
      <w:r w:rsidR="00D31614">
        <w:t xml:space="preserve"> : </w:t>
      </w:r>
      <w:r w:rsidR="00D31614" w:rsidRPr="007C7A6D">
        <w:rPr>
          <w:color w:val="0070C0"/>
        </w:rPr>
        <w:t>durée de vie de l’organisation</w:t>
      </w:r>
    </w:p>
    <w:p w:rsidR="005822C6" w:rsidRDefault="00D31614" w:rsidP="0079273A">
      <w:pPr>
        <w:autoSpaceDE w:val="0"/>
        <w:autoSpaceDN w:val="0"/>
        <w:adjustRightInd w:val="0"/>
        <w:spacing w:after="0"/>
      </w:pPr>
      <w:r>
        <w:t xml:space="preserve">- Finalité sociale : mission que se donne </w:t>
      </w:r>
      <w:proofErr w:type="gramStart"/>
      <w:r>
        <w:t>organisations(</w:t>
      </w:r>
      <w:proofErr w:type="gramEnd"/>
      <w:r>
        <w:t xml:space="preserve"> y compris les </w:t>
      </w:r>
      <w:proofErr w:type="spellStart"/>
      <w:r>
        <w:t>netreprises</w:t>
      </w:r>
      <w:proofErr w:type="spellEnd"/>
      <w:r>
        <w:t xml:space="preserve"> en plus de la finalité lucrative)</w:t>
      </w:r>
    </w:p>
    <w:p w:rsidR="00EB0863" w:rsidRPr="007C7A6D" w:rsidRDefault="005822C6" w:rsidP="0079273A">
      <w:pPr>
        <w:autoSpaceDE w:val="0"/>
        <w:autoSpaceDN w:val="0"/>
        <w:adjustRightInd w:val="0"/>
        <w:spacing w:after="0"/>
        <w:rPr>
          <w:color w:val="0070C0"/>
        </w:rPr>
      </w:pPr>
      <w:r>
        <w:t>- R</w:t>
      </w:r>
      <w:r w:rsidR="00EB0863" w:rsidRPr="000417B8">
        <w:t>esponsabilité sociétale de l’entreprise</w:t>
      </w:r>
      <w:r w:rsidR="00D31614">
        <w:t xml:space="preserve"> : </w:t>
      </w:r>
      <w:r w:rsidR="00D31614" w:rsidRPr="007C7A6D">
        <w:rPr>
          <w:color w:val="0070C0"/>
        </w:rPr>
        <w:t>responsabilité qui découle des actions propres au développement durable et aux problèmes sociétaux et environnementaux.</w:t>
      </w:r>
    </w:p>
    <w:p w:rsidR="00EB0863" w:rsidRDefault="00EB0863" w:rsidP="0079273A">
      <w:pPr>
        <w:autoSpaceDE w:val="0"/>
        <w:autoSpaceDN w:val="0"/>
        <w:adjustRightInd w:val="0"/>
        <w:spacing w:after="0"/>
      </w:pPr>
      <w:r w:rsidRPr="000417B8">
        <w:t>- Types d’entreprises</w:t>
      </w:r>
      <w:r w:rsidR="00D31614">
        <w:t xml:space="preserve"> : </w:t>
      </w:r>
      <w:r w:rsidR="00D31614" w:rsidRPr="007C7A6D">
        <w:rPr>
          <w:color w:val="0070C0"/>
        </w:rPr>
        <w:t>privées - publiques</w:t>
      </w:r>
    </w:p>
    <w:p w:rsidR="0002351C" w:rsidRDefault="0002351C" w:rsidP="0079273A">
      <w:pPr>
        <w:autoSpaceDE w:val="0"/>
        <w:autoSpaceDN w:val="0"/>
        <w:adjustRightInd w:val="0"/>
        <w:spacing w:after="0"/>
      </w:pPr>
      <w:r>
        <w:t>- Collectivités territoriales</w:t>
      </w:r>
      <w:r w:rsidR="00D31614">
        <w:t xml:space="preserve"> : </w:t>
      </w:r>
      <w:r w:rsidR="00D31614" w:rsidRPr="007C7A6D">
        <w:rPr>
          <w:color w:val="0070C0"/>
        </w:rPr>
        <w:t>région – département - commune</w:t>
      </w:r>
    </w:p>
    <w:p w:rsidR="0002351C" w:rsidRDefault="0002351C" w:rsidP="0079273A">
      <w:pPr>
        <w:autoSpaceDE w:val="0"/>
        <w:autoSpaceDN w:val="0"/>
        <w:adjustRightInd w:val="0"/>
        <w:spacing w:after="0"/>
      </w:pPr>
      <w:r>
        <w:t>- Intérêt général</w:t>
      </w:r>
      <w:r w:rsidR="00D31614">
        <w:t xml:space="preserve"> : </w:t>
      </w:r>
      <w:r w:rsidR="00D31614" w:rsidRPr="007C7A6D">
        <w:rPr>
          <w:color w:val="0070C0"/>
        </w:rPr>
        <w:t>intérêt commun à l’ensemble des citoyens</w:t>
      </w:r>
    </w:p>
    <w:p w:rsidR="00987B86" w:rsidRPr="007C7A6D" w:rsidRDefault="00EB0863" w:rsidP="00987B86">
      <w:pPr>
        <w:pStyle w:val="Paragraphedeliste"/>
        <w:ind w:left="0"/>
        <w:rPr>
          <w:color w:val="0070C0"/>
        </w:rPr>
      </w:pPr>
      <w:r w:rsidRPr="000417B8">
        <w:t>- Service public, biens publics non marchands</w:t>
      </w:r>
      <w:r w:rsidR="00D31614">
        <w:t xml:space="preserve"> : </w:t>
      </w:r>
      <w:r w:rsidR="00D31614" w:rsidRPr="007C7A6D">
        <w:rPr>
          <w:color w:val="0070C0"/>
        </w:rPr>
        <w:t>activités des organisations publiques (ou privées par dérogation) : ex. récupération des déchets…</w:t>
      </w:r>
    </w:p>
    <w:p w:rsidR="00987B86" w:rsidRPr="007C7A6D" w:rsidRDefault="00EB0863" w:rsidP="00987B86">
      <w:pPr>
        <w:pStyle w:val="Paragraphedeliste"/>
        <w:ind w:left="0"/>
        <w:rPr>
          <w:color w:val="0070C0"/>
        </w:rPr>
      </w:pPr>
      <w:r w:rsidRPr="000417B8">
        <w:t xml:space="preserve">- Administrations centrales, collectivités territoriales </w:t>
      </w:r>
      <w:r w:rsidR="00D31614" w:rsidRPr="007C7A6D">
        <w:rPr>
          <w:color w:val="0070C0"/>
        </w:rPr>
        <w:t>structures liées à des territoires géographiques précis</w:t>
      </w:r>
    </w:p>
    <w:p w:rsidR="00987B86" w:rsidRDefault="00EB0863" w:rsidP="00987B86">
      <w:pPr>
        <w:pStyle w:val="Paragraphedeliste"/>
        <w:ind w:left="0"/>
      </w:pPr>
      <w:r w:rsidRPr="000417B8">
        <w:t>- Usager</w:t>
      </w:r>
      <w:r w:rsidR="00D31614">
        <w:t xml:space="preserve"> : </w:t>
      </w:r>
      <w:r w:rsidR="00D31614" w:rsidRPr="007C7A6D">
        <w:rPr>
          <w:color w:val="0070C0"/>
        </w:rPr>
        <w:t>service public</w:t>
      </w:r>
      <w:r w:rsidRPr="000417B8">
        <w:t>, client</w:t>
      </w:r>
      <w:r w:rsidR="00D31614">
        <w:t xml:space="preserve"> : </w:t>
      </w:r>
      <w:r w:rsidR="00D31614" w:rsidRPr="007C7A6D">
        <w:rPr>
          <w:color w:val="0070C0"/>
        </w:rPr>
        <w:t>entreprise</w:t>
      </w:r>
      <w:r w:rsidR="00987B86">
        <w:t>, adhérent</w:t>
      </w:r>
      <w:r w:rsidR="00D31614">
        <w:t xml:space="preserve"> : </w:t>
      </w:r>
      <w:r w:rsidR="00D31614" w:rsidRPr="007C7A6D">
        <w:rPr>
          <w:color w:val="0070C0"/>
        </w:rPr>
        <w:t>association</w:t>
      </w:r>
    </w:p>
    <w:p w:rsidR="00EB0863" w:rsidRPr="000417B8" w:rsidRDefault="00EB0863" w:rsidP="00987B86">
      <w:pPr>
        <w:pStyle w:val="Paragraphedeliste"/>
        <w:spacing w:after="0"/>
        <w:ind w:left="0"/>
      </w:pPr>
      <w:r w:rsidRPr="000417B8">
        <w:t>- Types d’association</w:t>
      </w:r>
      <w:r w:rsidR="00D31614">
        <w:t xml:space="preserve"> : </w:t>
      </w:r>
      <w:r w:rsidR="00D31614" w:rsidRPr="007C7A6D">
        <w:rPr>
          <w:color w:val="0070C0"/>
        </w:rPr>
        <w:t>voir fiche 1</w:t>
      </w:r>
    </w:p>
    <w:p w:rsidR="000A3DB0" w:rsidRDefault="00EB0863" w:rsidP="007C7A6D">
      <w:pPr>
        <w:spacing w:after="0"/>
        <w:rPr>
          <w:b/>
        </w:rPr>
      </w:pPr>
      <w:r w:rsidRPr="000417B8">
        <w:t>- Bénévolat/salariat</w:t>
      </w:r>
      <w:r w:rsidR="00D31614">
        <w:t xml:space="preserve"> : </w:t>
      </w:r>
      <w:r w:rsidR="00D31614" w:rsidRPr="007C7A6D">
        <w:rPr>
          <w:color w:val="0070C0"/>
        </w:rPr>
        <w:t>personnel rémunéré ou non</w:t>
      </w:r>
      <w:r w:rsidR="000A3DB0">
        <w:rPr>
          <w:b/>
        </w:rPr>
        <w:br w:type="page"/>
      </w:r>
    </w:p>
    <w:p w:rsidR="00EB0863" w:rsidRPr="000A3DB0" w:rsidRDefault="0026494D" w:rsidP="00865FAA">
      <w:pPr>
        <w:rPr>
          <w:b/>
        </w:rPr>
      </w:pPr>
      <w:r w:rsidRPr="000A3DB0">
        <w:rPr>
          <w:b/>
        </w:rPr>
        <w:lastRenderedPageBreak/>
        <w:t xml:space="preserve">THEME 3 - LE MANAGEMENT STRATEGIQUE : CHOIX DES OBJECTIFS ET CONTROLE STRATEGIQUE </w:t>
      </w:r>
    </w:p>
    <w:p w:rsidR="0026494D" w:rsidRDefault="0026494D"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Donnez la définition d’un objectif stratégique </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But à atteindre qualitatif ou quantitatif ayant une influence déterminante sur la pérennité de l‘organisation.</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Repérer les facteurs environnementaux influençant la stratégie (micro et macro environnement) </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Juridique, économique, écologique, sociologique, démographique, politique,</w:t>
      </w:r>
      <w:r w:rsidRPr="00460AA4">
        <w:rPr>
          <w:rFonts w:ascii="Arial" w:hAnsi="Arial" w:cs="Arial"/>
          <w:b/>
          <w:color w:val="0070C0"/>
          <w:sz w:val="20"/>
          <w:szCs w:val="20"/>
        </w:rPr>
        <w:t xml:space="preserve"> </w:t>
      </w:r>
      <w:proofErr w:type="spellStart"/>
      <w:r w:rsidRPr="00460AA4">
        <w:rPr>
          <w:rFonts w:ascii="Arial" w:hAnsi="Arial" w:cs="Arial"/>
          <w:color w:val="0070C0"/>
          <w:sz w:val="20"/>
          <w:szCs w:val="20"/>
        </w:rPr>
        <w:t>tehnologique</w:t>
      </w:r>
      <w:proofErr w:type="spellEnd"/>
    </w:p>
    <w:p w:rsidR="0026494D" w:rsidRDefault="0026494D"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Citez et définissez les différentes ressources d’une 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Voir fiche 1</w:t>
      </w:r>
    </w:p>
    <w:p w:rsidR="003471BE" w:rsidRDefault="003471BE"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Citez les acteurs qui composent</w:t>
      </w:r>
      <w:r w:rsidR="00013849" w:rsidRPr="000A3DB0">
        <w:rPr>
          <w:rFonts w:ascii="Arial" w:hAnsi="Arial" w:cs="Arial"/>
          <w:b/>
          <w:sz w:val="20"/>
          <w:szCs w:val="20"/>
        </w:rPr>
        <w:t xml:space="preserve"> le micro</w:t>
      </w:r>
      <w:r w:rsidRPr="000A3DB0">
        <w:rPr>
          <w:rFonts w:ascii="Arial" w:hAnsi="Arial" w:cs="Arial"/>
          <w:b/>
          <w:sz w:val="20"/>
          <w:szCs w:val="20"/>
        </w:rPr>
        <w:t>environnement de l’organisation et précisez leur influence</w:t>
      </w:r>
    </w:p>
    <w:p w:rsidR="004B08F5" w:rsidRPr="00460AA4" w:rsidRDefault="004B08F5" w:rsidP="00460AA4">
      <w:pPr>
        <w:pStyle w:val="Paragraphedeliste"/>
        <w:numPr>
          <w:ilvl w:val="0"/>
          <w:numId w:val="4"/>
        </w:numPr>
        <w:spacing w:after="0"/>
        <w:ind w:left="0"/>
        <w:contextualSpacing w:val="0"/>
        <w:rPr>
          <w:rFonts w:ascii="Arial" w:hAnsi="Arial" w:cs="Arial"/>
          <w:color w:val="0070C0"/>
          <w:sz w:val="20"/>
          <w:szCs w:val="20"/>
        </w:rPr>
      </w:pPr>
      <w:r w:rsidRPr="00460AA4">
        <w:rPr>
          <w:rFonts w:ascii="Arial" w:hAnsi="Arial" w:cs="Arial"/>
          <w:color w:val="0070C0"/>
          <w:sz w:val="20"/>
          <w:szCs w:val="20"/>
        </w:rPr>
        <w:t>Micro : fournisseurs, clients, banques, administrations, concurrents</w:t>
      </w:r>
    </w:p>
    <w:p w:rsidR="003471BE" w:rsidRDefault="00013849"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Citez les composantes </w:t>
      </w:r>
      <w:proofErr w:type="gramStart"/>
      <w:r w:rsidRPr="000A3DB0">
        <w:rPr>
          <w:rFonts w:ascii="Arial" w:hAnsi="Arial" w:cs="Arial"/>
          <w:b/>
          <w:sz w:val="20"/>
          <w:szCs w:val="20"/>
        </w:rPr>
        <w:t>du</w:t>
      </w:r>
      <w:proofErr w:type="gramEnd"/>
      <w:r w:rsidRPr="000A3DB0">
        <w:rPr>
          <w:rFonts w:ascii="Arial" w:hAnsi="Arial" w:cs="Arial"/>
          <w:b/>
          <w:sz w:val="20"/>
          <w:szCs w:val="20"/>
        </w:rPr>
        <w:t xml:space="preserve"> </w:t>
      </w:r>
      <w:r w:rsidR="00537396" w:rsidRPr="000A3DB0">
        <w:rPr>
          <w:rFonts w:ascii="Arial" w:hAnsi="Arial" w:cs="Arial"/>
          <w:b/>
          <w:sz w:val="20"/>
          <w:szCs w:val="20"/>
        </w:rPr>
        <w:t>macro environnement</w:t>
      </w:r>
      <w:r w:rsidR="003471BE" w:rsidRPr="000A3DB0">
        <w:rPr>
          <w:rFonts w:ascii="Arial" w:hAnsi="Arial" w:cs="Arial"/>
          <w:b/>
          <w:sz w:val="20"/>
          <w:szCs w:val="20"/>
        </w:rPr>
        <w:t xml:space="preserve"> et expliquez leur influence sur l’organisation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Plus largement – voir plus haut</w:t>
      </w:r>
    </w:p>
    <w:p w:rsidR="003471BE" w:rsidRDefault="003471BE"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Précisez le rôle de l’</w:t>
      </w:r>
      <w:r w:rsidR="00537396" w:rsidRPr="000A3DB0">
        <w:rPr>
          <w:rFonts w:ascii="Arial" w:hAnsi="Arial" w:cs="Arial"/>
          <w:b/>
          <w:sz w:val="20"/>
          <w:szCs w:val="20"/>
        </w:rPr>
        <w:t>environnement pour l’organisation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Constitue des opportunités et des contraintes</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Relier choix stratégiques, finalités, environnement et ressources de l’organisation</w:t>
      </w:r>
      <w:r w:rsidR="0026494D" w:rsidRPr="000A3DB0">
        <w:rPr>
          <w:rFonts w:ascii="Arial" w:hAnsi="Arial" w:cs="Arial"/>
          <w:b/>
          <w:sz w:val="20"/>
          <w:szCs w:val="20"/>
        </w:rPr>
        <w:t xml:space="preserve"> en formulant une phrase cohérente à partir de ces éléments.</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Les choix stratégiques s’appuient sur la (ou les) finalité(s) de l’organisation à partir de ses ressources</w:t>
      </w:r>
      <w:r w:rsidR="00460AA4" w:rsidRPr="00460AA4">
        <w:rPr>
          <w:rFonts w:ascii="Arial" w:hAnsi="Arial" w:cs="Arial"/>
          <w:color w:val="0070C0"/>
          <w:sz w:val="20"/>
          <w:szCs w:val="20"/>
        </w:rPr>
        <w:t xml:space="preserve"> </w:t>
      </w:r>
      <w:r w:rsidRPr="00460AA4">
        <w:rPr>
          <w:rFonts w:ascii="Arial" w:hAnsi="Arial" w:cs="Arial"/>
          <w:color w:val="0070C0"/>
          <w:sz w:val="20"/>
          <w:szCs w:val="20"/>
        </w:rPr>
        <w:t>et de son environnement.</w:t>
      </w:r>
    </w:p>
    <w:p w:rsidR="00EB0863" w:rsidRPr="004B08F5" w:rsidRDefault="00615882" w:rsidP="00865FAA">
      <w:pPr>
        <w:pStyle w:val="Paragraphedeliste"/>
        <w:numPr>
          <w:ilvl w:val="0"/>
          <w:numId w:val="4"/>
        </w:numPr>
        <w:spacing w:after="0"/>
        <w:contextualSpacing w:val="0"/>
        <w:rPr>
          <w:rFonts w:ascii="Arial" w:hAnsi="Arial" w:cs="Arial"/>
          <w:b/>
          <w:strike/>
          <w:sz w:val="20"/>
          <w:szCs w:val="20"/>
        </w:rPr>
      </w:pPr>
      <w:r w:rsidRPr="000A3DB0">
        <w:rPr>
          <w:rFonts w:ascii="Arial" w:hAnsi="Arial" w:cs="Arial"/>
          <w:b/>
          <w:sz w:val="20"/>
          <w:szCs w:val="20"/>
        </w:rPr>
        <w:t>Analysez</w:t>
      </w:r>
      <w:r w:rsidR="00EB0863" w:rsidRPr="000A3DB0">
        <w:rPr>
          <w:rFonts w:ascii="Arial" w:hAnsi="Arial" w:cs="Arial"/>
          <w:b/>
          <w:sz w:val="20"/>
          <w:szCs w:val="20"/>
        </w:rPr>
        <w:t xml:space="preserve"> le processus de prise de décision et ses limites</w:t>
      </w:r>
      <w:r w:rsidRPr="000A3DB0">
        <w:rPr>
          <w:rFonts w:ascii="Arial" w:hAnsi="Arial" w:cs="Arial"/>
          <w:b/>
          <w:sz w:val="20"/>
          <w:szCs w:val="20"/>
        </w:rPr>
        <w:t xml:space="preserve"> : sur quoi portent-elles, comment  sont-elles prises ? </w:t>
      </w:r>
    </w:p>
    <w:p w:rsidR="004B08F5" w:rsidRDefault="00460AA4" w:rsidP="00FC200E">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Planification</w:t>
      </w:r>
      <w:r>
        <w:rPr>
          <w:rFonts w:ascii="Arial" w:hAnsi="Arial" w:cs="Arial"/>
          <w:color w:val="0070C0"/>
          <w:sz w:val="20"/>
          <w:szCs w:val="20"/>
        </w:rPr>
        <w:t xml:space="preserve"> : analyse de l’environnement- objectifs – décisions </w:t>
      </w:r>
    </w:p>
    <w:p w:rsid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Les décisions portent sur l’offre de biens et de services de l’organisation</w:t>
      </w:r>
    </w:p>
    <w:p w:rsid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Elles sont prises au plus haut niveau du management et engagent l’avenir de l’organisation</w:t>
      </w:r>
    </w:p>
    <w:p w:rsidR="00460AA4" w:rsidRP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Elles ont des limites : un changement d’environnement, des circonstances nouvelles internes ou externes, un évènement particulier qui peuvent les remettre en cause.</w:t>
      </w:r>
    </w:p>
    <w:p w:rsidR="00615882" w:rsidRDefault="00615882"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Différenciez stratégie globale et stratégie par métiers</w:t>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Globale : porte sue l’ensemble des activités de l’entreprise </w:t>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Par métiers : porte sur chacune des activités </w:t>
      </w:r>
    </w:p>
    <w:p w:rsidR="00615882" w:rsidRDefault="00615882"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Caractérisez la stratégie d</w:t>
      </w:r>
      <w:r w:rsidR="003E3839" w:rsidRPr="000A3DB0">
        <w:rPr>
          <w:rFonts w:ascii="Arial" w:hAnsi="Arial" w:cs="Arial"/>
          <w:b/>
          <w:sz w:val="20"/>
          <w:szCs w:val="20"/>
        </w:rPr>
        <w:t>’une association et la stratégie d’une organisation publique</w:t>
      </w:r>
    </w:p>
    <w:p w:rsidR="00460AA4" w:rsidRPr="00631F77" w:rsidRDefault="00460AA4" w:rsidP="008C7120">
      <w:pPr>
        <w:pStyle w:val="Paragraphedeliste"/>
        <w:tabs>
          <w:tab w:val="right" w:pos="9072"/>
        </w:tabs>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Association : mission </w:t>
      </w:r>
      <w:proofErr w:type="gramStart"/>
      <w:r w:rsidRPr="00631F77">
        <w:rPr>
          <w:rFonts w:ascii="Arial" w:hAnsi="Arial" w:cs="Arial"/>
          <w:color w:val="0070C0"/>
          <w:sz w:val="20"/>
          <w:szCs w:val="20"/>
        </w:rPr>
        <w:t>rassembler</w:t>
      </w:r>
      <w:proofErr w:type="gramEnd"/>
      <w:r w:rsidRPr="00631F77">
        <w:rPr>
          <w:rFonts w:ascii="Arial" w:hAnsi="Arial" w:cs="Arial"/>
          <w:color w:val="0070C0"/>
          <w:sz w:val="20"/>
          <w:szCs w:val="20"/>
        </w:rPr>
        <w:t xml:space="preserve"> des personnes autour d’un objectif commun</w:t>
      </w:r>
      <w:r w:rsidR="008C7120">
        <w:rPr>
          <w:rFonts w:ascii="Arial" w:hAnsi="Arial" w:cs="Arial"/>
          <w:color w:val="0070C0"/>
          <w:sz w:val="20"/>
          <w:szCs w:val="20"/>
        </w:rPr>
        <w:tab/>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Organisation publique : service public, projets qui servent l’ensemble des citoyens.</w:t>
      </w:r>
    </w:p>
    <w:p w:rsidR="00EB0863"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en quoi consiste le contrôle stratégique et précisez pour quoi il est indispensable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Vérifier si les actions mises en œuvre sont conformes aux </w:t>
      </w:r>
      <w:proofErr w:type="spellStart"/>
      <w:r w:rsidRPr="00631F77">
        <w:rPr>
          <w:rFonts w:ascii="Arial" w:hAnsi="Arial" w:cs="Arial"/>
          <w:color w:val="0070C0"/>
          <w:sz w:val="20"/>
          <w:szCs w:val="20"/>
        </w:rPr>
        <w:t>obj</w:t>
      </w:r>
      <w:proofErr w:type="spellEnd"/>
      <w:r w:rsidRPr="00631F77">
        <w:rPr>
          <w:rFonts w:ascii="Arial" w:hAnsi="Arial" w:cs="Arial"/>
          <w:color w:val="0070C0"/>
          <w:sz w:val="20"/>
          <w:szCs w:val="20"/>
        </w:rPr>
        <w:t xml:space="preserve">. </w:t>
      </w:r>
      <w:proofErr w:type="gramStart"/>
      <w:r w:rsidRPr="00631F77">
        <w:rPr>
          <w:rFonts w:ascii="Arial" w:hAnsi="Arial" w:cs="Arial"/>
          <w:color w:val="0070C0"/>
          <w:sz w:val="20"/>
          <w:szCs w:val="20"/>
        </w:rPr>
        <w:t>et</w:t>
      </w:r>
      <w:proofErr w:type="gramEnd"/>
      <w:r w:rsidRPr="00631F77">
        <w:rPr>
          <w:rFonts w:ascii="Arial" w:hAnsi="Arial" w:cs="Arial"/>
          <w:color w:val="0070C0"/>
          <w:sz w:val="20"/>
          <w:szCs w:val="20"/>
        </w:rPr>
        <w:t xml:space="preserve"> si ces </w:t>
      </w:r>
      <w:proofErr w:type="spellStart"/>
      <w:r w:rsidRPr="00631F77">
        <w:rPr>
          <w:rFonts w:ascii="Arial" w:hAnsi="Arial" w:cs="Arial"/>
          <w:color w:val="0070C0"/>
          <w:sz w:val="20"/>
          <w:szCs w:val="20"/>
        </w:rPr>
        <w:t>obj</w:t>
      </w:r>
      <w:proofErr w:type="spellEnd"/>
      <w:r w:rsidRPr="00631F77">
        <w:rPr>
          <w:rFonts w:ascii="Arial" w:hAnsi="Arial" w:cs="Arial"/>
          <w:color w:val="0070C0"/>
          <w:sz w:val="20"/>
          <w:szCs w:val="20"/>
        </w:rPr>
        <w:t xml:space="preserve">. </w:t>
      </w:r>
      <w:proofErr w:type="gramStart"/>
      <w:r w:rsidRPr="00631F77">
        <w:rPr>
          <w:rFonts w:ascii="Arial" w:hAnsi="Arial" w:cs="Arial"/>
          <w:color w:val="0070C0"/>
          <w:sz w:val="20"/>
          <w:szCs w:val="20"/>
        </w:rPr>
        <w:t>sont</w:t>
      </w:r>
      <w:proofErr w:type="gramEnd"/>
      <w:r w:rsidRPr="00631F77">
        <w:rPr>
          <w:rFonts w:ascii="Arial" w:hAnsi="Arial" w:cs="Arial"/>
          <w:color w:val="0070C0"/>
          <w:sz w:val="20"/>
          <w:szCs w:val="20"/>
        </w:rPr>
        <w:t xml:space="preserve"> tenus.</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Permet de corriger, de prendre éventuellement de nouvelles décisions</w:t>
      </w:r>
    </w:p>
    <w:p w:rsidR="00986005"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pourquoi la veille stratégique est un élément majeur de ce contrôle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Permet de vérifier la justesse des objectifs et des décisions face à l’environnement du</w:t>
      </w:r>
      <w:r w:rsidRPr="00631F77">
        <w:rPr>
          <w:rFonts w:ascii="Arial" w:hAnsi="Arial" w:cs="Arial"/>
          <w:b/>
          <w:color w:val="0070C0"/>
          <w:sz w:val="20"/>
          <w:szCs w:val="20"/>
        </w:rPr>
        <w:t xml:space="preserve"> </w:t>
      </w:r>
      <w:r w:rsidRPr="00631F77">
        <w:rPr>
          <w:rFonts w:ascii="Arial" w:hAnsi="Arial" w:cs="Arial"/>
          <w:color w:val="0070C0"/>
          <w:sz w:val="20"/>
          <w:szCs w:val="20"/>
        </w:rPr>
        <w:t>moment</w:t>
      </w:r>
    </w:p>
    <w:p w:rsidR="00986005"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Précisez comment sont mises en œuvre les actions correctrices conséquentes à ce contrôle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Anticipation des problèmes – ajustement </w:t>
      </w:r>
      <w:proofErr w:type="spellStart"/>
      <w:r w:rsidRPr="00631F77">
        <w:rPr>
          <w:rFonts w:ascii="Arial" w:hAnsi="Arial" w:cs="Arial"/>
          <w:color w:val="0070C0"/>
          <w:sz w:val="20"/>
          <w:szCs w:val="20"/>
        </w:rPr>
        <w:t>aus</w:t>
      </w:r>
      <w:proofErr w:type="spellEnd"/>
      <w:r w:rsidRPr="00631F77">
        <w:rPr>
          <w:rFonts w:ascii="Arial" w:hAnsi="Arial" w:cs="Arial"/>
          <w:color w:val="0070C0"/>
          <w:sz w:val="20"/>
          <w:szCs w:val="20"/>
        </w:rPr>
        <w:t xml:space="preserve"> moyens et aux évènements</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Analyser les résultats du contrôle stratégique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Résultats quantitatifs et qualitatifs</w:t>
      </w:r>
    </w:p>
    <w:p w:rsidR="00716FF9" w:rsidRPr="00631F77" w:rsidRDefault="000A3DB0" w:rsidP="00716FF9">
      <w:pPr>
        <w:pStyle w:val="Paragraphedeliste"/>
        <w:numPr>
          <w:ilvl w:val="0"/>
          <w:numId w:val="4"/>
        </w:numPr>
        <w:spacing w:after="0"/>
        <w:contextualSpacing w:val="0"/>
        <w:rPr>
          <w:rFonts w:ascii="Arial" w:hAnsi="Arial" w:cs="Arial"/>
          <w:color w:val="0070C0"/>
          <w:sz w:val="20"/>
          <w:szCs w:val="20"/>
        </w:rPr>
      </w:pPr>
      <w:r w:rsidRPr="000A3DB0">
        <w:rPr>
          <w:rFonts w:ascii="Arial" w:hAnsi="Arial" w:cs="Arial"/>
          <w:b/>
          <w:sz w:val="20"/>
          <w:szCs w:val="20"/>
        </w:rPr>
        <w:t>Définissez le système d’information</w:t>
      </w:r>
      <w:r w:rsidR="00716FF9">
        <w:rPr>
          <w:rFonts w:ascii="Arial" w:hAnsi="Arial" w:cs="Arial"/>
          <w:b/>
          <w:sz w:val="20"/>
          <w:szCs w:val="20"/>
        </w:rPr>
        <w:t xml:space="preserve"> et</w:t>
      </w:r>
      <w:r w:rsidR="00716FF9" w:rsidRPr="00716FF9">
        <w:rPr>
          <w:rFonts w:ascii="Arial" w:hAnsi="Arial" w:cs="Arial"/>
          <w:b/>
          <w:sz w:val="20"/>
          <w:szCs w:val="20"/>
        </w:rPr>
        <w:t xml:space="preserve"> </w:t>
      </w:r>
      <w:r w:rsidR="00716FF9" w:rsidRPr="000A3DB0">
        <w:rPr>
          <w:rFonts w:ascii="Arial" w:hAnsi="Arial" w:cs="Arial"/>
          <w:b/>
          <w:sz w:val="20"/>
          <w:szCs w:val="20"/>
        </w:rPr>
        <w:t xml:space="preserve">Repérer le rôle du système d’information dans le </w:t>
      </w:r>
      <w:r w:rsidR="00716FF9" w:rsidRPr="00631F77">
        <w:rPr>
          <w:rFonts w:ascii="Arial" w:hAnsi="Arial" w:cs="Arial"/>
          <w:b/>
          <w:sz w:val="20"/>
          <w:szCs w:val="20"/>
        </w:rPr>
        <w:t>processus de prise de décision</w:t>
      </w:r>
    </w:p>
    <w:p w:rsidR="000A3DB0"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Ensemble de ressources matérielles, logicielles, humaines de données et de</w:t>
      </w:r>
      <w:r w:rsidRPr="00631F77">
        <w:rPr>
          <w:rFonts w:ascii="Arial" w:hAnsi="Arial" w:cs="Arial"/>
          <w:b/>
          <w:color w:val="0070C0"/>
          <w:sz w:val="20"/>
          <w:szCs w:val="20"/>
        </w:rPr>
        <w:t xml:space="preserve"> </w:t>
      </w:r>
      <w:r w:rsidRPr="00631F77">
        <w:rPr>
          <w:rFonts w:ascii="Arial" w:hAnsi="Arial" w:cs="Arial"/>
          <w:color w:val="0070C0"/>
          <w:sz w:val="20"/>
          <w:szCs w:val="20"/>
        </w:rPr>
        <w:t>procédures permettant une meilleure maîtrise de l’information et permettant de repérer</w:t>
      </w:r>
      <w:r w:rsidRPr="00631F77">
        <w:rPr>
          <w:rFonts w:ascii="Arial" w:hAnsi="Arial" w:cs="Arial"/>
          <w:b/>
          <w:color w:val="0070C0"/>
          <w:sz w:val="20"/>
          <w:szCs w:val="20"/>
        </w:rPr>
        <w:t xml:space="preserve"> </w:t>
      </w:r>
      <w:r w:rsidRPr="00631F77">
        <w:rPr>
          <w:rFonts w:ascii="Arial" w:hAnsi="Arial" w:cs="Arial"/>
          <w:color w:val="0070C0"/>
          <w:sz w:val="20"/>
          <w:szCs w:val="20"/>
        </w:rPr>
        <w:t>les nouvelles décisions et actions à mettre en œuvre, gestion optimisée – amélioration</w:t>
      </w:r>
      <w:r w:rsidRPr="00631F77">
        <w:rPr>
          <w:rFonts w:ascii="Arial" w:hAnsi="Arial" w:cs="Arial"/>
          <w:b/>
          <w:color w:val="0070C0"/>
          <w:sz w:val="20"/>
          <w:szCs w:val="20"/>
        </w:rPr>
        <w:t xml:space="preserve"> </w:t>
      </w:r>
      <w:r w:rsidRPr="00631F77">
        <w:rPr>
          <w:rFonts w:ascii="Arial" w:hAnsi="Arial" w:cs="Arial"/>
          <w:color w:val="0070C0"/>
          <w:sz w:val="20"/>
          <w:szCs w:val="20"/>
        </w:rPr>
        <w:t>des performances et du développement de l’organisation.</w:t>
      </w:r>
    </w:p>
    <w:p w:rsidR="00716FF9" w:rsidRDefault="00716FF9" w:rsidP="00716FF9">
      <w:pPr>
        <w:pStyle w:val="Paragraphedeliste"/>
        <w:spacing w:after="0"/>
        <w:contextualSpacing w:val="0"/>
        <w:rPr>
          <w:rFonts w:ascii="Arial" w:hAnsi="Arial" w:cs="Arial"/>
          <w:b/>
          <w:sz w:val="20"/>
          <w:szCs w:val="20"/>
        </w:rPr>
      </w:pPr>
    </w:p>
    <w:p w:rsidR="00FC200E" w:rsidRPr="000A3DB0" w:rsidRDefault="00FC200E" w:rsidP="00716FF9">
      <w:pPr>
        <w:pStyle w:val="Paragraphedeliste"/>
        <w:spacing w:after="0"/>
        <w:contextualSpacing w:val="0"/>
        <w:rPr>
          <w:rFonts w:ascii="Arial" w:hAnsi="Arial" w:cs="Arial"/>
          <w:b/>
          <w:sz w:val="20"/>
          <w:szCs w:val="20"/>
        </w:rPr>
      </w:pPr>
    </w:p>
    <w:p w:rsidR="000A3DB0" w:rsidRDefault="000A3DB0" w:rsidP="00986005">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lastRenderedPageBreak/>
        <w:t>Rappelez les qualités d’un système d’information</w:t>
      </w:r>
    </w:p>
    <w:p w:rsidR="00716FF9" w:rsidRPr="00631F77" w:rsidRDefault="00716FF9" w:rsidP="00FC200E">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Efficacité – rapidité – souplesse – accélérateur de gain de temps et de croissance –</w:t>
      </w:r>
      <w:r w:rsidRPr="00631F77">
        <w:rPr>
          <w:rFonts w:ascii="Arial" w:hAnsi="Arial" w:cs="Arial"/>
          <w:b/>
          <w:color w:val="0070C0"/>
          <w:sz w:val="20"/>
          <w:szCs w:val="20"/>
        </w:rPr>
        <w:t xml:space="preserve"> </w:t>
      </w:r>
      <w:r w:rsidRPr="00631F77">
        <w:rPr>
          <w:rFonts w:ascii="Arial" w:hAnsi="Arial" w:cs="Arial"/>
          <w:color w:val="0070C0"/>
          <w:sz w:val="20"/>
          <w:szCs w:val="20"/>
        </w:rPr>
        <w:t>valeur ajoutée.</w:t>
      </w:r>
    </w:p>
    <w:p w:rsidR="000A3DB0" w:rsidRDefault="000A3DB0" w:rsidP="00986005">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ce qu’est un avantage concurrentiel</w:t>
      </w:r>
    </w:p>
    <w:p w:rsidR="00716FF9" w:rsidRPr="00631F77" w:rsidRDefault="00716FF9" w:rsidP="00631F77">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Elément qui permet de se différencier de la concurrence et que l’organisation est la</w:t>
      </w:r>
      <w:r w:rsidRPr="00631F77">
        <w:rPr>
          <w:rFonts w:ascii="Arial" w:hAnsi="Arial" w:cs="Arial"/>
          <w:b/>
          <w:color w:val="0070C0"/>
          <w:sz w:val="20"/>
          <w:szCs w:val="20"/>
        </w:rPr>
        <w:t xml:space="preserve"> </w:t>
      </w:r>
      <w:r w:rsidRPr="00631F77">
        <w:rPr>
          <w:rFonts w:ascii="Arial" w:hAnsi="Arial" w:cs="Arial"/>
          <w:color w:val="0070C0"/>
          <w:sz w:val="20"/>
          <w:szCs w:val="20"/>
        </w:rPr>
        <w:t>seule à posséder.</w:t>
      </w:r>
    </w:p>
    <w:p w:rsidR="00716FF9" w:rsidRPr="00631F77" w:rsidRDefault="00716FF9" w:rsidP="00631F77">
      <w:pPr>
        <w:pStyle w:val="Paragraphedeliste"/>
        <w:spacing w:after="0"/>
        <w:ind w:left="0"/>
        <w:contextualSpacing w:val="0"/>
        <w:rPr>
          <w:rFonts w:ascii="Arial" w:hAnsi="Arial" w:cs="Arial"/>
          <w:color w:val="0070C0"/>
          <w:sz w:val="20"/>
          <w:szCs w:val="20"/>
        </w:rPr>
      </w:pPr>
      <w:proofErr w:type="spellStart"/>
      <w:r w:rsidRPr="00631F77">
        <w:rPr>
          <w:rFonts w:ascii="Arial" w:hAnsi="Arial" w:cs="Arial"/>
          <w:color w:val="0070C0"/>
          <w:sz w:val="20"/>
          <w:szCs w:val="20"/>
        </w:rPr>
        <w:t>Peut être</w:t>
      </w:r>
      <w:proofErr w:type="spellEnd"/>
      <w:r w:rsidRPr="00631F77">
        <w:rPr>
          <w:rFonts w:ascii="Arial" w:hAnsi="Arial" w:cs="Arial"/>
          <w:color w:val="0070C0"/>
          <w:sz w:val="20"/>
          <w:szCs w:val="20"/>
        </w:rPr>
        <w:t xml:space="preserve"> de différentes natures : produit, communication, te</w:t>
      </w:r>
      <w:r w:rsidR="002B183F">
        <w:rPr>
          <w:rFonts w:ascii="Arial" w:hAnsi="Arial" w:cs="Arial"/>
          <w:color w:val="0070C0"/>
          <w:sz w:val="20"/>
          <w:szCs w:val="20"/>
        </w:rPr>
        <w:t>c</w:t>
      </w:r>
      <w:r w:rsidRPr="00631F77">
        <w:rPr>
          <w:rFonts w:ascii="Arial" w:hAnsi="Arial" w:cs="Arial"/>
          <w:color w:val="0070C0"/>
          <w:sz w:val="20"/>
          <w:szCs w:val="20"/>
        </w:rPr>
        <w:t>hnologie, compétences</w:t>
      </w:r>
      <w:r w:rsidRPr="00631F77">
        <w:rPr>
          <w:rFonts w:ascii="Arial" w:hAnsi="Arial" w:cs="Arial"/>
          <w:b/>
          <w:color w:val="0070C0"/>
          <w:sz w:val="20"/>
          <w:szCs w:val="20"/>
        </w:rPr>
        <w:t xml:space="preserve"> </w:t>
      </w:r>
      <w:r w:rsidRPr="00631F77">
        <w:rPr>
          <w:rFonts w:ascii="Arial" w:hAnsi="Arial" w:cs="Arial"/>
          <w:color w:val="0070C0"/>
          <w:sz w:val="20"/>
          <w:szCs w:val="20"/>
        </w:rPr>
        <w:t xml:space="preserve">humaines, </w:t>
      </w:r>
      <w:proofErr w:type="spellStart"/>
      <w:r w:rsidRPr="00631F77">
        <w:rPr>
          <w:rFonts w:ascii="Arial" w:hAnsi="Arial" w:cs="Arial"/>
          <w:color w:val="0070C0"/>
          <w:sz w:val="20"/>
          <w:szCs w:val="20"/>
        </w:rPr>
        <w:t>savoir faire</w:t>
      </w:r>
      <w:proofErr w:type="spellEnd"/>
      <w:r w:rsidRPr="00631F77">
        <w:rPr>
          <w:rFonts w:ascii="Arial" w:hAnsi="Arial" w:cs="Arial"/>
          <w:color w:val="0070C0"/>
          <w:sz w:val="20"/>
          <w:szCs w:val="20"/>
        </w:rPr>
        <w:t>, …</w:t>
      </w:r>
    </w:p>
    <w:p w:rsidR="00986005" w:rsidRDefault="00986005" w:rsidP="00986005">
      <w:pPr>
        <w:pStyle w:val="Paragraphedeliste"/>
        <w:spacing w:after="0"/>
        <w:contextualSpacing w:val="0"/>
        <w:rPr>
          <w:rFonts w:ascii="Arial" w:hAnsi="Arial" w:cs="Arial"/>
          <w:b/>
          <w:sz w:val="20"/>
          <w:szCs w:val="20"/>
        </w:rPr>
      </w:pPr>
    </w:p>
    <w:p w:rsidR="00986005" w:rsidRPr="00986005" w:rsidRDefault="00986005" w:rsidP="00986005">
      <w:pPr>
        <w:pStyle w:val="Paragraphedeliste"/>
        <w:spacing w:after="0"/>
        <w:ind w:left="0"/>
        <w:contextualSpacing w:val="0"/>
        <w:rPr>
          <w:rFonts w:ascii="Arial" w:hAnsi="Arial" w:cs="Arial"/>
          <w:b/>
          <w:sz w:val="20"/>
          <w:szCs w:val="20"/>
        </w:rPr>
      </w:pPr>
      <w:r w:rsidRPr="00986005">
        <w:rPr>
          <w:b/>
          <w:u w:val="single"/>
        </w:rPr>
        <w:t>Définitions à maîtriser :</w:t>
      </w:r>
    </w:p>
    <w:p w:rsidR="00EB0863" w:rsidRPr="00631F77" w:rsidRDefault="00EB0863" w:rsidP="00986005">
      <w:pPr>
        <w:spacing w:after="0"/>
        <w:rPr>
          <w:color w:val="0070C0"/>
        </w:rPr>
      </w:pPr>
      <w:r w:rsidRPr="000417B8">
        <w:t xml:space="preserve">- Objectifs stratégiques </w:t>
      </w:r>
      <w:r w:rsidR="00631F77" w:rsidRPr="00631F77">
        <w:rPr>
          <w:color w:val="0070C0"/>
        </w:rPr>
        <w:t>voir thèmes précédents</w:t>
      </w:r>
    </w:p>
    <w:p w:rsidR="00EB0863" w:rsidRDefault="00EB0863" w:rsidP="00986005">
      <w:pPr>
        <w:spacing w:after="0"/>
      </w:pPr>
      <w:r w:rsidRPr="000417B8">
        <w:t>- Microenvironnement et macro</w:t>
      </w:r>
      <w:r w:rsidR="00986005">
        <w:t xml:space="preserve"> </w:t>
      </w:r>
      <w:r w:rsidRPr="000417B8">
        <w:t>environnement</w:t>
      </w:r>
      <w:r w:rsidR="00631F77">
        <w:t xml:space="preserve"> </w:t>
      </w:r>
      <w:r w:rsidR="00631F77" w:rsidRPr="00631F77">
        <w:rPr>
          <w:color w:val="0070C0"/>
        </w:rPr>
        <w:t>voir thèmes précédents</w:t>
      </w:r>
    </w:p>
    <w:p w:rsidR="00EB0863" w:rsidRPr="000417B8" w:rsidRDefault="00EB0863" w:rsidP="00986005">
      <w:pPr>
        <w:spacing w:after="0"/>
      </w:pPr>
      <w:r w:rsidRPr="000417B8">
        <w:t>- Décisions stratégiques</w:t>
      </w:r>
      <w:r w:rsidR="00631F77">
        <w:t xml:space="preserve"> : </w:t>
      </w:r>
      <w:r w:rsidR="00631F77" w:rsidRPr="00631F77">
        <w:rPr>
          <w:color w:val="0070C0"/>
        </w:rPr>
        <w:t>voir thèmes précédents</w:t>
      </w:r>
    </w:p>
    <w:p w:rsidR="00EB0863" w:rsidRPr="001A4CC3" w:rsidRDefault="00EB0863" w:rsidP="00986005">
      <w:pPr>
        <w:spacing w:after="0"/>
        <w:rPr>
          <w:color w:val="0070C0"/>
        </w:rPr>
      </w:pPr>
      <w:r w:rsidRPr="000417B8">
        <w:t>- Information et informatio</w:t>
      </w:r>
      <w:r w:rsidR="00631F77">
        <w:t xml:space="preserve">n </w:t>
      </w:r>
      <w:r w:rsidRPr="000417B8">
        <w:t>imparfaite</w:t>
      </w:r>
      <w:r w:rsidR="001A4CC3">
        <w:t xml:space="preserve"> : </w:t>
      </w:r>
      <w:r w:rsidR="001A4CC3" w:rsidRPr="001A4CC3">
        <w:rPr>
          <w:color w:val="0070C0"/>
        </w:rPr>
        <w:t>données élémentaires plus ou moins certaines, suffisantes et vérifiées.</w:t>
      </w:r>
    </w:p>
    <w:p w:rsidR="000A3DB0" w:rsidRDefault="00EB0863" w:rsidP="00986005">
      <w:pPr>
        <w:spacing w:after="0"/>
      </w:pPr>
      <w:r w:rsidRPr="000417B8">
        <w:t>- Planification stratégique</w:t>
      </w:r>
      <w:r w:rsidR="00631F77">
        <w:t xml:space="preserve"> : </w:t>
      </w:r>
      <w:r w:rsidR="00631F77" w:rsidRPr="001A4CC3">
        <w:rPr>
          <w:color w:val="0070C0"/>
        </w:rPr>
        <w:t>stratégie anticipée</w:t>
      </w:r>
    </w:p>
    <w:p w:rsidR="00EB0863" w:rsidRPr="000417B8" w:rsidRDefault="000A3DB0" w:rsidP="00986005">
      <w:pPr>
        <w:spacing w:after="0"/>
      </w:pPr>
      <w:r>
        <w:t>- S</w:t>
      </w:r>
      <w:r w:rsidR="00EB0863" w:rsidRPr="000417B8">
        <w:t>tratégie émergente</w:t>
      </w:r>
      <w:r w:rsidR="00631F77">
        <w:t> </w:t>
      </w:r>
      <w:r w:rsidR="00631F77" w:rsidRPr="00631F77">
        <w:rPr>
          <w:color w:val="0070C0"/>
        </w:rPr>
        <w:t xml:space="preserve">: </w:t>
      </w:r>
      <w:r w:rsidR="00631F77">
        <w:rPr>
          <w:color w:val="0070C0"/>
        </w:rPr>
        <w:t xml:space="preserve">nouvelle stratégie mise en œuvre après </w:t>
      </w:r>
      <w:r w:rsidR="00631F77" w:rsidRPr="00631F77">
        <w:rPr>
          <w:color w:val="0070C0"/>
        </w:rPr>
        <w:t xml:space="preserve">analyse de l’environnement </w:t>
      </w:r>
      <w:r w:rsidR="00EB0863" w:rsidRPr="000417B8">
        <w:t>- Processus de décision</w:t>
      </w:r>
      <w:r w:rsidR="00631F77">
        <w:t xml:space="preserve"> : </w:t>
      </w:r>
      <w:r w:rsidR="00631F77" w:rsidRPr="001A4CC3">
        <w:rPr>
          <w:color w:val="0070C0"/>
        </w:rPr>
        <w:t>ensemble d’étapes logiques constituant la prise de décisions</w:t>
      </w:r>
    </w:p>
    <w:p w:rsidR="00EB0863" w:rsidRPr="000417B8" w:rsidRDefault="00EB0863" w:rsidP="00986005">
      <w:pPr>
        <w:spacing w:after="0"/>
      </w:pPr>
      <w:r w:rsidRPr="000417B8">
        <w:t>- Contrôle stratégique</w:t>
      </w:r>
      <w:r w:rsidR="00631F77">
        <w:t xml:space="preserve"> : </w:t>
      </w:r>
      <w:r w:rsidR="00631F77" w:rsidRPr="001A4CC3">
        <w:rPr>
          <w:color w:val="0070C0"/>
        </w:rPr>
        <w:t>voir plus haut</w:t>
      </w:r>
    </w:p>
    <w:p w:rsidR="00EB0863" w:rsidRDefault="00EB0863" w:rsidP="00986005">
      <w:pPr>
        <w:spacing w:after="0"/>
      </w:pPr>
      <w:r w:rsidRPr="000417B8">
        <w:t>- Critères quantitatifs et qualitatifs d’évaluation</w:t>
      </w:r>
      <w:r w:rsidR="00631F77">
        <w:t xml:space="preserve">  </w:t>
      </w:r>
      <w:r w:rsidR="00631F77" w:rsidRPr="001A4CC3">
        <w:rPr>
          <w:color w:val="0070C0"/>
        </w:rPr>
        <w:t>utiles au contrôle stratégique</w:t>
      </w:r>
    </w:p>
    <w:p w:rsidR="00631F77" w:rsidRPr="00631F77" w:rsidRDefault="00631F77" w:rsidP="00986005">
      <w:pPr>
        <w:spacing w:after="0"/>
        <w:rPr>
          <w:color w:val="0070C0"/>
        </w:rPr>
      </w:pPr>
      <w:r w:rsidRPr="00631F77">
        <w:rPr>
          <w:color w:val="0070C0"/>
        </w:rPr>
        <w:t xml:space="preserve">Quantitatifs : chiffres clés </w:t>
      </w:r>
    </w:p>
    <w:p w:rsidR="00631F77" w:rsidRPr="00631F77" w:rsidRDefault="00631F77" w:rsidP="00986005">
      <w:pPr>
        <w:spacing w:after="0"/>
        <w:rPr>
          <w:color w:val="0070C0"/>
        </w:rPr>
      </w:pPr>
      <w:r w:rsidRPr="00631F77">
        <w:rPr>
          <w:color w:val="0070C0"/>
        </w:rPr>
        <w:t>Qualitatifs : satisfaction – ressources humaines – RSE, etc…</w:t>
      </w:r>
    </w:p>
    <w:p w:rsidR="00EB0863" w:rsidRPr="001A4CC3" w:rsidRDefault="00EB0863" w:rsidP="00986005">
      <w:pPr>
        <w:spacing w:after="0"/>
        <w:rPr>
          <w:color w:val="0070C0"/>
        </w:rPr>
      </w:pPr>
      <w:r w:rsidRPr="000417B8">
        <w:t>- Veille stratégique</w:t>
      </w:r>
      <w:r w:rsidR="00631F77">
        <w:t xml:space="preserve"> : </w:t>
      </w:r>
      <w:r w:rsidR="00631F77" w:rsidRPr="001A4CC3">
        <w:rPr>
          <w:color w:val="0070C0"/>
        </w:rPr>
        <w:t>moye</w:t>
      </w:r>
      <w:r w:rsidR="008C7120">
        <w:rPr>
          <w:color w:val="0070C0"/>
        </w:rPr>
        <w:t>ns matériels et humains destiné</w:t>
      </w:r>
      <w:r w:rsidR="00631F77" w:rsidRPr="001A4CC3">
        <w:rPr>
          <w:color w:val="0070C0"/>
        </w:rPr>
        <w:t xml:space="preserve">s à collecter l’information pour la </w:t>
      </w:r>
      <w:r w:rsidR="008C7120">
        <w:rPr>
          <w:color w:val="0070C0"/>
        </w:rPr>
        <w:t>s</w:t>
      </w:r>
      <w:r w:rsidR="00631F77" w:rsidRPr="001A4CC3">
        <w:rPr>
          <w:color w:val="0070C0"/>
        </w:rPr>
        <w:t>tratégie</w:t>
      </w:r>
    </w:p>
    <w:p w:rsidR="00EB0863" w:rsidRPr="001A4CC3" w:rsidRDefault="00EB0863" w:rsidP="00986005">
      <w:pPr>
        <w:spacing w:after="0"/>
        <w:rPr>
          <w:color w:val="0070C0"/>
        </w:rPr>
      </w:pPr>
      <w:r w:rsidRPr="000417B8">
        <w:t>- Actions correctrices</w:t>
      </w:r>
      <w:r w:rsidR="00631F77">
        <w:t xml:space="preserve"> : </w:t>
      </w:r>
      <w:r w:rsidR="00C91583">
        <w:rPr>
          <w:color w:val="0070C0"/>
        </w:rPr>
        <w:t>mises en œuvre</w:t>
      </w:r>
      <w:r w:rsidR="00631F77" w:rsidRPr="001A4CC3">
        <w:rPr>
          <w:color w:val="0070C0"/>
        </w:rPr>
        <w:t xml:space="preserve"> pour corriger la stratégie</w:t>
      </w:r>
    </w:p>
    <w:p w:rsidR="00EB0863" w:rsidRPr="000417B8" w:rsidRDefault="00EB0863" w:rsidP="000A3DB0">
      <w:pPr>
        <w:spacing w:after="0"/>
      </w:pPr>
      <w:r w:rsidRPr="000417B8">
        <w:t>- Système d’information</w:t>
      </w:r>
      <w:r w:rsidR="001A4CC3">
        <w:t xml:space="preserve"> : </w:t>
      </w:r>
      <w:r w:rsidR="001A4CC3" w:rsidRPr="001A4CC3">
        <w:rPr>
          <w:color w:val="0070C0"/>
        </w:rPr>
        <w:t>voir plus haut</w:t>
      </w:r>
    </w:p>
    <w:p w:rsidR="00EB0863" w:rsidRPr="000417B8" w:rsidRDefault="00EB0863" w:rsidP="000A3DB0">
      <w:pPr>
        <w:spacing w:after="0"/>
      </w:pPr>
      <w:r w:rsidRPr="000417B8">
        <w:t>- Qualités du système d’information</w:t>
      </w:r>
      <w:r w:rsidR="001A4CC3">
        <w:t xml:space="preserve"> : </w:t>
      </w:r>
      <w:r w:rsidR="001A4CC3" w:rsidRPr="001A4CC3">
        <w:rPr>
          <w:color w:val="0070C0"/>
        </w:rPr>
        <w:t>voir plus haut</w:t>
      </w:r>
    </w:p>
    <w:p w:rsidR="00EB0863" w:rsidRPr="000417B8" w:rsidRDefault="00EB0863" w:rsidP="000A3DB0">
      <w:pPr>
        <w:spacing w:after="0"/>
      </w:pPr>
    </w:p>
    <w:p w:rsidR="00EB0863" w:rsidRPr="000417B8" w:rsidRDefault="00EB0863" w:rsidP="000A3DB0">
      <w:pPr>
        <w:spacing w:after="0"/>
      </w:pPr>
    </w:p>
    <w:p w:rsidR="000A3DB0" w:rsidRDefault="000A3DB0">
      <w:pPr>
        <w:rPr>
          <w:b/>
        </w:rPr>
      </w:pPr>
      <w:r>
        <w:rPr>
          <w:b/>
        </w:rPr>
        <w:br w:type="page"/>
      </w:r>
    </w:p>
    <w:p w:rsidR="00EB0863" w:rsidRDefault="000A3DB0" w:rsidP="000A3DB0">
      <w:pPr>
        <w:pStyle w:val="Paragraphedeliste"/>
        <w:spacing w:after="0" w:line="240" w:lineRule="auto"/>
        <w:rPr>
          <w:b/>
        </w:rPr>
      </w:pPr>
      <w:r>
        <w:rPr>
          <w:b/>
        </w:rPr>
        <w:lastRenderedPageBreak/>
        <w:t xml:space="preserve">THEME 4 - </w:t>
      </w:r>
      <w:r w:rsidRPr="00EB0863">
        <w:rPr>
          <w:b/>
        </w:rPr>
        <w:t>LE MANAGEMENT STRATEGIQUE : L’ORG</w:t>
      </w:r>
      <w:r>
        <w:rPr>
          <w:b/>
        </w:rPr>
        <w:t xml:space="preserve">ANISATION DE LA PRODUCTION </w:t>
      </w:r>
    </w:p>
    <w:p w:rsidR="000A3DB0" w:rsidRPr="00EB0863" w:rsidRDefault="000A3DB0" w:rsidP="000A3DB0">
      <w:pPr>
        <w:pStyle w:val="Paragraphedeliste"/>
        <w:spacing w:after="0" w:line="240" w:lineRule="auto"/>
        <w:rPr>
          <w:b/>
        </w:rPr>
      </w:pPr>
    </w:p>
    <w:p w:rsidR="00590011" w:rsidRPr="003E0145" w:rsidRDefault="00EB0863" w:rsidP="003E0145">
      <w:pPr>
        <w:numPr>
          <w:ilvl w:val="0"/>
          <w:numId w:val="6"/>
        </w:numPr>
        <w:spacing w:after="0" w:line="240" w:lineRule="auto"/>
        <w:rPr>
          <w:b/>
        </w:rPr>
      </w:pPr>
      <w:r w:rsidRPr="003E0145">
        <w:rPr>
          <w:b/>
        </w:rPr>
        <w:t>Identifier le</w:t>
      </w:r>
      <w:r w:rsidR="000A3DB0" w:rsidRPr="003E0145">
        <w:rPr>
          <w:b/>
        </w:rPr>
        <w:t>s différents</w:t>
      </w:r>
      <w:r w:rsidRPr="003E0145">
        <w:rPr>
          <w:b/>
        </w:rPr>
        <w:t xml:space="preserve"> mode</w:t>
      </w:r>
      <w:r w:rsidR="000A3DB0" w:rsidRPr="003E0145">
        <w:rPr>
          <w:b/>
        </w:rPr>
        <w:t>s</w:t>
      </w:r>
      <w:r w:rsidRPr="003E0145">
        <w:rPr>
          <w:b/>
        </w:rPr>
        <w:t xml:space="preserve"> de production </w:t>
      </w:r>
      <w:r w:rsidR="000A3DB0" w:rsidRPr="003E0145">
        <w:rPr>
          <w:b/>
        </w:rPr>
        <w:t xml:space="preserve">pouvant être </w:t>
      </w:r>
      <w:r w:rsidRPr="003E0145">
        <w:rPr>
          <w:b/>
        </w:rPr>
        <w:t>choisi</w:t>
      </w:r>
      <w:r w:rsidR="000A3DB0" w:rsidRPr="003E0145">
        <w:rPr>
          <w:b/>
        </w:rPr>
        <w:t>s</w:t>
      </w:r>
      <w:r w:rsidRPr="003E0145">
        <w:rPr>
          <w:b/>
        </w:rPr>
        <w:t xml:space="preserve"> par une organisation</w:t>
      </w:r>
    </w:p>
    <w:p w:rsidR="006D030C" w:rsidRPr="003E0145" w:rsidRDefault="00590011" w:rsidP="003E0145">
      <w:pPr>
        <w:spacing w:after="0"/>
        <w:contextualSpacing/>
        <w:rPr>
          <w:color w:val="0070C0"/>
        </w:rPr>
      </w:pPr>
      <w:r w:rsidRPr="003E0145">
        <w:rPr>
          <w:color w:val="0070C0"/>
        </w:rPr>
        <w:t xml:space="preserve">La </w:t>
      </w:r>
      <w:r w:rsidRPr="003E0145">
        <w:rPr>
          <w:i/>
          <w:color w:val="0070C0"/>
        </w:rPr>
        <w:t>production à l’unité</w:t>
      </w:r>
      <w:r w:rsidR="006D030C" w:rsidRPr="003E0145">
        <w:rPr>
          <w:color w:val="0070C0"/>
        </w:rPr>
        <w:t xml:space="preserve"> </w:t>
      </w:r>
    </w:p>
    <w:p w:rsidR="00590011" w:rsidRPr="003E0145" w:rsidRDefault="00590011" w:rsidP="003E0145">
      <w:pPr>
        <w:spacing w:after="0"/>
        <w:contextualSpacing/>
        <w:rPr>
          <w:color w:val="0070C0"/>
        </w:rPr>
      </w:pPr>
      <w:proofErr w:type="gramStart"/>
      <w:r w:rsidRPr="003E0145">
        <w:rPr>
          <w:color w:val="0070C0"/>
        </w:rPr>
        <w:t>chaque</w:t>
      </w:r>
      <w:proofErr w:type="gramEnd"/>
      <w:r w:rsidRPr="003E0145">
        <w:rPr>
          <w:color w:val="0070C0"/>
        </w:rPr>
        <w:t xml:space="preserve"> produit </w:t>
      </w:r>
      <w:r w:rsidR="006D030C" w:rsidRPr="003E0145">
        <w:rPr>
          <w:color w:val="0070C0"/>
        </w:rPr>
        <w:t xml:space="preserve">est fabriqué </w:t>
      </w:r>
      <w:r w:rsidRPr="003E0145">
        <w:rPr>
          <w:color w:val="0070C0"/>
        </w:rPr>
        <w:t>séparément en suivant un certain nombre d’étapes</w:t>
      </w:r>
      <w:r w:rsidR="006D030C" w:rsidRPr="003E0145">
        <w:rPr>
          <w:color w:val="0070C0"/>
        </w:rPr>
        <w:t xml:space="preserve"> : </w:t>
      </w:r>
      <w:r w:rsidRPr="003E0145">
        <w:rPr>
          <w:color w:val="0070C0"/>
        </w:rPr>
        <w:t>produit artisanal sur commande (meuble, vêtement de luxe…), pr</w:t>
      </w:r>
      <w:r w:rsidRPr="003E0145">
        <w:rPr>
          <w:color w:val="0070C0"/>
        </w:rPr>
        <w:t>o</w:t>
      </w:r>
      <w:r w:rsidRPr="003E0145">
        <w:rPr>
          <w:color w:val="0070C0"/>
        </w:rPr>
        <w:t>duit de grande taille très technique (pont, avion…).</w:t>
      </w:r>
    </w:p>
    <w:p w:rsidR="006D030C" w:rsidRPr="003E0145" w:rsidRDefault="00590011" w:rsidP="003E0145">
      <w:pPr>
        <w:spacing w:after="0"/>
        <w:contextualSpacing/>
        <w:rPr>
          <w:color w:val="0070C0"/>
        </w:rPr>
      </w:pPr>
      <w:r w:rsidRPr="003E0145">
        <w:rPr>
          <w:color w:val="0070C0"/>
        </w:rPr>
        <w:t xml:space="preserve">La </w:t>
      </w:r>
      <w:r w:rsidRPr="003E0145">
        <w:rPr>
          <w:i/>
          <w:color w:val="0070C0"/>
        </w:rPr>
        <w:t>production en série</w:t>
      </w:r>
      <w:r w:rsidRPr="003E0145">
        <w:rPr>
          <w:color w:val="0070C0"/>
        </w:rPr>
        <w:t xml:space="preserve"> (petite ou grande série) </w:t>
      </w:r>
      <w:r w:rsidR="006D030C" w:rsidRPr="003E0145">
        <w:rPr>
          <w:color w:val="0070C0"/>
        </w:rPr>
        <w:t>f</w:t>
      </w:r>
      <w:r w:rsidR="003E0145">
        <w:rPr>
          <w:color w:val="0070C0"/>
        </w:rPr>
        <w:t>a</w:t>
      </w:r>
      <w:r w:rsidR="006D030C" w:rsidRPr="003E0145">
        <w:rPr>
          <w:color w:val="0070C0"/>
        </w:rPr>
        <w:t>brication identique et en grand nombre d’</w:t>
      </w:r>
      <w:r w:rsidRPr="003E0145">
        <w:rPr>
          <w:color w:val="0070C0"/>
        </w:rPr>
        <w:t xml:space="preserve">un produit standardisé, selon des étapes également standardisées </w:t>
      </w:r>
    </w:p>
    <w:p w:rsidR="00590011" w:rsidRPr="003E0145" w:rsidRDefault="00590011" w:rsidP="003E0145">
      <w:pPr>
        <w:spacing w:after="0"/>
        <w:contextualSpacing/>
        <w:rPr>
          <w:color w:val="0070C0"/>
        </w:rPr>
      </w:pPr>
      <w:r w:rsidRPr="003E0145">
        <w:rPr>
          <w:color w:val="0070C0"/>
        </w:rPr>
        <w:t xml:space="preserve">La </w:t>
      </w:r>
      <w:r w:rsidRPr="003E0145">
        <w:rPr>
          <w:i/>
          <w:color w:val="0070C0"/>
        </w:rPr>
        <w:t>production en continu</w:t>
      </w:r>
      <w:r w:rsidR="006D030C" w:rsidRPr="003E0145">
        <w:rPr>
          <w:color w:val="0070C0"/>
        </w:rPr>
        <w:t xml:space="preserve"> : </w:t>
      </w:r>
      <w:r w:rsidRPr="003E0145">
        <w:rPr>
          <w:color w:val="0070C0"/>
        </w:rPr>
        <w:t>flux ininterrompu de produits réalisé suivant un processus con</w:t>
      </w:r>
      <w:r w:rsidRPr="003E0145">
        <w:rPr>
          <w:color w:val="0070C0"/>
        </w:rPr>
        <w:t>s</w:t>
      </w:r>
      <w:r w:rsidRPr="003E0145">
        <w:rPr>
          <w:color w:val="0070C0"/>
        </w:rPr>
        <w:t>tant (gasoil, électricité, acier, béton…).</w:t>
      </w:r>
    </w:p>
    <w:p w:rsidR="000A3DB0" w:rsidRPr="003E0145" w:rsidRDefault="000A3DB0" w:rsidP="003E0145">
      <w:pPr>
        <w:numPr>
          <w:ilvl w:val="0"/>
          <w:numId w:val="6"/>
        </w:numPr>
        <w:spacing w:after="0" w:line="240" w:lineRule="auto"/>
        <w:rPr>
          <w:b/>
        </w:rPr>
      </w:pPr>
      <w:r w:rsidRPr="003E0145">
        <w:rPr>
          <w:b/>
        </w:rPr>
        <w:t>Présentez les facteur</w:t>
      </w:r>
      <w:r w:rsidR="00376006" w:rsidRPr="003E0145">
        <w:rPr>
          <w:b/>
        </w:rPr>
        <w:t xml:space="preserve">s </w:t>
      </w:r>
      <w:r w:rsidRPr="003E0145">
        <w:rPr>
          <w:b/>
        </w:rPr>
        <w:t xml:space="preserve"> qui déterminent le mode de production d’une organisation</w:t>
      </w:r>
    </w:p>
    <w:p w:rsidR="00F54190" w:rsidRPr="003E0145" w:rsidRDefault="003E0145" w:rsidP="003E0145">
      <w:pPr>
        <w:spacing w:after="0" w:line="240" w:lineRule="auto"/>
        <w:rPr>
          <w:rFonts w:cs="FrutigerLTStd-Cn"/>
          <w:color w:val="0070C0"/>
        </w:rPr>
      </w:pPr>
      <w:r w:rsidRPr="003E0145">
        <w:rPr>
          <w:rFonts w:cs="FrutigerLTStd-Cn"/>
          <w:color w:val="0070C0"/>
        </w:rPr>
        <w:t>L</w:t>
      </w:r>
      <w:r w:rsidR="00590011" w:rsidRPr="003E0145">
        <w:rPr>
          <w:rFonts w:cs="FrutigerLTStd-Cn"/>
          <w:color w:val="0070C0"/>
        </w:rPr>
        <w:t>a nature et la quantité du produit à fabriquer</w:t>
      </w:r>
    </w:p>
    <w:p w:rsidR="00EB0863" w:rsidRPr="003E0145" w:rsidRDefault="00EB0863" w:rsidP="003E0145">
      <w:pPr>
        <w:numPr>
          <w:ilvl w:val="0"/>
          <w:numId w:val="6"/>
        </w:numPr>
        <w:spacing w:after="0" w:line="240" w:lineRule="auto"/>
        <w:rPr>
          <w:b/>
        </w:rPr>
      </w:pPr>
      <w:r w:rsidRPr="003E0145">
        <w:rPr>
          <w:b/>
        </w:rPr>
        <w:t>Présente</w:t>
      </w:r>
      <w:r w:rsidR="00376006" w:rsidRPr="003E0145">
        <w:rPr>
          <w:b/>
        </w:rPr>
        <w:t>z</w:t>
      </w:r>
      <w:r w:rsidRPr="003E0145">
        <w:rPr>
          <w:b/>
        </w:rPr>
        <w:t xml:space="preserve"> les avantages et les inconvénients de l’externalisation de la 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652"/>
      </w:tblGrid>
      <w:tr w:rsidR="003E0145" w:rsidRPr="003E0145" w:rsidTr="00F54190">
        <w:tc>
          <w:tcPr>
            <w:tcW w:w="4636" w:type="dxa"/>
          </w:tcPr>
          <w:p w:rsidR="00F54190" w:rsidRPr="003E0145" w:rsidRDefault="00F54190" w:rsidP="003E0145">
            <w:pPr>
              <w:keepNext/>
              <w:spacing w:after="0"/>
              <w:outlineLvl w:val="6"/>
              <w:rPr>
                <w:color w:val="0070C0"/>
              </w:rPr>
            </w:pPr>
            <w:r w:rsidRPr="003E0145">
              <w:rPr>
                <w:color w:val="0070C0"/>
              </w:rPr>
              <w:t xml:space="preserve">Avantages </w:t>
            </w:r>
          </w:p>
        </w:tc>
        <w:tc>
          <w:tcPr>
            <w:tcW w:w="4652" w:type="dxa"/>
          </w:tcPr>
          <w:p w:rsidR="00F54190" w:rsidRPr="003E0145" w:rsidRDefault="00F54190" w:rsidP="003E0145">
            <w:pPr>
              <w:spacing w:after="0"/>
              <w:rPr>
                <w:color w:val="0070C0"/>
              </w:rPr>
            </w:pPr>
            <w:r w:rsidRPr="003E0145">
              <w:rPr>
                <w:color w:val="0070C0"/>
              </w:rPr>
              <w:t xml:space="preserve">Inconvénients </w:t>
            </w:r>
          </w:p>
        </w:tc>
      </w:tr>
      <w:tr w:rsidR="003E0145" w:rsidRPr="003E0145" w:rsidTr="00F54190">
        <w:tc>
          <w:tcPr>
            <w:tcW w:w="4636" w:type="dxa"/>
          </w:tcPr>
          <w:p w:rsidR="00F54190" w:rsidRPr="003E0145" w:rsidRDefault="00F54190" w:rsidP="003E0145">
            <w:pPr>
              <w:spacing w:after="0"/>
              <w:rPr>
                <w:color w:val="0070C0"/>
              </w:rPr>
            </w:pPr>
            <w:r w:rsidRPr="003E0145">
              <w:rPr>
                <w:color w:val="0070C0"/>
              </w:rPr>
              <w:t>- Réduction des coûts (surtout salariaux)</w:t>
            </w:r>
          </w:p>
          <w:p w:rsidR="00F54190" w:rsidRPr="003E0145" w:rsidRDefault="00F54190" w:rsidP="003E0145">
            <w:pPr>
              <w:spacing w:after="0"/>
              <w:rPr>
                <w:color w:val="0070C0"/>
              </w:rPr>
            </w:pPr>
            <w:r w:rsidRPr="003E0145">
              <w:rPr>
                <w:color w:val="0070C0"/>
              </w:rPr>
              <w:t>- Recentrage sur les compétences clés, les métiers ou les missions maîtrisées</w:t>
            </w:r>
          </w:p>
          <w:p w:rsidR="00F54190" w:rsidRPr="003E0145" w:rsidRDefault="00F54190" w:rsidP="003E0145">
            <w:pPr>
              <w:spacing w:after="0"/>
              <w:rPr>
                <w:color w:val="0070C0"/>
              </w:rPr>
            </w:pPr>
            <w:r w:rsidRPr="003E0145">
              <w:rPr>
                <w:color w:val="0070C0"/>
              </w:rPr>
              <w:t>- Meilleure souplesse (flexibilité) et réactivité par rapport à l’évolution de la demande</w:t>
            </w:r>
          </w:p>
        </w:tc>
        <w:tc>
          <w:tcPr>
            <w:tcW w:w="4652" w:type="dxa"/>
          </w:tcPr>
          <w:p w:rsidR="00F54190" w:rsidRPr="003E0145" w:rsidRDefault="00F54190" w:rsidP="003E0145">
            <w:pPr>
              <w:spacing w:after="0"/>
              <w:rPr>
                <w:color w:val="0070C0"/>
              </w:rPr>
            </w:pPr>
            <w:r w:rsidRPr="003E0145">
              <w:rPr>
                <w:color w:val="0070C0"/>
              </w:rPr>
              <w:t>- Perte possible de la qualité de production</w:t>
            </w:r>
          </w:p>
          <w:p w:rsidR="00F54190" w:rsidRPr="003E0145" w:rsidRDefault="00F54190" w:rsidP="003E0145">
            <w:pPr>
              <w:spacing w:after="0"/>
              <w:rPr>
                <w:color w:val="0070C0"/>
              </w:rPr>
            </w:pPr>
            <w:r w:rsidRPr="003E0145">
              <w:rPr>
                <w:color w:val="0070C0"/>
              </w:rPr>
              <w:t>- Moins bonne maîtrise des délais de production, d’où un risque pour l’image de marque</w:t>
            </w:r>
          </w:p>
          <w:p w:rsidR="00F54190" w:rsidRPr="003E0145" w:rsidRDefault="00F54190" w:rsidP="003E0145">
            <w:pPr>
              <w:spacing w:after="0"/>
              <w:rPr>
                <w:color w:val="0070C0"/>
              </w:rPr>
            </w:pPr>
            <w:r w:rsidRPr="003E0145">
              <w:rPr>
                <w:color w:val="0070C0"/>
              </w:rPr>
              <w:t>- Dépendance envers les partenaires en cas de r</w:t>
            </w:r>
            <w:r w:rsidRPr="003E0145">
              <w:rPr>
                <w:color w:val="0070C0"/>
              </w:rPr>
              <w:t>e</w:t>
            </w:r>
            <w:r w:rsidRPr="003E0145">
              <w:rPr>
                <w:color w:val="0070C0"/>
              </w:rPr>
              <w:t>tards de fabrication (cf. conflits, grèves…)</w:t>
            </w:r>
          </w:p>
        </w:tc>
      </w:tr>
    </w:tbl>
    <w:p w:rsidR="00F54190" w:rsidRPr="003E0145" w:rsidRDefault="00F54190" w:rsidP="003E0145">
      <w:pPr>
        <w:spacing w:after="0" w:line="240" w:lineRule="auto"/>
      </w:pPr>
    </w:p>
    <w:p w:rsidR="00EB0863" w:rsidRPr="003E0145" w:rsidRDefault="00EB0863" w:rsidP="003E0145">
      <w:pPr>
        <w:numPr>
          <w:ilvl w:val="0"/>
          <w:numId w:val="6"/>
        </w:numPr>
        <w:spacing w:after="0" w:line="240" w:lineRule="auto"/>
        <w:rPr>
          <w:b/>
        </w:rPr>
      </w:pPr>
      <w:r w:rsidRPr="003E0145">
        <w:rPr>
          <w:b/>
        </w:rPr>
        <w:t xml:space="preserve">Dégager les enjeux de la qualité </w:t>
      </w:r>
      <w:r w:rsidR="00376006" w:rsidRPr="003E0145">
        <w:rPr>
          <w:b/>
        </w:rPr>
        <w:t>dans les entreprises, dans une organisation publique</w:t>
      </w:r>
    </w:p>
    <w:p w:rsidR="00F54190" w:rsidRPr="003E0145" w:rsidRDefault="00590011" w:rsidP="003E0145">
      <w:pPr>
        <w:shd w:val="clear" w:color="auto" w:fill="FFFFFF"/>
        <w:spacing w:after="0"/>
        <w:contextualSpacing/>
        <w:rPr>
          <w:color w:val="0070C0"/>
        </w:rPr>
      </w:pPr>
      <w:r w:rsidRPr="003E0145">
        <w:rPr>
          <w:b/>
          <w:color w:val="0070C0"/>
        </w:rPr>
        <w:t>Pour les entreprises</w:t>
      </w:r>
      <w:r w:rsidR="00F54190" w:rsidRPr="003E0145">
        <w:rPr>
          <w:b/>
          <w:color w:val="0070C0"/>
        </w:rPr>
        <w:t xml:space="preserve"> : </w:t>
      </w:r>
      <w:r w:rsidRPr="003E0145">
        <w:rPr>
          <w:color w:val="0070C0"/>
        </w:rPr>
        <w:t>e</w:t>
      </w:r>
      <w:r w:rsidR="00F54190" w:rsidRPr="003E0145">
        <w:rPr>
          <w:color w:val="0070C0"/>
        </w:rPr>
        <w:t xml:space="preserve">njeu concurrentiel majeur et </w:t>
      </w:r>
      <w:r w:rsidRPr="003E0145">
        <w:rPr>
          <w:color w:val="0070C0"/>
        </w:rPr>
        <w:t xml:space="preserve">facteur déterminant de leur compétitivité. </w:t>
      </w:r>
    </w:p>
    <w:p w:rsidR="00590011" w:rsidRPr="003E0145" w:rsidRDefault="00F54190" w:rsidP="003E0145">
      <w:pPr>
        <w:shd w:val="clear" w:color="auto" w:fill="FFFFFF"/>
        <w:spacing w:after="0"/>
        <w:contextualSpacing/>
        <w:rPr>
          <w:color w:val="0070C0"/>
        </w:rPr>
      </w:pPr>
      <w:r w:rsidRPr="003E0145">
        <w:rPr>
          <w:color w:val="0070C0"/>
        </w:rPr>
        <w:t xml:space="preserve">Démarche qualité : </w:t>
      </w:r>
      <w:r w:rsidR="00590011" w:rsidRPr="003E0145">
        <w:rPr>
          <w:color w:val="0070C0"/>
        </w:rPr>
        <w:t>éliminer tous les défauts et toutes les opér</w:t>
      </w:r>
      <w:r w:rsidR="00590011" w:rsidRPr="003E0145">
        <w:rPr>
          <w:color w:val="0070C0"/>
        </w:rPr>
        <w:t>a</w:t>
      </w:r>
      <w:r w:rsidR="00590011" w:rsidRPr="003E0145">
        <w:rPr>
          <w:color w:val="0070C0"/>
        </w:rPr>
        <w:t xml:space="preserve">tions inutiles et coûteuses. </w:t>
      </w:r>
    </w:p>
    <w:p w:rsidR="00590011" w:rsidRPr="003E0145" w:rsidRDefault="00590011" w:rsidP="003E0145">
      <w:pPr>
        <w:shd w:val="clear" w:color="auto" w:fill="FFFFFF"/>
        <w:spacing w:after="0"/>
        <w:contextualSpacing/>
        <w:rPr>
          <w:color w:val="0070C0"/>
        </w:rPr>
      </w:pPr>
      <w:r w:rsidRPr="003E0145">
        <w:rPr>
          <w:color w:val="0070C0"/>
        </w:rPr>
        <w:t>La qualité d’un service</w:t>
      </w:r>
      <w:r w:rsidR="00F54190" w:rsidRPr="003E0145">
        <w:rPr>
          <w:color w:val="0070C0"/>
        </w:rPr>
        <w:t xml:space="preserve"> : </w:t>
      </w:r>
      <w:r w:rsidRPr="003E0145">
        <w:rPr>
          <w:color w:val="0070C0"/>
        </w:rPr>
        <w:t>qualité de la prestation (service) proposée au client ou à l’usager et qualité des modalités de sa production.</w:t>
      </w:r>
    </w:p>
    <w:p w:rsidR="00590011" w:rsidRPr="003E0145" w:rsidRDefault="00590011" w:rsidP="003E0145">
      <w:pPr>
        <w:spacing w:after="0" w:line="240" w:lineRule="auto"/>
        <w:rPr>
          <w:color w:val="0070C0"/>
        </w:rPr>
      </w:pPr>
      <w:r w:rsidRPr="003E0145">
        <w:rPr>
          <w:b/>
          <w:color w:val="0070C0"/>
        </w:rPr>
        <w:t>Dans les services publics</w:t>
      </w:r>
      <w:r w:rsidR="00F54190" w:rsidRPr="003E0145">
        <w:rPr>
          <w:color w:val="0070C0"/>
        </w:rPr>
        <w:t xml:space="preserve"> : </w:t>
      </w:r>
      <w:r w:rsidRPr="003E0145">
        <w:rPr>
          <w:color w:val="0070C0"/>
        </w:rPr>
        <w:t xml:space="preserve">qualité </w:t>
      </w:r>
      <w:r w:rsidR="00F54190" w:rsidRPr="003E0145">
        <w:rPr>
          <w:color w:val="0070C0"/>
        </w:rPr>
        <w:t xml:space="preserve">= </w:t>
      </w:r>
      <w:r w:rsidRPr="003E0145">
        <w:rPr>
          <w:color w:val="0070C0"/>
        </w:rPr>
        <w:t xml:space="preserve">satisfaction de l’usager (qualité de l’information, réponse aux besoins, adaptabilité aux attentes…). </w:t>
      </w:r>
      <w:r w:rsidR="00F54190" w:rsidRPr="003E0145">
        <w:rPr>
          <w:color w:val="0070C0"/>
        </w:rPr>
        <w:t xml:space="preserve">Mais aussi : </w:t>
      </w:r>
      <w:r w:rsidRPr="003E0145">
        <w:rPr>
          <w:color w:val="0070C0"/>
        </w:rPr>
        <w:t>ensemble des actes et des processus qui conduisent à la fourniture du service final (conditions d’accueil, écoute et amabilité, réduction des délais d’attente, disponibilité des agents…).</w:t>
      </w:r>
    </w:p>
    <w:p w:rsidR="00590011" w:rsidRPr="003E0145" w:rsidRDefault="00F54190" w:rsidP="003E0145">
      <w:pPr>
        <w:spacing w:after="0" w:line="240" w:lineRule="auto"/>
        <w:rPr>
          <w:color w:val="0070C0"/>
        </w:rPr>
      </w:pPr>
      <w:r w:rsidRPr="003E0145">
        <w:rPr>
          <w:color w:val="0070C0"/>
        </w:rPr>
        <w:t>Q</w:t>
      </w:r>
      <w:r w:rsidR="00590011" w:rsidRPr="003E0145">
        <w:rPr>
          <w:color w:val="0070C0"/>
        </w:rPr>
        <w:t xml:space="preserve">ualité du </w:t>
      </w:r>
      <w:proofErr w:type="gramStart"/>
      <w:r w:rsidR="00590011" w:rsidRPr="003E0145">
        <w:rPr>
          <w:color w:val="0070C0"/>
        </w:rPr>
        <w:t xml:space="preserve">cadre </w:t>
      </w:r>
      <w:r w:rsidRPr="003E0145">
        <w:rPr>
          <w:color w:val="0070C0"/>
        </w:rPr>
        <w:t>,</w:t>
      </w:r>
      <w:proofErr w:type="gramEnd"/>
      <w:r w:rsidRPr="003E0145">
        <w:rPr>
          <w:color w:val="0070C0"/>
        </w:rPr>
        <w:t xml:space="preserve"> </w:t>
      </w:r>
      <w:r w:rsidR="00590011" w:rsidRPr="003E0145">
        <w:rPr>
          <w:color w:val="0070C0"/>
        </w:rPr>
        <w:t>qualité de la relation avec l’agent ou le fonctionnaire.</w:t>
      </w:r>
    </w:p>
    <w:p w:rsidR="00376006" w:rsidRPr="003E0145" w:rsidRDefault="00376006" w:rsidP="003E0145">
      <w:pPr>
        <w:numPr>
          <w:ilvl w:val="0"/>
          <w:numId w:val="6"/>
        </w:numPr>
        <w:spacing w:after="0" w:line="240" w:lineRule="auto"/>
        <w:rPr>
          <w:b/>
        </w:rPr>
      </w:pPr>
      <w:r w:rsidRPr="003E0145">
        <w:rPr>
          <w:b/>
        </w:rPr>
        <w:t>Caractérisez une forme  d’organisation du travail qualifiée de</w:t>
      </w:r>
      <w:r w:rsidR="00454342" w:rsidRPr="003E0145">
        <w:rPr>
          <w:b/>
        </w:rPr>
        <w:t> </w:t>
      </w:r>
      <w:r w:rsidRPr="003E0145">
        <w:rPr>
          <w:b/>
        </w:rPr>
        <w:t xml:space="preserve"> </w:t>
      </w:r>
      <w:r w:rsidR="00454342" w:rsidRPr="003E0145">
        <w:rPr>
          <w:b/>
        </w:rPr>
        <w:t>« </w:t>
      </w:r>
      <w:r w:rsidRPr="003E0145">
        <w:rPr>
          <w:b/>
        </w:rPr>
        <w:t>rigide</w:t>
      </w:r>
      <w:r w:rsidR="00454342" w:rsidRPr="003E0145">
        <w:rPr>
          <w:b/>
        </w:rPr>
        <w:t> »</w:t>
      </w:r>
      <w:r w:rsidRPr="003E0145">
        <w:rPr>
          <w:b/>
        </w:rPr>
        <w:t xml:space="preserve"> et justifiez ce choix pour une </w:t>
      </w:r>
      <w:r w:rsidR="00454342" w:rsidRPr="003E0145">
        <w:rPr>
          <w:b/>
        </w:rPr>
        <w:t>organisation</w:t>
      </w:r>
      <w:r w:rsidRPr="003E0145">
        <w:rPr>
          <w:b/>
        </w:rPr>
        <w:t xml:space="preserve"> </w:t>
      </w:r>
    </w:p>
    <w:p w:rsidR="006D030C" w:rsidRPr="003E0145" w:rsidRDefault="003E0145" w:rsidP="003E0145">
      <w:pPr>
        <w:spacing w:after="0"/>
        <w:rPr>
          <w:color w:val="0070C0"/>
        </w:rPr>
      </w:pPr>
      <w:r>
        <w:rPr>
          <w:color w:val="0070C0"/>
        </w:rPr>
        <w:t>L’o</w:t>
      </w:r>
      <w:r w:rsidR="006D030C" w:rsidRPr="003E0145">
        <w:rPr>
          <w:color w:val="0070C0"/>
        </w:rPr>
        <w:t>rganisation Scientifique du Travail (OST) dont l’objectif principal est d’éliminer les gaspillages par un</w:t>
      </w:r>
      <w:r w:rsidR="00F54190" w:rsidRPr="003E0145">
        <w:rPr>
          <w:color w:val="0070C0"/>
        </w:rPr>
        <w:t xml:space="preserve">e étude scientifique du travail  </w:t>
      </w:r>
      <w:proofErr w:type="spellStart"/>
      <w:r w:rsidR="00F54190" w:rsidRPr="003E0145">
        <w:rPr>
          <w:color w:val="0070C0"/>
        </w:rPr>
        <w:t>cf.taylorisme</w:t>
      </w:r>
      <w:proofErr w:type="spellEnd"/>
    </w:p>
    <w:p w:rsidR="006D030C" w:rsidRPr="003E0145" w:rsidRDefault="003E0145" w:rsidP="003E0145">
      <w:pPr>
        <w:spacing w:after="0" w:line="240" w:lineRule="auto"/>
        <w:rPr>
          <w:color w:val="0070C0"/>
        </w:rPr>
      </w:pPr>
      <w:r>
        <w:rPr>
          <w:color w:val="0070C0"/>
        </w:rPr>
        <w:t>S</w:t>
      </w:r>
      <w:r w:rsidR="006D030C" w:rsidRPr="003E0145">
        <w:rPr>
          <w:color w:val="0070C0"/>
        </w:rPr>
        <w:t>pécialisation du travail (les tâches sont très spécialisées),  pro</w:t>
      </w:r>
      <w:r w:rsidR="00F54190" w:rsidRPr="003E0145">
        <w:rPr>
          <w:color w:val="0070C0"/>
        </w:rPr>
        <w:t xml:space="preserve">cédures formalisées, </w:t>
      </w:r>
      <w:r w:rsidR="006D030C" w:rsidRPr="003E0145">
        <w:rPr>
          <w:color w:val="0070C0"/>
        </w:rPr>
        <w:t>postes d</w:t>
      </w:r>
      <w:r w:rsidR="00F54190" w:rsidRPr="003E0145">
        <w:rPr>
          <w:color w:val="0070C0"/>
        </w:rPr>
        <w:t xml:space="preserve">e travail normalisés et </w:t>
      </w:r>
      <w:r w:rsidR="006D030C" w:rsidRPr="003E0145">
        <w:rPr>
          <w:color w:val="0070C0"/>
        </w:rPr>
        <w:t xml:space="preserve">centralisation du pouvoir de décision. </w:t>
      </w:r>
    </w:p>
    <w:p w:rsidR="006D030C" w:rsidRPr="003E0145" w:rsidRDefault="003E0145" w:rsidP="003E0145">
      <w:pPr>
        <w:spacing w:after="0" w:line="240" w:lineRule="auto"/>
        <w:rPr>
          <w:color w:val="0070C0"/>
        </w:rPr>
      </w:pPr>
      <w:r>
        <w:rPr>
          <w:color w:val="0070C0"/>
        </w:rPr>
        <w:t>E</w:t>
      </w:r>
      <w:r w:rsidR="006D030C" w:rsidRPr="003E0145">
        <w:rPr>
          <w:color w:val="0070C0"/>
        </w:rPr>
        <w:t xml:space="preserve">nvironnement stable caractérisé par les changements peu fréquents et prévisibles. </w:t>
      </w:r>
    </w:p>
    <w:p w:rsidR="00454342" w:rsidRPr="003E0145" w:rsidRDefault="00376006" w:rsidP="003E0145">
      <w:pPr>
        <w:numPr>
          <w:ilvl w:val="0"/>
          <w:numId w:val="6"/>
        </w:numPr>
        <w:spacing w:after="0" w:line="240" w:lineRule="auto"/>
        <w:rPr>
          <w:b/>
        </w:rPr>
      </w:pPr>
      <w:r w:rsidRPr="003E0145">
        <w:rPr>
          <w:b/>
        </w:rPr>
        <w:t>Caracté</w:t>
      </w:r>
      <w:r w:rsidR="00454342" w:rsidRPr="003E0145">
        <w:rPr>
          <w:b/>
        </w:rPr>
        <w:t>r</w:t>
      </w:r>
      <w:r w:rsidRPr="003E0145">
        <w:rPr>
          <w:b/>
        </w:rPr>
        <w:t xml:space="preserve">isez une forme d’organisation du travail qualifiée de </w:t>
      </w:r>
      <w:r w:rsidR="00454342" w:rsidRPr="003E0145">
        <w:rPr>
          <w:b/>
        </w:rPr>
        <w:t>« </w:t>
      </w:r>
      <w:r w:rsidRPr="003E0145">
        <w:rPr>
          <w:b/>
        </w:rPr>
        <w:t>souple</w:t>
      </w:r>
      <w:r w:rsidR="00454342" w:rsidRPr="003E0145">
        <w:rPr>
          <w:b/>
        </w:rPr>
        <w:t> »</w:t>
      </w:r>
      <w:r w:rsidRPr="003E0145">
        <w:rPr>
          <w:b/>
        </w:rPr>
        <w:t xml:space="preserve"> ou </w:t>
      </w:r>
      <w:r w:rsidR="00454342" w:rsidRPr="003E0145">
        <w:rPr>
          <w:b/>
        </w:rPr>
        <w:t>« </w:t>
      </w:r>
      <w:r w:rsidRPr="003E0145">
        <w:rPr>
          <w:b/>
        </w:rPr>
        <w:t>flexible</w:t>
      </w:r>
      <w:r w:rsidR="00454342" w:rsidRPr="003E0145">
        <w:rPr>
          <w:b/>
        </w:rPr>
        <w:t> »</w:t>
      </w:r>
      <w:r w:rsidRPr="003E0145">
        <w:rPr>
          <w:b/>
        </w:rPr>
        <w:t xml:space="preserve"> et justifiez ce choix pour une </w:t>
      </w:r>
      <w:r w:rsidR="00454342" w:rsidRPr="003E0145">
        <w:rPr>
          <w:b/>
        </w:rPr>
        <w:t xml:space="preserve">organisation </w:t>
      </w:r>
    </w:p>
    <w:p w:rsidR="006D030C" w:rsidRPr="003E0145" w:rsidRDefault="00F54190" w:rsidP="003E0145">
      <w:pPr>
        <w:spacing w:after="0" w:line="240" w:lineRule="auto"/>
        <w:rPr>
          <w:color w:val="0070C0"/>
        </w:rPr>
      </w:pPr>
      <w:r w:rsidRPr="003E0145">
        <w:rPr>
          <w:color w:val="0070C0"/>
        </w:rPr>
        <w:t>P</w:t>
      </w:r>
      <w:r w:rsidR="006D030C" w:rsidRPr="003E0145">
        <w:rPr>
          <w:color w:val="0070C0"/>
        </w:rPr>
        <w:t>olyvalence et l’enrichissement des tâches</w:t>
      </w:r>
      <w:r w:rsidRPr="003E0145">
        <w:rPr>
          <w:color w:val="0070C0"/>
        </w:rPr>
        <w:t xml:space="preserve"> : </w:t>
      </w:r>
      <w:r w:rsidRPr="003E0145">
        <w:rPr>
          <w:rFonts w:eastAsia="Calibri" w:cs="Times New Roman"/>
          <w:color w:val="0070C0"/>
        </w:rPr>
        <w:t>c</w:t>
      </w:r>
      <w:r w:rsidR="006D030C" w:rsidRPr="003E0145">
        <w:rPr>
          <w:rFonts w:eastAsia="Calibri" w:cs="Times New Roman"/>
          <w:color w:val="0070C0"/>
        </w:rPr>
        <w:t xml:space="preserve">onsiste à ajouter à des tâches d’exécution des tâches </w:t>
      </w:r>
      <w:r w:rsidRPr="003E0145">
        <w:rPr>
          <w:rFonts w:eastAsia="Calibri" w:cs="Times New Roman"/>
          <w:color w:val="0070C0"/>
        </w:rPr>
        <w:t>permettant d’</w:t>
      </w:r>
      <w:r w:rsidR="006D030C" w:rsidRPr="003E0145">
        <w:rPr>
          <w:rFonts w:eastAsia="Calibri" w:cs="Times New Roman"/>
          <w:color w:val="0070C0"/>
        </w:rPr>
        <w:t>accroître la richesse et l’intérêt du travail.</w:t>
      </w:r>
    </w:p>
    <w:p w:rsidR="006D030C" w:rsidRPr="003E0145" w:rsidRDefault="00F54190" w:rsidP="003E0145">
      <w:pPr>
        <w:spacing w:after="0" w:line="240" w:lineRule="auto"/>
        <w:contextualSpacing/>
        <w:jc w:val="both"/>
        <w:rPr>
          <w:rFonts w:eastAsia="Calibri" w:cs="Times New Roman"/>
          <w:color w:val="0070C0"/>
        </w:rPr>
      </w:pPr>
      <w:r w:rsidRPr="003E0145">
        <w:rPr>
          <w:rFonts w:eastAsia="Calibri" w:cs="Times New Roman"/>
          <w:color w:val="0070C0"/>
        </w:rPr>
        <w:t>P</w:t>
      </w:r>
      <w:r w:rsidR="006D030C" w:rsidRPr="003E0145">
        <w:rPr>
          <w:rFonts w:eastAsia="Calibri" w:cs="Times New Roman"/>
          <w:color w:val="0070C0"/>
        </w:rPr>
        <w:t xml:space="preserve">rise de responsabilité et </w:t>
      </w:r>
      <w:r w:rsidRPr="003E0145">
        <w:rPr>
          <w:rFonts w:eastAsia="Calibri" w:cs="Times New Roman"/>
          <w:color w:val="0070C0"/>
        </w:rPr>
        <w:t xml:space="preserve"> autonomie, initiative individuelle et </w:t>
      </w:r>
      <w:r w:rsidR="006D030C" w:rsidRPr="003E0145">
        <w:rPr>
          <w:rFonts w:eastAsia="Calibri" w:cs="Times New Roman"/>
          <w:color w:val="0070C0"/>
        </w:rPr>
        <w:t>implication dans une activité que la personne contrôle et dont elle comprend l’utilité pour l’organisation.</w:t>
      </w:r>
    </w:p>
    <w:p w:rsidR="006D030C" w:rsidRPr="003E0145" w:rsidRDefault="006D030C" w:rsidP="003E0145">
      <w:pPr>
        <w:spacing w:after="0" w:line="240" w:lineRule="auto"/>
        <w:contextualSpacing/>
        <w:jc w:val="both"/>
        <w:rPr>
          <w:rFonts w:eastAsia="Calibri" w:cs="Times New Roman"/>
          <w:color w:val="0070C0"/>
        </w:rPr>
      </w:pPr>
      <w:r w:rsidRPr="003E0145">
        <w:rPr>
          <w:rFonts w:eastAsia="Calibri" w:cs="Times New Roman"/>
          <w:color w:val="0070C0"/>
        </w:rPr>
        <w:t>Adaptation rapide à un environnement instable.</w:t>
      </w:r>
    </w:p>
    <w:p w:rsidR="006D030C" w:rsidRPr="003E0145" w:rsidRDefault="00F54190" w:rsidP="003E0145">
      <w:pPr>
        <w:spacing w:after="0" w:line="240" w:lineRule="auto"/>
        <w:rPr>
          <w:color w:val="0070C0"/>
        </w:rPr>
      </w:pPr>
      <w:r w:rsidRPr="003E0145">
        <w:rPr>
          <w:color w:val="0070C0"/>
        </w:rPr>
        <w:t>D</w:t>
      </w:r>
      <w:r w:rsidR="006D030C" w:rsidRPr="003E0145">
        <w:rPr>
          <w:color w:val="0070C0"/>
        </w:rPr>
        <w:t xml:space="preserve">écentralisation des décisions et </w:t>
      </w:r>
      <w:r w:rsidRPr="003E0145">
        <w:rPr>
          <w:color w:val="0070C0"/>
        </w:rPr>
        <w:t>hiérarchie</w:t>
      </w:r>
      <w:r w:rsidR="006D030C" w:rsidRPr="003E0145">
        <w:rPr>
          <w:color w:val="0070C0"/>
        </w:rPr>
        <w:t xml:space="preserve"> courte et souple. </w:t>
      </w:r>
    </w:p>
    <w:p w:rsidR="00EB0863" w:rsidRPr="003E0145" w:rsidRDefault="00EB0863" w:rsidP="003E0145">
      <w:pPr>
        <w:numPr>
          <w:ilvl w:val="0"/>
          <w:numId w:val="6"/>
        </w:numPr>
        <w:spacing w:after="0" w:line="240" w:lineRule="auto"/>
        <w:rPr>
          <w:b/>
        </w:rPr>
      </w:pPr>
      <w:r w:rsidRPr="003E0145">
        <w:rPr>
          <w:b/>
        </w:rPr>
        <w:t xml:space="preserve">Identifier les mécanismes de coordination </w:t>
      </w:r>
      <w:r w:rsidR="00454342" w:rsidRPr="003E0145">
        <w:rPr>
          <w:b/>
        </w:rPr>
        <w:t xml:space="preserve">pouvant être </w:t>
      </w:r>
      <w:r w:rsidRPr="003E0145">
        <w:rPr>
          <w:b/>
        </w:rPr>
        <w:t>mis en place</w:t>
      </w:r>
      <w:r w:rsidR="00454342" w:rsidRPr="003E0145">
        <w:rPr>
          <w:b/>
        </w:rPr>
        <w:t xml:space="preserve"> dans une organisation en les associant à la situation qui convient</w:t>
      </w:r>
    </w:p>
    <w:p w:rsidR="006D030C" w:rsidRPr="003E0145" w:rsidRDefault="006D030C" w:rsidP="003E0145">
      <w:pPr>
        <w:spacing w:after="0"/>
        <w:rPr>
          <w:color w:val="0070C0"/>
        </w:rPr>
      </w:pPr>
      <w:r w:rsidRPr="003E0145">
        <w:rPr>
          <w:b/>
          <w:color w:val="0070C0"/>
        </w:rPr>
        <w:t>L’ajustement par communication informelle</w:t>
      </w:r>
      <w:r w:rsidR="003E0145" w:rsidRPr="003E0145">
        <w:rPr>
          <w:b/>
          <w:color w:val="0070C0"/>
        </w:rPr>
        <w:t xml:space="preserve"> : </w:t>
      </w:r>
      <w:r w:rsidRPr="003E0145">
        <w:rPr>
          <w:color w:val="0070C0"/>
        </w:rPr>
        <w:t xml:space="preserve">Les connaissances et les savoir-faire sont échangés entre les membres qui s’adaptent ainsi les uns aux autres. </w:t>
      </w:r>
    </w:p>
    <w:p w:rsidR="006D030C" w:rsidRPr="003E0145" w:rsidRDefault="006D030C" w:rsidP="003E0145">
      <w:pPr>
        <w:spacing w:after="0"/>
        <w:rPr>
          <w:color w:val="0070C0"/>
        </w:rPr>
      </w:pPr>
    </w:p>
    <w:p w:rsidR="003E0145" w:rsidRPr="003E0145" w:rsidRDefault="006D030C" w:rsidP="003E0145">
      <w:pPr>
        <w:spacing w:after="0"/>
        <w:rPr>
          <w:color w:val="0070C0"/>
        </w:rPr>
      </w:pPr>
      <w:r w:rsidRPr="003E0145">
        <w:rPr>
          <w:b/>
          <w:color w:val="0070C0"/>
        </w:rPr>
        <w:t>L’ajustement par supervision et contrôle</w:t>
      </w:r>
      <w:r w:rsidR="003E0145" w:rsidRPr="003E0145">
        <w:rPr>
          <w:b/>
          <w:color w:val="0070C0"/>
        </w:rPr>
        <w:t xml:space="preserve"> : </w:t>
      </w:r>
      <w:r w:rsidR="003E0145" w:rsidRPr="003E0145">
        <w:rPr>
          <w:color w:val="0070C0"/>
        </w:rPr>
        <w:t>C</w:t>
      </w:r>
      <w:r w:rsidRPr="003E0145">
        <w:rPr>
          <w:color w:val="0070C0"/>
        </w:rPr>
        <w:t xml:space="preserve">oordination réalisée par un individu, souvent le dirigeant, qui donne des ordres et contrôle le travail des membres de l’organisation. </w:t>
      </w:r>
    </w:p>
    <w:p w:rsidR="006D030C" w:rsidRPr="003E0145" w:rsidRDefault="003E0145" w:rsidP="003E0145">
      <w:pPr>
        <w:spacing w:after="0"/>
        <w:rPr>
          <w:color w:val="0070C0"/>
        </w:rPr>
      </w:pPr>
      <w:r w:rsidRPr="003E0145">
        <w:rPr>
          <w:color w:val="0070C0"/>
        </w:rPr>
        <w:t>Rapports hiérarchiques. I</w:t>
      </w:r>
      <w:r w:rsidR="006D030C" w:rsidRPr="003E0145">
        <w:rPr>
          <w:color w:val="0070C0"/>
        </w:rPr>
        <w:t>nstructions ou consignes sont communiquées aux subordonnés par le s</w:t>
      </w:r>
      <w:r w:rsidR="006D030C" w:rsidRPr="003E0145">
        <w:rPr>
          <w:color w:val="0070C0"/>
        </w:rPr>
        <w:t>u</w:t>
      </w:r>
      <w:r w:rsidR="006D030C" w:rsidRPr="003E0145">
        <w:rPr>
          <w:color w:val="0070C0"/>
        </w:rPr>
        <w:t>périeur hiérarchique qui contrôle leur exécution.</w:t>
      </w:r>
    </w:p>
    <w:p w:rsidR="006D030C" w:rsidRPr="003E0145" w:rsidRDefault="006D030C" w:rsidP="003E0145">
      <w:pPr>
        <w:spacing w:after="0"/>
        <w:rPr>
          <w:color w:val="0070C0"/>
        </w:rPr>
      </w:pPr>
      <w:r w:rsidRPr="003E0145">
        <w:rPr>
          <w:b/>
          <w:color w:val="0070C0"/>
        </w:rPr>
        <w:t>L’ajustement par standardisation</w:t>
      </w:r>
      <w:r w:rsidR="003E0145" w:rsidRPr="003E0145">
        <w:rPr>
          <w:b/>
          <w:color w:val="0070C0"/>
        </w:rPr>
        <w:t xml:space="preserve"> : </w:t>
      </w:r>
      <w:r w:rsidR="003E0145" w:rsidRPr="003E0145">
        <w:rPr>
          <w:color w:val="0070C0"/>
        </w:rPr>
        <w:t>C</w:t>
      </w:r>
      <w:r w:rsidRPr="003E0145">
        <w:rPr>
          <w:color w:val="0070C0"/>
        </w:rPr>
        <w:t>oordination des</w:t>
      </w:r>
      <w:r w:rsidR="003E0145" w:rsidRPr="003E0145">
        <w:rPr>
          <w:color w:val="0070C0"/>
        </w:rPr>
        <w:t xml:space="preserve"> tâches </w:t>
      </w:r>
      <w:r w:rsidRPr="003E0145">
        <w:rPr>
          <w:color w:val="0070C0"/>
        </w:rPr>
        <w:t xml:space="preserve">réalisée par le biais d’une standardisation de l’organisation du travail. </w:t>
      </w:r>
      <w:r w:rsidR="003E0145" w:rsidRPr="003E0145">
        <w:rPr>
          <w:color w:val="0070C0"/>
        </w:rPr>
        <w:t>Uniformisation des</w:t>
      </w:r>
      <w:r w:rsidRPr="003E0145">
        <w:rPr>
          <w:color w:val="0070C0"/>
        </w:rPr>
        <w:t xml:space="preserve"> pratiques de travail</w:t>
      </w:r>
      <w:r w:rsidR="003E0145" w:rsidRPr="003E0145">
        <w:rPr>
          <w:color w:val="0070C0"/>
        </w:rPr>
        <w:t> </w:t>
      </w:r>
      <w:proofErr w:type="gramStart"/>
      <w:r w:rsidR="003E0145" w:rsidRPr="003E0145">
        <w:rPr>
          <w:color w:val="0070C0"/>
        </w:rPr>
        <w:t xml:space="preserve">: </w:t>
      </w:r>
      <w:r w:rsidRPr="003E0145">
        <w:rPr>
          <w:color w:val="0070C0"/>
        </w:rPr>
        <w:t xml:space="preserve"> les</w:t>
      </w:r>
      <w:proofErr w:type="gramEnd"/>
      <w:r w:rsidRPr="003E0145">
        <w:rPr>
          <w:color w:val="0070C0"/>
        </w:rPr>
        <w:t xml:space="preserve"> tâches s’ajustent systématiquement entre elles. </w:t>
      </w:r>
    </w:p>
    <w:p w:rsidR="006D030C" w:rsidRPr="003E0145" w:rsidRDefault="006D030C" w:rsidP="003E0145">
      <w:pPr>
        <w:spacing w:after="0"/>
        <w:ind w:left="284"/>
        <w:rPr>
          <w:color w:val="0070C0"/>
        </w:rPr>
      </w:pPr>
      <w:r w:rsidRPr="003E0145">
        <w:rPr>
          <w:color w:val="0070C0"/>
        </w:rPr>
        <w:t>- par des procédés de fabrication (normes techniques, manuel de procédures…),</w:t>
      </w:r>
    </w:p>
    <w:p w:rsidR="006D030C" w:rsidRPr="003E0145" w:rsidRDefault="006D030C" w:rsidP="003E0145">
      <w:pPr>
        <w:spacing w:after="0"/>
        <w:ind w:left="284"/>
        <w:rPr>
          <w:color w:val="0070C0"/>
        </w:rPr>
      </w:pPr>
      <w:r w:rsidRPr="003E0145">
        <w:rPr>
          <w:color w:val="0070C0"/>
        </w:rPr>
        <w:t>- par des normes à respecter (normes de qualité, normes environnementales…),</w:t>
      </w:r>
    </w:p>
    <w:p w:rsidR="006D030C" w:rsidRPr="003E0145" w:rsidRDefault="006D030C" w:rsidP="003E0145">
      <w:pPr>
        <w:spacing w:after="0"/>
        <w:ind w:left="284"/>
        <w:rPr>
          <w:color w:val="0070C0"/>
        </w:rPr>
      </w:pPr>
      <w:r w:rsidRPr="003E0145">
        <w:rPr>
          <w:color w:val="0070C0"/>
        </w:rPr>
        <w:t>- par des résultats à atteindre (résultats quantitatifs et qualitatifs),</w:t>
      </w:r>
    </w:p>
    <w:p w:rsidR="006D030C" w:rsidRPr="003E0145" w:rsidRDefault="006D030C" w:rsidP="003E0145">
      <w:pPr>
        <w:spacing w:after="0"/>
        <w:ind w:left="284"/>
        <w:rPr>
          <w:color w:val="0070C0"/>
        </w:rPr>
      </w:pPr>
      <w:r w:rsidRPr="003E0145">
        <w:rPr>
          <w:color w:val="0070C0"/>
        </w:rPr>
        <w:t>- par des qualifications spécifiques requises pour réaliser les tâches (savoir-faire, compétences…).</w:t>
      </w:r>
    </w:p>
    <w:p w:rsidR="00454342" w:rsidRPr="003E0145" w:rsidRDefault="00454342" w:rsidP="003E0145">
      <w:pPr>
        <w:numPr>
          <w:ilvl w:val="0"/>
          <w:numId w:val="6"/>
        </w:numPr>
        <w:spacing w:after="0" w:line="240" w:lineRule="auto"/>
        <w:rPr>
          <w:b/>
        </w:rPr>
      </w:pPr>
      <w:r w:rsidRPr="003E0145">
        <w:rPr>
          <w:b/>
        </w:rPr>
        <w:t>Apprécier le degré de décentralisation du pouvoir de décision</w:t>
      </w:r>
    </w:p>
    <w:p w:rsidR="006D030C" w:rsidRPr="003E0145" w:rsidRDefault="006D030C" w:rsidP="003E0145">
      <w:pPr>
        <w:spacing w:after="0"/>
        <w:rPr>
          <w:color w:val="0070C0"/>
        </w:rPr>
      </w:pPr>
      <w:r w:rsidRPr="003E0145">
        <w:rPr>
          <w:color w:val="0070C0"/>
        </w:rPr>
        <w:t>La décentralisation du pouvoir de décision suppose de confier une partie des décisions relevant du man</w:t>
      </w:r>
      <w:r w:rsidRPr="003E0145">
        <w:rPr>
          <w:color w:val="0070C0"/>
        </w:rPr>
        <w:t>a</w:t>
      </w:r>
      <w:r w:rsidRPr="003E0145">
        <w:rPr>
          <w:color w:val="0070C0"/>
        </w:rPr>
        <w:t xml:space="preserve">gement stratégique ou opérationnel aux membres de l’organisation situées le long de la ligne hiérarchique (du sommet vers les niveaux inférieurs) ou sur une même ligne hiérarchique (entre managers ou cadres). </w:t>
      </w:r>
    </w:p>
    <w:p w:rsidR="006D030C" w:rsidRPr="003E0145" w:rsidRDefault="006D030C" w:rsidP="003E0145">
      <w:pPr>
        <w:spacing w:after="0"/>
        <w:rPr>
          <w:color w:val="0070C0"/>
        </w:rPr>
      </w:pPr>
      <w:r w:rsidRPr="003E0145">
        <w:rPr>
          <w:color w:val="0070C0"/>
        </w:rPr>
        <w:t>Aucune organisation n’est totalement centralisée ou décentralisée. Le degré de décentralisation d’une organisation se mesure à travers la diffusion du pouvoir de décision aux niveaux hiérarchiques suba</w:t>
      </w:r>
      <w:r w:rsidRPr="003E0145">
        <w:rPr>
          <w:color w:val="0070C0"/>
        </w:rPr>
        <w:t>l</w:t>
      </w:r>
      <w:r w:rsidRPr="003E0145">
        <w:rPr>
          <w:color w:val="0070C0"/>
        </w:rPr>
        <w:t>ternes.</w:t>
      </w:r>
    </w:p>
    <w:p w:rsidR="006D030C" w:rsidRPr="003E0145" w:rsidRDefault="006D030C" w:rsidP="003E0145">
      <w:pPr>
        <w:spacing w:after="0"/>
        <w:rPr>
          <w:color w:val="0070C0"/>
        </w:rPr>
      </w:pPr>
      <w:r w:rsidRPr="003E0145">
        <w:rPr>
          <w:color w:val="0070C0"/>
        </w:rPr>
        <w:t>Les décisions confiées concernent principalement le management opérationnel. Les fonctions relevant du management stratégique ne sont que très rarement déléguées. Dans ce cas, on peut parler d’une organisation fort</w:t>
      </w:r>
      <w:r w:rsidRPr="003E0145">
        <w:rPr>
          <w:color w:val="0070C0"/>
        </w:rPr>
        <w:t>e</w:t>
      </w:r>
      <w:r w:rsidRPr="003E0145">
        <w:rPr>
          <w:color w:val="0070C0"/>
        </w:rPr>
        <w:t>ment décentralisée.</w:t>
      </w:r>
    </w:p>
    <w:p w:rsidR="006D030C" w:rsidRPr="003E0145" w:rsidRDefault="006D030C" w:rsidP="003E0145">
      <w:pPr>
        <w:spacing w:after="0" w:line="240" w:lineRule="auto"/>
      </w:pPr>
    </w:p>
    <w:p w:rsidR="00454342" w:rsidRDefault="00454342" w:rsidP="00454342">
      <w:pPr>
        <w:pStyle w:val="Paragraphedeliste"/>
        <w:spacing w:after="0"/>
        <w:ind w:left="0"/>
        <w:contextualSpacing w:val="0"/>
        <w:rPr>
          <w:rFonts w:ascii="Arial" w:hAnsi="Arial" w:cs="Arial"/>
          <w:b/>
          <w:sz w:val="20"/>
          <w:szCs w:val="20"/>
        </w:rPr>
      </w:pPr>
      <w:r w:rsidRPr="00986005">
        <w:rPr>
          <w:b/>
          <w:u w:val="single"/>
        </w:rPr>
        <w:t>Définitions à maîtriser :</w:t>
      </w:r>
    </w:p>
    <w:p w:rsidR="00CE6924" w:rsidRDefault="00CE6924" w:rsidP="00454342">
      <w:pPr>
        <w:pStyle w:val="Paragraphedeliste"/>
        <w:spacing w:after="0"/>
        <w:ind w:left="0"/>
        <w:contextualSpacing w:val="0"/>
      </w:pPr>
      <w:r w:rsidRPr="000417B8">
        <w:t>- Fabrication à l’unité, en série, en continu</w:t>
      </w:r>
      <w:r w:rsidR="005E7E80">
        <w:t xml:space="preserve"> : </w:t>
      </w:r>
      <w:r w:rsidR="005E7E80" w:rsidRPr="00100BAD">
        <w:rPr>
          <w:color w:val="0070C0"/>
        </w:rPr>
        <w:t>voir plus haut</w:t>
      </w:r>
    </w:p>
    <w:p w:rsidR="00CE6924" w:rsidRPr="000417B8" w:rsidRDefault="00CE6924" w:rsidP="00454342">
      <w:pPr>
        <w:pStyle w:val="Paragraphedeliste"/>
        <w:ind w:left="0"/>
      </w:pPr>
      <w:r w:rsidRPr="000417B8">
        <w:t>- Production de biens, production de services</w:t>
      </w:r>
      <w:r w:rsidR="005E7E80">
        <w:t xml:space="preserve"> : </w:t>
      </w:r>
      <w:r w:rsidR="005E7E80" w:rsidRPr="00100BAD">
        <w:rPr>
          <w:color w:val="0070C0"/>
        </w:rPr>
        <w:t>voir fiches précédentes</w:t>
      </w:r>
    </w:p>
    <w:p w:rsidR="00CE6924" w:rsidRPr="000417B8" w:rsidRDefault="00CE6924" w:rsidP="00454342">
      <w:pPr>
        <w:pStyle w:val="Paragraphedeliste"/>
        <w:ind w:left="0"/>
      </w:pPr>
      <w:r w:rsidRPr="000417B8">
        <w:t>- Externalisation</w:t>
      </w:r>
      <w:r w:rsidR="005E7E80">
        <w:t xml:space="preserve"> : </w:t>
      </w:r>
      <w:r w:rsidR="005E7E80" w:rsidRPr="00100BAD">
        <w:rPr>
          <w:color w:val="0070C0"/>
        </w:rPr>
        <w:t xml:space="preserve">fait de confier la production à une entreprise </w:t>
      </w:r>
      <w:proofErr w:type="spellStart"/>
      <w:r w:rsidR="005E7E80" w:rsidRPr="00100BAD">
        <w:rPr>
          <w:color w:val="0070C0"/>
        </w:rPr>
        <w:t>soust-traitante</w:t>
      </w:r>
      <w:proofErr w:type="spellEnd"/>
    </w:p>
    <w:p w:rsidR="00CE6924" w:rsidRDefault="00CE6924" w:rsidP="00454342">
      <w:pPr>
        <w:pStyle w:val="Paragraphedeliste"/>
        <w:ind w:left="0"/>
      </w:pPr>
      <w:r w:rsidRPr="000417B8">
        <w:t>- Flux tendus, flux poussés</w:t>
      </w:r>
    </w:p>
    <w:p w:rsidR="005E7E80" w:rsidRPr="005E7E80" w:rsidRDefault="005E7E80" w:rsidP="005E7E80">
      <w:pPr>
        <w:pStyle w:val="Paragraphedeliste"/>
        <w:ind w:left="0"/>
        <w:rPr>
          <w:color w:val="0070C0"/>
        </w:rPr>
      </w:pPr>
      <w:r w:rsidRPr="00100BAD">
        <w:rPr>
          <w:color w:val="0070C0"/>
        </w:rPr>
        <w:t>F</w:t>
      </w:r>
      <w:r w:rsidRPr="005E7E80">
        <w:rPr>
          <w:color w:val="0070C0"/>
        </w:rPr>
        <w:t>lux tendus</w:t>
      </w:r>
      <w:r w:rsidRPr="00100BAD">
        <w:rPr>
          <w:color w:val="0070C0"/>
        </w:rPr>
        <w:t xml:space="preserve"> : </w:t>
      </w:r>
      <w:r w:rsidRPr="005E7E80">
        <w:rPr>
          <w:color w:val="0070C0"/>
        </w:rPr>
        <w:t xml:space="preserve">Une gestion de la production en flux tendus se base sur la demande exprimée sur le marché plutôt que sur la capacité de production. Les pièces détachées nécessaires arrivent sur la chaîne de fabrication juste au moment où elles sont requises (« juste-à-temps »), ce qui permet de réduire au minimum les stocks de pièces et de produits finis : produire ce qui est nécessaire, quand cela est nécessaire et pour la quantité nécessaire. </w:t>
      </w:r>
    </w:p>
    <w:p w:rsidR="005E7E80" w:rsidRPr="005E7E80" w:rsidRDefault="005E7E80" w:rsidP="005E7E80">
      <w:pPr>
        <w:pStyle w:val="Paragraphedeliste"/>
        <w:ind w:left="0"/>
        <w:rPr>
          <w:color w:val="0070C0"/>
        </w:rPr>
      </w:pPr>
      <w:r w:rsidRPr="00100BAD">
        <w:rPr>
          <w:color w:val="0070C0"/>
        </w:rPr>
        <w:t>F</w:t>
      </w:r>
      <w:r w:rsidRPr="005E7E80">
        <w:rPr>
          <w:color w:val="0070C0"/>
        </w:rPr>
        <w:t>lux poussés</w:t>
      </w:r>
      <w:r w:rsidRPr="00100BAD">
        <w:rPr>
          <w:color w:val="0070C0"/>
        </w:rPr>
        <w:t xml:space="preserve"> : </w:t>
      </w:r>
      <w:r w:rsidRPr="005E7E80">
        <w:rPr>
          <w:color w:val="0070C0"/>
        </w:rPr>
        <w:t>La gestion  de la production en flux poussés consiste à réaliser la production en « poussant » les produits dans la chaîne de fabrication pour constituer un stock destiné à satisfaire une demande qui est anticipée à partir de l’état du marché.</w:t>
      </w:r>
    </w:p>
    <w:p w:rsidR="00CE6924" w:rsidRPr="00454342" w:rsidRDefault="00CE6924" w:rsidP="00454342">
      <w:pPr>
        <w:pStyle w:val="Paragraphedeliste"/>
        <w:spacing w:after="0"/>
        <w:ind w:left="0"/>
      </w:pPr>
      <w:r w:rsidRPr="000417B8">
        <w:t>- Démarche qualité</w:t>
      </w:r>
      <w:r w:rsidR="00EE6B70">
        <w:t> </w:t>
      </w:r>
      <w:proofErr w:type="gramStart"/>
      <w:r w:rsidR="00EE6B70">
        <w:t xml:space="preserve">: </w:t>
      </w:r>
      <w:r w:rsidR="00100BAD">
        <w:t xml:space="preserve"> ensemble</w:t>
      </w:r>
      <w:proofErr w:type="gramEnd"/>
      <w:r w:rsidR="00100BAD">
        <w:t xml:space="preserve"> d’outils de décisions et d’actions visant à optimiser la qualité du bien ou du service à tous les niveaux de sa production jusqu’à la mise à disposition du client.</w:t>
      </w:r>
    </w:p>
    <w:p w:rsidR="00CE6924" w:rsidRPr="00EE6B70" w:rsidRDefault="00CE6924" w:rsidP="00454342">
      <w:pPr>
        <w:spacing w:after="0"/>
        <w:ind w:left="33"/>
        <w:rPr>
          <w:color w:val="0070C0"/>
        </w:rPr>
      </w:pPr>
      <w:r w:rsidRPr="000417B8">
        <w:t>- Division du travail</w:t>
      </w:r>
      <w:r w:rsidR="00100BAD">
        <w:t xml:space="preserve"> : </w:t>
      </w:r>
      <w:r w:rsidR="00100BAD" w:rsidRPr="00EE6B70">
        <w:rPr>
          <w:color w:val="0070C0"/>
        </w:rPr>
        <w:t xml:space="preserve">division en tâches </w:t>
      </w:r>
      <w:proofErr w:type="spellStart"/>
      <w:r w:rsidR="00100BAD" w:rsidRPr="00EE6B70">
        <w:rPr>
          <w:color w:val="0070C0"/>
        </w:rPr>
        <w:t>eet</w:t>
      </w:r>
      <w:proofErr w:type="spellEnd"/>
      <w:r w:rsidR="00100BAD" w:rsidRPr="00EE6B70">
        <w:rPr>
          <w:color w:val="0070C0"/>
        </w:rPr>
        <w:t xml:space="preserve"> regroupement des tâches en activités.</w:t>
      </w:r>
    </w:p>
    <w:p w:rsidR="00CE6924" w:rsidRPr="00EE6B70" w:rsidRDefault="00CE6924" w:rsidP="00454342">
      <w:pPr>
        <w:spacing w:after="0"/>
        <w:ind w:left="33"/>
        <w:rPr>
          <w:color w:val="0070C0"/>
        </w:rPr>
      </w:pPr>
      <w:r w:rsidRPr="000417B8">
        <w:t>- Taylorisme, toyotisme</w:t>
      </w:r>
      <w:r w:rsidR="00100BAD">
        <w:t xml:space="preserve"> : </w:t>
      </w:r>
      <w:r w:rsidR="00100BAD" w:rsidRPr="00EE6B70">
        <w:rPr>
          <w:color w:val="0070C0"/>
        </w:rPr>
        <w:t>formes traditionnelles de l’organisation du travail.</w:t>
      </w:r>
    </w:p>
    <w:p w:rsidR="00100BAD" w:rsidRPr="00EE6B70" w:rsidRDefault="00100BAD" w:rsidP="00454342">
      <w:pPr>
        <w:spacing w:after="0"/>
        <w:ind w:left="33"/>
        <w:rPr>
          <w:color w:val="0070C0"/>
        </w:rPr>
      </w:pPr>
      <w:r w:rsidRPr="00EE6B70">
        <w:rPr>
          <w:color w:val="0070C0"/>
        </w:rPr>
        <w:t xml:space="preserve">Taylorisme : décomposition des tâches </w:t>
      </w:r>
    </w:p>
    <w:p w:rsidR="00100BAD" w:rsidRPr="00EE6B70" w:rsidRDefault="00100BAD" w:rsidP="00454342">
      <w:pPr>
        <w:spacing w:after="0"/>
        <w:ind w:left="33"/>
        <w:rPr>
          <w:color w:val="0070C0"/>
        </w:rPr>
      </w:pPr>
      <w:r w:rsidRPr="00EE6B70">
        <w:rPr>
          <w:color w:val="0070C0"/>
        </w:rPr>
        <w:t>Toyotisme : complexité des tâches et polyvalence.</w:t>
      </w:r>
    </w:p>
    <w:p w:rsidR="00CE6924" w:rsidRPr="000417B8" w:rsidRDefault="00CE6924" w:rsidP="00454342">
      <w:pPr>
        <w:spacing w:after="0"/>
      </w:pPr>
      <w:r w:rsidRPr="000417B8">
        <w:t>- Polyvalence, flexibilité</w:t>
      </w:r>
      <w:r w:rsidR="00100BAD">
        <w:t xml:space="preserve"> : </w:t>
      </w:r>
      <w:r w:rsidR="00100BAD" w:rsidRPr="00EE6B70">
        <w:rPr>
          <w:color w:val="0070C0"/>
        </w:rPr>
        <w:t xml:space="preserve">aptitude à pouvoir changer de poste de travail et à réaliser des tâches différentes en fonction de différents facteurs </w:t>
      </w:r>
    </w:p>
    <w:p w:rsidR="00CE6924" w:rsidRDefault="00CE6924" w:rsidP="00454342">
      <w:pPr>
        <w:spacing w:after="0"/>
      </w:pPr>
      <w:r w:rsidRPr="000417B8">
        <w:t>- Enrichissement des tâches</w:t>
      </w:r>
      <w:r w:rsidR="00100BAD">
        <w:t> </w:t>
      </w:r>
      <w:proofErr w:type="gramStart"/>
      <w:r w:rsidR="00100BAD">
        <w:t xml:space="preserve">:  </w:t>
      </w:r>
      <w:r w:rsidR="00100BAD" w:rsidRPr="00EE6B70">
        <w:rPr>
          <w:color w:val="0070C0"/>
        </w:rPr>
        <w:t>autonomie</w:t>
      </w:r>
      <w:proofErr w:type="gramEnd"/>
      <w:r w:rsidR="00100BAD" w:rsidRPr="00EE6B70">
        <w:rPr>
          <w:color w:val="0070C0"/>
        </w:rPr>
        <w:t xml:space="preserve">, responsabilité </w:t>
      </w:r>
    </w:p>
    <w:p w:rsidR="00CE6924" w:rsidRPr="000417B8" w:rsidRDefault="00454342" w:rsidP="00454342">
      <w:pPr>
        <w:spacing w:after="0"/>
      </w:pPr>
      <w:r>
        <w:lastRenderedPageBreak/>
        <w:t xml:space="preserve">- </w:t>
      </w:r>
      <w:r w:rsidR="00CE6924" w:rsidRPr="000417B8">
        <w:t>Modes de coordination</w:t>
      </w:r>
      <w:r w:rsidR="00100BAD">
        <w:t xml:space="preserve"> : </w:t>
      </w:r>
      <w:r w:rsidR="00100BAD" w:rsidRPr="00EE6B70">
        <w:rPr>
          <w:color w:val="0070C0"/>
        </w:rPr>
        <w:t>manière dont les tâches sont coordonnées entre elles.</w:t>
      </w:r>
    </w:p>
    <w:p w:rsidR="00CE6924" w:rsidRPr="000417B8" w:rsidRDefault="00CE6924" w:rsidP="00454342">
      <w:pPr>
        <w:spacing w:after="0"/>
      </w:pPr>
      <w:r w:rsidRPr="000417B8">
        <w:t>- Centralisation, décentralisation du pouvoir de décision</w:t>
      </w:r>
      <w:r w:rsidR="00100BAD">
        <w:t> </w:t>
      </w:r>
      <w:r w:rsidR="00100BAD" w:rsidRPr="00EE6B70">
        <w:rPr>
          <w:color w:val="0070C0"/>
        </w:rPr>
        <w:t>: délégation ou non du pouvoir de décision</w:t>
      </w:r>
    </w:p>
    <w:p w:rsidR="00CE6924" w:rsidRPr="00EE6B70" w:rsidRDefault="00CE6924" w:rsidP="00454342">
      <w:pPr>
        <w:spacing w:after="0"/>
        <w:rPr>
          <w:color w:val="0070C0"/>
        </w:rPr>
      </w:pPr>
      <w:r w:rsidRPr="000417B8">
        <w:t>- Délégation d’autorité</w:t>
      </w:r>
      <w:r w:rsidR="00100BAD">
        <w:t xml:space="preserve"> : </w:t>
      </w:r>
      <w:bookmarkStart w:id="0" w:name="_GoBack"/>
      <w:r w:rsidR="00100BAD" w:rsidRPr="00EE6B70">
        <w:rPr>
          <w:color w:val="0070C0"/>
        </w:rPr>
        <w:t>diffusion du pouvoir de décision</w:t>
      </w:r>
      <w:r w:rsidR="00100BAD" w:rsidRPr="00EE6B70">
        <w:rPr>
          <w:color w:val="0070C0"/>
        </w:rPr>
        <w:t xml:space="preserve"> </w:t>
      </w:r>
      <w:r w:rsidR="00100BAD" w:rsidRPr="00EE6B70">
        <w:rPr>
          <w:color w:val="0070C0"/>
        </w:rPr>
        <w:t>à plusieurs niveaux hiérarchique</w:t>
      </w:r>
    </w:p>
    <w:p w:rsidR="00526079" w:rsidRPr="00EE6B70" w:rsidRDefault="00CE6924" w:rsidP="00454342">
      <w:pPr>
        <w:spacing w:after="0"/>
        <w:rPr>
          <w:color w:val="0070C0"/>
        </w:rPr>
      </w:pPr>
      <w:r w:rsidRPr="00EE6B70">
        <w:rPr>
          <w:color w:val="0070C0"/>
        </w:rPr>
        <w:t>- Structure rigide, structure souple</w:t>
      </w:r>
      <w:r w:rsidR="00100BAD" w:rsidRPr="00EE6B70">
        <w:rPr>
          <w:color w:val="0070C0"/>
        </w:rPr>
        <w:t> : figée ou non, adaptée à un environnement stable et prévisible ou  bien changeant et imprévisible.</w:t>
      </w:r>
    </w:p>
    <w:bookmarkEnd w:id="0"/>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Default="00526079" w:rsidP="00526079"/>
    <w:p w:rsidR="00CE6924" w:rsidRPr="00526079" w:rsidRDefault="00526079" w:rsidP="00526079">
      <w:pPr>
        <w:tabs>
          <w:tab w:val="left" w:pos="3015"/>
        </w:tabs>
      </w:pPr>
      <w:r>
        <w:tab/>
      </w:r>
    </w:p>
    <w:sectPr w:rsidR="00CE6924" w:rsidRPr="00526079" w:rsidSect="007C7A6D">
      <w:headerReference w:type="default" r:id="rId9"/>
      <w:footerReference w:type="default" r:id="rId10"/>
      <w:pgSz w:w="11906" w:h="16838" w:code="9"/>
      <w:pgMar w:top="1276"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AE" w:rsidRDefault="00E034AE" w:rsidP="000A3DB0">
      <w:pPr>
        <w:spacing w:after="0" w:line="240" w:lineRule="auto"/>
      </w:pPr>
      <w:r>
        <w:separator/>
      </w:r>
    </w:p>
  </w:endnote>
  <w:endnote w:type="continuationSeparator" w:id="0">
    <w:p w:rsidR="00E034AE" w:rsidRDefault="00E034AE" w:rsidP="000A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Frutiger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BA" w:rsidRPr="00526079" w:rsidRDefault="00990ABA" w:rsidP="00990ABA">
    <w:pPr>
      <w:pStyle w:val="Pieddepage"/>
      <w:tabs>
        <w:tab w:val="clear" w:pos="4536"/>
        <w:tab w:val="center" w:pos="3686"/>
      </w:tabs>
      <w:rPr>
        <w:sz w:val="20"/>
        <w:szCs w:val="20"/>
      </w:rPr>
    </w:pPr>
    <w:r w:rsidRPr="00526079">
      <w:rPr>
        <w:sz w:val="20"/>
        <w:szCs w:val="20"/>
      </w:rPr>
      <w:t>MDO Terminale STMG</w:t>
    </w:r>
    <w:r w:rsidR="00857CD2" w:rsidRPr="00526079">
      <w:rPr>
        <w:sz w:val="20"/>
        <w:szCs w:val="20"/>
      </w:rPr>
      <w:tab/>
    </w:r>
    <w:r w:rsidRPr="00526079">
      <w:rPr>
        <w:i/>
        <w:sz w:val="20"/>
        <w:szCs w:val="20"/>
      </w:rPr>
      <w:tab/>
    </w:r>
    <w:r w:rsidR="00857CD2" w:rsidRPr="00526079">
      <w:rPr>
        <w:i/>
        <w:sz w:val="20"/>
        <w:szCs w:val="20"/>
      </w:rPr>
      <w:fldChar w:fldCharType="begin"/>
    </w:r>
    <w:r w:rsidR="00857CD2" w:rsidRPr="00526079">
      <w:rPr>
        <w:i/>
        <w:sz w:val="20"/>
        <w:szCs w:val="20"/>
      </w:rPr>
      <w:instrText xml:space="preserve"> FILENAME  \* Lower  \* MERGEFORMAT </w:instrText>
    </w:r>
    <w:r w:rsidR="00857CD2" w:rsidRPr="00526079">
      <w:rPr>
        <w:i/>
        <w:sz w:val="20"/>
        <w:szCs w:val="20"/>
      </w:rPr>
      <w:fldChar w:fldCharType="separate"/>
    </w:r>
    <w:r w:rsidR="00857CD2" w:rsidRPr="00526079">
      <w:rPr>
        <w:i/>
        <w:noProof/>
        <w:sz w:val="20"/>
        <w:szCs w:val="20"/>
      </w:rPr>
      <w:t>revisions programme de 1ère management des organisations.docx</w:t>
    </w:r>
    <w:r w:rsidR="00857CD2" w:rsidRPr="0052607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AE" w:rsidRDefault="00E034AE" w:rsidP="000A3DB0">
      <w:pPr>
        <w:spacing w:after="0" w:line="240" w:lineRule="auto"/>
      </w:pPr>
      <w:r>
        <w:separator/>
      </w:r>
    </w:p>
  </w:footnote>
  <w:footnote w:type="continuationSeparator" w:id="0">
    <w:p w:rsidR="00E034AE" w:rsidRDefault="00E034AE" w:rsidP="000A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B0" w:rsidRPr="00990ABA" w:rsidRDefault="000A3DB0" w:rsidP="00990ABA">
    <w:pPr>
      <w:spacing w:after="0"/>
      <w:jc w:val="center"/>
      <w:rPr>
        <w:b/>
      </w:rPr>
    </w:pPr>
    <w:r w:rsidRPr="00990ABA">
      <w:rPr>
        <w:b/>
      </w:rPr>
      <w:t>MANAGEMENT DES ORGANISATIONS</w:t>
    </w:r>
  </w:p>
  <w:p w:rsidR="000A3DB0" w:rsidRPr="00990ABA" w:rsidRDefault="000A3DB0" w:rsidP="00990ABA">
    <w:pPr>
      <w:spacing w:after="0"/>
      <w:jc w:val="center"/>
      <w:rPr>
        <w:b/>
        <w:vertAlign w:val="superscript"/>
      </w:rPr>
    </w:pPr>
    <w:r w:rsidRPr="00990ABA">
      <w:rPr>
        <w:b/>
      </w:rPr>
      <w:t>PROGRAMME DE REVISION DE LA CLASSE DE 1</w:t>
    </w:r>
    <w:r w:rsidRPr="00990ABA">
      <w:rPr>
        <w:b/>
        <w:vertAlign w:val="superscript"/>
      </w:rPr>
      <w:t>ère</w:t>
    </w:r>
  </w:p>
  <w:p w:rsidR="000A3DB0" w:rsidRDefault="000A3D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59E"/>
    <w:multiLevelType w:val="hybridMultilevel"/>
    <w:tmpl w:val="25B26572"/>
    <w:lvl w:ilvl="0" w:tplc="B0C89B6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874B3C"/>
    <w:multiLevelType w:val="hybridMultilevel"/>
    <w:tmpl w:val="A8E26BB2"/>
    <w:lvl w:ilvl="0" w:tplc="1EB2DDE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9D11FF"/>
    <w:multiLevelType w:val="hybridMultilevel"/>
    <w:tmpl w:val="D60C16B0"/>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5F66C2"/>
    <w:multiLevelType w:val="multilevel"/>
    <w:tmpl w:val="CE7C002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CC47827"/>
    <w:multiLevelType w:val="hybridMultilevel"/>
    <w:tmpl w:val="A66CED9C"/>
    <w:lvl w:ilvl="0" w:tplc="FC169E92">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F40C8E"/>
    <w:multiLevelType w:val="hybridMultilevel"/>
    <w:tmpl w:val="77CC433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92660B"/>
    <w:multiLevelType w:val="multilevel"/>
    <w:tmpl w:val="44AE535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1D02A2D"/>
    <w:multiLevelType w:val="hybridMultilevel"/>
    <w:tmpl w:val="E1646792"/>
    <w:lvl w:ilvl="0" w:tplc="460EE79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B016EE"/>
    <w:multiLevelType w:val="hybridMultilevel"/>
    <w:tmpl w:val="0BD0B066"/>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9767C7"/>
    <w:multiLevelType w:val="hybridMultilevel"/>
    <w:tmpl w:val="0F22E20C"/>
    <w:lvl w:ilvl="0" w:tplc="A1221A4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6"/>
  </w:num>
  <w:num w:numId="6">
    <w:abstractNumId w:val="7"/>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63"/>
    <w:rsid w:val="00013849"/>
    <w:rsid w:val="0002351C"/>
    <w:rsid w:val="000A3DB0"/>
    <w:rsid w:val="00100BAD"/>
    <w:rsid w:val="001849AE"/>
    <w:rsid w:val="001A4CC3"/>
    <w:rsid w:val="0026494D"/>
    <w:rsid w:val="002B183F"/>
    <w:rsid w:val="00310452"/>
    <w:rsid w:val="003471BE"/>
    <w:rsid w:val="00376006"/>
    <w:rsid w:val="00381499"/>
    <w:rsid w:val="003E0145"/>
    <w:rsid w:val="003E3839"/>
    <w:rsid w:val="00414C15"/>
    <w:rsid w:val="00454342"/>
    <w:rsid w:val="00460AA4"/>
    <w:rsid w:val="004B08F5"/>
    <w:rsid w:val="00526079"/>
    <w:rsid w:val="00537396"/>
    <w:rsid w:val="005822C6"/>
    <w:rsid w:val="00590011"/>
    <w:rsid w:val="005E7E80"/>
    <w:rsid w:val="00615882"/>
    <w:rsid w:val="00631F77"/>
    <w:rsid w:val="006C0552"/>
    <w:rsid w:val="006D030C"/>
    <w:rsid w:val="00716FF9"/>
    <w:rsid w:val="0079273A"/>
    <w:rsid w:val="007C7A6D"/>
    <w:rsid w:val="00857CD2"/>
    <w:rsid w:val="00865FAA"/>
    <w:rsid w:val="008B5393"/>
    <w:rsid w:val="008C7120"/>
    <w:rsid w:val="00967732"/>
    <w:rsid w:val="00986005"/>
    <w:rsid w:val="00987B86"/>
    <w:rsid w:val="00990ABA"/>
    <w:rsid w:val="00A119CF"/>
    <w:rsid w:val="00AB7A93"/>
    <w:rsid w:val="00C91583"/>
    <w:rsid w:val="00CE6924"/>
    <w:rsid w:val="00D31614"/>
    <w:rsid w:val="00E034AE"/>
    <w:rsid w:val="00E63E44"/>
    <w:rsid w:val="00EB0863"/>
    <w:rsid w:val="00EE2B6A"/>
    <w:rsid w:val="00EE6B70"/>
    <w:rsid w:val="00F54190"/>
    <w:rsid w:val="00FC200E"/>
    <w:rsid w:val="00FE6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B0863"/>
    <w:pPr>
      <w:keepNext/>
      <w:spacing w:after="0" w:line="240" w:lineRule="auto"/>
      <w:jc w:val="center"/>
      <w:outlineLvl w:val="0"/>
    </w:pPr>
    <w:rPr>
      <w:rFonts w:ascii="Arial" w:eastAsia="Times" w:hAnsi="Arial" w:cs="Arial"/>
      <w:b/>
      <w:bCs/>
      <w:i/>
      <w:iCs/>
      <w:sz w:val="18"/>
      <w:szCs w:val="1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B0863"/>
    <w:pPr>
      <w:ind w:left="720"/>
      <w:contextualSpacing/>
    </w:pPr>
  </w:style>
  <w:style w:type="character" w:customStyle="1" w:styleId="Titre1Car">
    <w:name w:val="Titre 1 Car"/>
    <w:basedOn w:val="Policepardfaut"/>
    <w:link w:val="Titre1"/>
    <w:uiPriority w:val="99"/>
    <w:rsid w:val="00EB0863"/>
    <w:rPr>
      <w:rFonts w:ascii="Arial" w:eastAsia="Times" w:hAnsi="Arial" w:cs="Arial"/>
      <w:b/>
      <w:bCs/>
      <w:i/>
      <w:iCs/>
      <w:sz w:val="18"/>
      <w:szCs w:val="18"/>
      <w:lang w:eastAsia="fr-FR"/>
    </w:rPr>
  </w:style>
  <w:style w:type="paragraph" w:customStyle="1" w:styleId="Tableau">
    <w:name w:val="Tableau"/>
    <w:basedOn w:val="Normal"/>
    <w:next w:val="Normal"/>
    <w:uiPriority w:val="99"/>
    <w:rsid w:val="00EB0863"/>
    <w:pPr>
      <w:autoSpaceDE w:val="0"/>
      <w:autoSpaceDN w:val="0"/>
      <w:adjustRightInd w:val="0"/>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A3DB0"/>
    <w:pPr>
      <w:tabs>
        <w:tab w:val="center" w:pos="4536"/>
        <w:tab w:val="right" w:pos="9072"/>
      </w:tabs>
      <w:spacing w:after="0" w:line="240" w:lineRule="auto"/>
    </w:pPr>
  </w:style>
  <w:style w:type="character" w:customStyle="1" w:styleId="En-tteCar">
    <w:name w:val="En-tête Car"/>
    <w:basedOn w:val="Policepardfaut"/>
    <w:link w:val="En-tte"/>
    <w:uiPriority w:val="99"/>
    <w:rsid w:val="000A3DB0"/>
  </w:style>
  <w:style w:type="paragraph" w:styleId="Pieddepage">
    <w:name w:val="footer"/>
    <w:basedOn w:val="Normal"/>
    <w:link w:val="PieddepageCar"/>
    <w:uiPriority w:val="99"/>
    <w:unhideWhenUsed/>
    <w:rsid w:val="000A3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B0863"/>
    <w:pPr>
      <w:keepNext/>
      <w:spacing w:after="0" w:line="240" w:lineRule="auto"/>
      <w:jc w:val="center"/>
      <w:outlineLvl w:val="0"/>
    </w:pPr>
    <w:rPr>
      <w:rFonts w:ascii="Arial" w:eastAsia="Times" w:hAnsi="Arial" w:cs="Arial"/>
      <w:b/>
      <w:bCs/>
      <w:i/>
      <w:iCs/>
      <w:sz w:val="18"/>
      <w:szCs w:val="1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B0863"/>
    <w:pPr>
      <w:ind w:left="720"/>
      <w:contextualSpacing/>
    </w:pPr>
  </w:style>
  <w:style w:type="character" w:customStyle="1" w:styleId="Titre1Car">
    <w:name w:val="Titre 1 Car"/>
    <w:basedOn w:val="Policepardfaut"/>
    <w:link w:val="Titre1"/>
    <w:uiPriority w:val="99"/>
    <w:rsid w:val="00EB0863"/>
    <w:rPr>
      <w:rFonts w:ascii="Arial" w:eastAsia="Times" w:hAnsi="Arial" w:cs="Arial"/>
      <w:b/>
      <w:bCs/>
      <w:i/>
      <w:iCs/>
      <w:sz w:val="18"/>
      <w:szCs w:val="18"/>
      <w:lang w:eastAsia="fr-FR"/>
    </w:rPr>
  </w:style>
  <w:style w:type="paragraph" w:customStyle="1" w:styleId="Tableau">
    <w:name w:val="Tableau"/>
    <w:basedOn w:val="Normal"/>
    <w:next w:val="Normal"/>
    <w:uiPriority w:val="99"/>
    <w:rsid w:val="00EB0863"/>
    <w:pPr>
      <w:autoSpaceDE w:val="0"/>
      <w:autoSpaceDN w:val="0"/>
      <w:adjustRightInd w:val="0"/>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A3DB0"/>
    <w:pPr>
      <w:tabs>
        <w:tab w:val="center" w:pos="4536"/>
        <w:tab w:val="right" w:pos="9072"/>
      </w:tabs>
      <w:spacing w:after="0" w:line="240" w:lineRule="auto"/>
    </w:pPr>
  </w:style>
  <w:style w:type="character" w:customStyle="1" w:styleId="En-tteCar">
    <w:name w:val="En-tête Car"/>
    <w:basedOn w:val="Policepardfaut"/>
    <w:link w:val="En-tte"/>
    <w:uiPriority w:val="99"/>
    <w:rsid w:val="000A3DB0"/>
  </w:style>
  <w:style w:type="paragraph" w:styleId="Pieddepage">
    <w:name w:val="footer"/>
    <w:basedOn w:val="Normal"/>
    <w:link w:val="PieddepageCar"/>
    <w:uiPriority w:val="99"/>
    <w:unhideWhenUsed/>
    <w:rsid w:val="000A3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527E-97D9-4359-A1AB-E7A0BD8B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2618</Words>
  <Characters>14403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Utilsateur</dc:creator>
  <cp:lastModifiedBy>Utilsateur</cp:lastModifiedBy>
  <cp:revision>12</cp:revision>
  <dcterms:created xsi:type="dcterms:W3CDTF">2013-09-14T06:15:00Z</dcterms:created>
  <dcterms:modified xsi:type="dcterms:W3CDTF">2013-09-15T19:05:00Z</dcterms:modified>
</cp:coreProperties>
</file>