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1C" w:rsidRPr="003B7D1C" w:rsidRDefault="003B7D1C" w:rsidP="003B7D1C">
      <w:pPr>
        <w:spacing w:after="0"/>
        <w:jc w:val="both"/>
        <w:rPr>
          <w:rFonts w:eastAsia="Times New Roman" w:cs="Times New Roman"/>
          <w:b/>
          <w:bCs/>
          <w:u w:val="single"/>
          <w:lang w:eastAsia="fr-FR"/>
        </w:rPr>
      </w:pPr>
      <w:r>
        <w:rPr>
          <w:rFonts w:eastAsia="Times New Roman" w:cs="Times New Roman"/>
          <w:b/>
          <w:bCs/>
          <w:u w:val="single"/>
          <w:lang w:eastAsia="fr-FR"/>
        </w:rPr>
        <w:t>Texte A</w:t>
      </w:r>
    </w:p>
    <w:p w:rsidR="003B7D1C" w:rsidRDefault="003B7D1C" w:rsidP="003B7D1C">
      <w:pPr>
        <w:spacing w:after="0"/>
        <w:ind w:firstLine="708"/>
        <w:jc w:val="both"/>
        <w:rPr>
          <w:rFonts w:eastAsia="Times New Roman" w:cs="Times New Roman"/>
          <w:lang w:eastAsia="fr-FR"/>
        </w:rPr>
      </w:pPr>
    </w:p>
    <w:p w:rsidR="003B7D1C" w:rsidRDefault="003B7D1C" w:rsidP="003B7D1C">
      <w:pPr>
        <w:spacing w:after="0"/>
        <w:ind w:firstLine="708"/>
        <w:jc w:val="both"/>
        <w:rPr>
          <w:rFonts w:eastAsia="Times New Roman" w:cs="Times New Roman"/>
          <w:lang w:eastAsia="fr-FR"/>
        </w:rPr>
      </w:pPr>
      <w:r w:rsidRPr="003B7D1C">
        <w:rPr>
          <w:rFonts w:eastAsia="Times New Roman" w:cs="Times New Roman"/>
          <w:lang w:eastAsia="fr-FR"/>
        </w:rPr>
        <w:t>Tchen tenterait-il de lever la moustiquaire ? Frapperait-il au travers ? L’angoisse lui tordait l’estomac ; il connaissait sa propre fermeté, mais n’était capable en cet instant que d’y songer avec hébétude, fasciné par ce tas de mousseline blanche qui tombait du plafond sur un corps moins visible qu’une ombre, et d’où sortait seulement ce pied à demi incliné par le sommeil, vivant quand même — de la chair d’homme. La seule lumière venait du building voisin : un grand rectangle d’électricité pâle, coupé par les barreaux de la fenêtre dont l’un rayait le lit juste au-dessous du pied comme pour en accentuer le volume et la vie. Quatre ou cinq klaxons grincèrent à la fois. Découvert ? Combattre, combattre des ennemis qui se dé</w:t>
      </w:r>
      <w:r>
        <w:rPr>
          <w:rFonts w:eastAsia="Times New Roman" w:cs="Times New Roman"/>
          <w:lang w:eastAsia="fr-FR"/>
        </w:rPr>
        <w:t>fendent, des ennemis éveillés !</w:t>
      </w:r>
    </w:p>
    <w:p w:rsidR="003B7D1C" w:rsidRDefault="003B7D1C" w:rsidP="003B7D1C">
      <w:pPr>
        <w:spacing w:after="0"/>
        <w:ind w:firstLine="708"/>
        <w:jc w:val="both"/>
        <w:rPr>
          <w:rFonts w:eastAsia="Times New Roman" w:cs="Times New Roman"/>
          <w:lang w:eastAsia="fr-FR"/>
        </w:rPr>
      </w:pPr>
      <w:r w:rsidRPr="003B7D1C">
        <w:rPr>
          <w:rFonts w:eastAsia="Times New Roman" w:cs="Times New Roman"/>
          <w:lang w:eastAsia="fr-FR"/>
        </w:rPr>
        <w:t>La vague de vacarme retomba : quelque embarras de voitures (il y avait encore des embarras de voitures, là-bas, dans le monde des hommes…). Il se retrouva en face de la tache molle de la mousseline et du rectangle de lumière, immobiles dans cette nuit où le t</w:t>
      </w:r>
      <w:r>
        <w:rPr>
          <w:rFonts w:eastAsia="Times New Roman" w:cs="Times New Roman"/>
          <w:lang w:eastAsia="fr-FR"/>
        </w:rPr>
        <w:t>emps n’existait plus.</w:t>
      </w:r>
    </w:p>
    <w:p w:rsidR="003B7D1C" w:rsidRDefault="003B7D1C" w:rsidP="003B7D1C">
      <w:pPr>
        <w:spacing w:after="0"/>
        <w:ind w:firstLine="708"/>
        <w:jc w:val="both"/>
        <w:rPr>
          <w:rFonts w:eastAsia="Times New Roman" w:cs="Times New Roman"/>
          <w:lang w:eastAsia="fr-FR"/>
        </w:rPr>
      </w:pPr>
      <w:r w:rsidRPr="003B7D1C">
        <w:rPr>
          <w:rFonts w:eastAsia="Times New Roman" w:cs="Times New Roman"/>
          <w:lang w:eastAsia="fr-FR"/>
        </w:rPr>
        <w:t>Il se répéta</w:t>
      </w:r>
      <w:r>
        <w:rPr>
          <w:rFonts w:eastAsia="Times New Roman" w:cs="Times New Roman"/>
          <w:lang w:eastAsia="fr-FR"/>
        </w:rPr>
        <w:t>it que cet homme devait mourir.</w:t>
      </w:r>
    </w:p>
    <w:p w:rsidR="003B7D1C" w:rsidRDefault="003B7D1C" w:rsidP="003B7D1C">
      <w:pPr>
        <w:spacing w:after="0"/>
        <w:ind w:firstLine="708"/>
        <w:jc w:val="both"/>
        <w:rPr>
          <w:rFonts w:eastAsia="Times New Roman" w:cs="Times New Roman"/>
          <w:lang w:eastAsia="fr-FR"/>
        </w:rPr>
      </w:pPr>
      <w:r w:rsidRPr="003B7D1C">
        <w:rPr>
          <w:rFonts w:eastAsia="Times New Roman" w:cs="Times New Roman"/>
          <w:lang w:eastAsia="fr-FR"/>
        </w:rPr>
        <w:t>Bêtement : car il savait qu’il le tuerait. Pris ou non, exécuté ou non, peu importait. Rien n’existait que ce pied, cet homme qu’il devait frapper sans qu’il se défendît, — car, s’il se défe</w:t>
      </w:r>
      <w:r>
        <w:rPr>
          <w:rFonts w:eastAsia="Times New Roman" w:cs="Times New Roman"/>
          <w:lang w:eastAsia="fr-FR"/>
        </w:rPr>
        <w:t>ndait, il appellerait.</w:t>
      </w:r>
    </w:p>
    <w:p w:rsidR="003B7D1C" w:rsidRDefault="003B7D1C" w:rsidP="003B7D1C">
      <w:pPr>
        <w:spacing w:after="0"/>
        <w:ind w:firstLine="708"/>
        <w:jc w:val="both"/>
        <w:rPr>
          <w:rFonts w:eastAsia="Times New Roman" w:cs="Times New Roman"/>
          <w:lang w:eastAsia="fr-FR"/>
        </w:rPr>
      </w:pPr>
      <w:r w:rsidRPr="003B7D1C">
        <w:rPr>
          <w:rFonts w:eastAsia="Times New Roman" w:cs="Times New Roman"/>
          <w:lang w:eastAsia="fr-FR"/>
        </w:rPr>
        <w:t>Les paupières battantes, Tchen découvrait en lui, jusqu’à la nausée, non le combattant qu’il attendait, mais un sacrificateur. Et pas seulement aux dieux qu’il avait choisis : sous son sacrifice à la révolution grouillait un monde de profondeurs auprès de quoi cette nuit écrasée d’angoisse n’était que clarté. « Assassiner n’est pas seulement tuer… » Dans ses poches, ses mains hésitantes tenaient, la droite un rasoir fermé, la gauche un court poignard. Il les enfonçait le plus possible, comme si la nuit n’eût pas suffi à cacher ses gestes. Le rasoir était plus sûr, mais Tchen sentait qu’il ne pourrait jamais s’en servir ; le poignard lui répugnait moins. Il lâcha le rasoir dont le dos pénétrait dans ses doigts crispés ; le poignard était nu dans sa poche, sans gaine. Il le fit passer dans sa main droite, la gauche retombant sur la laine de son chandail et y restant collée. Il éleva légèrement le bras droit, stupéfait du silence qui continuait à l’entourer, comme si son geste eût dû déclencher quelque chute. Mais non, il ne se passait rien : c’était toujours à lui d’agir.</w:t>
      </w:r>
    </w:p>
    <w:p w:rsidR="003B7D1C" w:rsidRDefault="003B7D1C" w:rsidP="003B7D1C">
      <w:pPr>
        <w:spacing w:after="0"/>
        <w:ind w:firstLine="708"/>
        <w:jc w:val="right"/>
        <w:rPr>
          <w:rFonts w:eastAsia="Times New Roman" w:cs="Times New Roman"/>
          <w:sz w:val="20"/>
          <w:szCs w:val="20"/>
          <w:lang w:eastAsia="fr-FR"/>
        </w:rPr>
      </w:pPr>
      <w:r>
        <w:rPr>
          <w:rFonts w:eastAsia="Times New Roman" w:cs="Times New Roman"/>
          <w:i/>
          <w:iCs/>
          <w:sz w:val="20"/>
          <w:szCs w:val="20"/>
          <w:lang w:eastAsia="fr-FR"/>
        </w:rPr>
        <w:t>La Condition humaine</w:t>
      </w:r>
      <w:r>
        <w:rPr>
          <w:rFonts w:eastAsia="Times New Roman" w:cs="Times New Roman"/>
          <w:sz w:val="20"/>
          <w:szCs w:val="20"/>
          <w:lang w:eastAsia="fr-FR"/>
        </w:rPr>
        <w:t xml:space="preserve"> (1933), A. Malraux</w:t>
      </w:r>
    </w:p>
    <w:p w:rsidR="003B7D1C" w:rsidRDefault="003B7D1C" w:rsidP="003B7D1C">
      <w:pPr>
        <w:spacing w:after="0"/>
        <w:ind w:firstLine="708"/>
        <w:jc w:val="both"/>
        <w:rPr>
          <w:rFonts w:eastAsia="Times New Roman" w:cs="Times New Roman"/>
          <w:sz w:val="20"/>
          <w:szCs w:val="20"/>
          <w:lang w:eastAsia="fr-FR"/>
        </w:rPr>
      </w:pPr>
    </w:p>
    <w:p w:rsidR="003B7D1C" w:rsidRDefault="003B7D1C" w:rsidP="003B7D1C">
      <w:pPr>
        <w:spacing w:after="0"/>
        <w:ind w:firstLine="708"/>
        <w:jc w:val="both"/>
        <w:rPr>
          <w:rFonts w:eastAsia="Times New Roman" w:cs="Times New Roman"/>
          <w:sz w:val="20"/>
          <w:szCs w:val="20"/>
          <w:lang w:eastAsia="fr-FR"/>
        </w:rPr>
      </w:pPr>
    </w:p>
    <w:p w:rsidR="003B7D1C" w:rsidRDefault="003B7D1C" w:rsidP="003B7D1C">
      <w:pPr>
        <w:spacing w:after="0"/>
        <w:jc w:val="both"/>
        <w:rPr>
          <w:rFonts w:eastAsia="Times New Roman" w:cs="Times New Roman"/>
          <w:lang w:eastAsia="fr-FR"/>
        </w:rPr>
      </w:pPr>
      <w:r>
        <w:rPr>
          <w:rFonts w:eastAsia="Times New Roman" w:cs="Times New Roman"/>
          <w:b/>
          <w:bCs/>
          <w:u w:val="single"/>
          <w:lang w:eastAsia="fr-FR"/>
        </w:rPr>
        <w:t>Texte B</w:t>
      </w:r>
    </w:p>
    <w:p w:rsidR="003B7D1C" w:rsidRDefault="003B7D1C" w:rsidP="003B7D1C">
      <w:pPr>
        <w:spacing w:after="0"/>
        <w:jc w:val="both"/>
        <w:rPr>
          <w:rFonts w:eastAsia="Times New Roman" w:cs="Times New Roman"/>
          <w:lang w:eastAsia="fr-FR"/>
        </w:rPr>
      </w:pPr>
    </w:p>
    <w:p w:rsidR="00EB1122" w:rsidRDefault="003B7D1C" w:rsidP="00EB1122">
      <w:pPr>
        <w:spacing w:after="0"/>
        <w:ind w:firstLine="708"/>
        <w:jc w:val="both"/>
      </w:pPr>
      <w:r>
        <w:t>Aujourd’hui, maman est morte. Ou peut-être hier, je ne sais pas. J’ai reçu un télégramme de l’asile : « Mère décédée. Enterrement demain. Sentiments distingués. » Cela ne veut rie</w:t>
      </w:r>
      <w:r w:rsidR="00EB1122">
        <w:t>n dire. C’était peut-être hier.</w:t>
      </w:r>
    </w:p>
    <w:p w:rsidR="00EB1122" w:rsidRDefault="003B7D1C" w:rsidP="00EB1122">
      <w:pPr>
        <w:spacing w:after="0"/>
        <w:ind w:firstLine="708"/>
        <w:jc w:val="both"/>
      </w:pPr>
      <w:r>
        <w:t>L’asile de vieillards est à Marengo, à quatre-vingts kilomètres d’Alger. Je prendrai l’autobus à deux heures et j’arriverai dans l’après-midi. Ainsi, je pourrai veiller et je rentrerai demain soir. J’ai demandé deux jours de congé à mon patron et il ne pouvait pas me les refuser avec une excuse pareille. Mais il n’avait pas l’air content. Je lui ai même dit : « Ce n’est pas de ma faute. » Il n’a pas répondu. J’ai pensé alors que je n’aurais pas dû lui dire cela. En somme, je n’avais pas à m’excuser. C’était plutôt à lui de me présenter ses condoléances. Mais il le fera sans doute après-demain, quand il me verra en deuil. Pour le moment, c’est un peu comme si maman n’était pas morte. Après l’enterrement, au contraire, ce sera une affaire classée et tout aura revêtu une allure plus officielle.</w:t>
      </w:r>
      <w:r>
        <w:br/>
        <w:t xml:space="preserve">J’ai pris l’autobus à deux heures. Il faisait très chaud. J’ai mangé au restaurant, chez Céleste, comme </w:t>
      </w:r>
      <w:r>
        <w:lastRenderedPageBreak/>
        <w:t>d’habitude. Ils avaient tous beaucoup de peine pour moi et Céleste m’a dit : « On n’a qu’une mère. » Quand je suis parti, ils m’ont accompagné à la porte. J’étais un peu étourdi parce qu’il a fallu que je monte chez Emmanuel pour lui emprunter une cravate noire et un brassard. Il a perdu s</w:t>
      </w:r>
      <w:r w:rsidR="00EB1122">
        <w:t>on oncle, il y a quelques mois.</w:t>
      </w:r>
    </w:p>
    <w:p w:rsidR="003B7D1C" w:rsidRDefault="003B7D1C" w:rsidP="00EB1122">
      <w:pPr>
        <w:spacing w:after="0"/>
        <w:ind w:firstLine="708"/>
        <w:jc w:val="both"/>
      </w:pPr>
      <w:r>
        <w:t>J’ai couru pour ne pas manquer le départ. Cette hâte, cette course, c’est à cause de tout cela sans doute, ajouté aux cahots, à l’odeur d’essence, à la réverbération de la route et du ciel, que je me suis assoupi. J’ai dormi pendant presque tout le trajet. Et quand je me suis réveillé, j’étais tassé contre un militaire qui m’a souri et qui m’a demandé si je venais de loin. J’ai dit « oui » pour n’avoir plus à parler.</w:t>
      </w:r>
    </w:p>
    <w:p w:rsidR="00EB1122" w:rsidRPr="003B7D1C" w:rsidRDefault="00EB1122" w:rsidP="00EB1122">
      <w:pPr>
        <w:spacing w:after="0"/>
        <w:ind w:firstLine="708"/>
        <w:jc w:val="right"/>
        <w:rPr>
          <w:rFonts w:eastAsia="Times New Roman" w:cs="Times New Roman"/>
          <w:sz w:val="20"/>
          <w:szCs w:val="20"/>
          <w:lang w:eastAsia="fr-FR"/>
        </w:rPr>
      </w:pPr>
      <w:r>
        <w:rPr>
          <w:i/>
          <w:iCs/>
          <w:sz w:val="20"/>
          <w:szCs w:val="20"/>
        </w:rPr>
        <w:t>L’Étranger</w:t>
      </w:r>
      <w:r>
        <w:rPr>
          <w:sz w:val="20"/>
          <w:szCs w:val="20"/>
        </w:rPr>
        <w:t xml:space="preserve"> (1942), A. Camus</w:t>
      </w:r>
      <w:bookmarkStart w:id="0" w:name="_GoBack"/>
      <w:bookmarkEnd w:id="0"/>
    </w:p>
    <w:p w:rsidR="00B3334A" w:rsidRDefault="00B3334A" w:rsidP="003B7D1C">
      <w:pPr>
        <w:spacing w:after="0"/>
        <w:jc w:val="both"/>
      </w:pPr>
    </w:p>
    <w:sectPr w:rsidR="00B3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1C"/>
    <w:rsid w:val="003B7D1C"/>
    <w:rsid w:val="00B3334A"/>
    <w:rsid w:val="00EB11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6049">
      <w:bodyDiv w:val="1"/>
      <w:marLeft w:val="0"/>
      <w:marRight w:val="0"/>
      <w:marTop w:val="0"/>
      <w:marBottom w:val="0"/>
      <w:divBdr>
        <w:top w:val="none" w:sz="0" w:space="0" w:color="auto"/>
        <w:left w:val="none" w:sz="0" w:space="0" w:color="auto"/>
        <w:bottom w:val="none" w:sz="0" w:space="0" w:color="auto"/>
        <w:right w:val="none" w:sz="0" w:space="0" w:color="auto"/>
      </w:divBdr>
      <w:divsChild>
        <w:div w:id="31492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2016-02-13T10:46:00Z</dcterms:created>
  <dcterms:modified xsi:type="dcterms:W3CDTF">2016-02-13T10:58:00Z</dcterms:modified>
</cp:coreProperties>
</file>